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56EFB" w14:textId="77777777" w:rsidR="006D2616" w:rsidRDefault="006D2616">
      <w:pPr>
        <w:pStyle w:val="BodyText"/>
        <w:spacing w:before="4"/>
        <w:rPr>
          <w:sz w:val="21"/>
        </w:rPr>
      </w:pPr>
    </w:p>
    <w:p w14:paraId="31DF5BCA" w14:textId="35CBC995" w:rsidR="006D2616" w:rsidRDefault="00B24C06" w:rsidP="00E333C9">
      <w:pPr>
        <w:pStyle w:val="Title"/>
        <w:tabs>
          <w:tab w:val="left" w:pos="9540"/>
        </w:tabs>
        <w:spacing w:line="276" w:lineRule="auto"/>
        <w:ind w:left="0" w:firstLine="28"/>
      </w:pPr>
      <w:r>
        <w:t xml:space="preserve">LECTURE NOTES ON </w:t>
      </w:r>
      <w:r>
        <w:t>STRUCTUR</w:t>
      </w:r>
      <w:r w:rsidR="00E333C9">
        <w:t>AL DESIGN- II</w:t>
      </w:r>
      <w:r>
        <w:t xml:space="preserve">, DIPLOMA, CIVIL ENGINEERING, </w:t>
      </w:r>
      <w:r w:rsidR="00E333C9">
        <w:t>5</w:t>
      </w:r>
      <w:r>
        <w:rPr>
          <w:vertAlign w:val="superscript"/>
        </w:rPr>
        <w:t>TH</w:t>
      </w:r>
      <w:r>
        <w:t xml:space="preserve"> SEMESTER</w:t>
      </w:r>
    </w:p>
    <w:p w14:paraId="60D12E98" w14:textId="77777777" w:rsidR="006D2616" w:rsidRDefault="006D2616">
      <w:pPr>
        <w:pStyle w:val="BodyText"/>
        <w:rPr>
          <w:b/>
          <w:sz w:val="20"/>
        </w:rPr>
      </w:pPr>
    </w:p>
    <w:p w14:paraId="53F571BB" w14:textId="77777777" w:rsidR="006D2616" w:rsidRDefault="006D2616">
      <w:pPr>
        <w:pStyle w:val="BodyText"/>
        <w:rPr>
          <w:b/>
          <w:sz w:val="20"/>
        </w:rPr>
      </w:pPr>
    </w:p>
    <w:p w14:paraId="0A18FE16" w14:textId="77777777" w:rsidR="006D2616" w:rsidRDefault="006D2616">
      <w:pPr>
        <w:pStyle w:val="BodyText"/>
        <w:rPr>
          <w:b/>
          <w:sz w:val="20"/>
        </w:rPr>
      </w:pPr>
    </w:p>
    <w:p w14:paraId="7BD83BB9" w14:textId="77777777" w:rsidR="006D2616" w:rsidRDefault="006D2616">
      <w:pPr>
        <w:pStyle w:val="BodyText"/>
        <w:rPr>
          <w:b/>
          <w:sz w:val="20"/>
        </w:rPr>
      </w:pPr>
    </w:p>
    <w:p w14:paraId="31782F14" w14:textId="77777777" w:rsidR="006D2616" w:rsidRDefault="006D2616">
      <w:pPr>
        <w:pStyle w:val="BodyText"/>
        <w:rPr>
          <w:b/>
          <w:sz w:val="20"/>
        </w:rPr>
      </w:pPr>
    </w:p>
    <w:p w14:paraId="6AB2EA4E" w14:textId="77777777" w:rsidR="006D2616" w:rsidRDefault="006D2616">
      <w:pPr>
        <w:pStyle w:val="BodyText"/>
        <w:rPr>
          <w:b/>
          <w:sz w:val="20"/>
        </w:rPr>
      </w:pPr>
    </w:p>
    <w:p w14:paraId="6CD39C95" w14:textId="77777777" w:rsidR="006D2616" w:rsidRDefault="006D2616">
      <w:pPr>
        <w:pStyle w:val="BodyText"/>
        <w:spacing w:before="4"/>
        <w:rPr>
          <w:b/>
        </w:rPr>
      </w:pPr>
    </w:p>
    <w:p w14:paraId="0D2AEFB3" w14:textId="77777777" w:rsidR="006D2616" w:rsidRDefault="006D2616">
      <w:pPr>
        <w:pStyle w:val="BodyText"/>
        <w:rPr>
          <w:b/>
          <w:sz w:val="42"/>
        </w:rPr>
      </w:pPr>
    </w:p>
    <w:p w14:paraId="433A6B56" w14:textId="77777777" w:rsidR="006D2616" w:rsidRDefault="006D2616">
      <w:pPr>
        <w:pStyle w:val="BodyText"/>
        <w:rPr>
          <w:b/>
          <w:sz w:val="42"/>
        </w:rPr>
      </w:pPr>
    </w:p>
    <w:p w14:paraId="33349CC2" w14:textId="77777777" w:rsidR="006D2616" w:rsidRDefault="006D2616">
      <w:pPr>
        <w:pStyle w:val="BodyText"/>
        <w:rPr>
          <w:b/>
          <w:sz w:val="42"/>
        </w:rPr>
      </w:pPr>
    </w:p>
    <w:p w14:paraId="2F2281D6" w14:textId="77777777" w:rsidR="006D2616" w:rsidRDefault="006D2616">
      <w:pPr>
        <w:spacing w:line="272" w:lineRule="exact"/>
        <w:jc w:val="center"/>
        <w:sectPr w:rsidR="006D2616" w:rsidSect="00E333C9">
          <w:type w:val="continuous"/>
          <w:pgSz w:w="11900" w:h="16840"/>
          <w:pgMar w:top="1600" w:right="580" w:bottom="280" w:left="112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3010A295" w14:textId="77777777" w:rsidR="006D2616" w:rsidRDefault="00B24C06">
      <w:pPr>
        <w:spacing w:before="90"/>
        <w:ind w:left="320"/>
        <w:rPr>
          <w:b/>
          <w:sz w:val="24"/>
        </w:rPr>
      </w:pPr>
      <w:r>
        <w:rPr>
          <w:b/>
          <w:color w:val="1D477B"/>
          <w:sz w:val="24"/>
        </w:rPr>
        <w:lastRenderedPageBreak/>
        <w:t>Introduction to Philosophy of design of steel structures</w:t>
      </w:r>
    </w:p>
    <w:p w14:paraId="0939F2D8" w14:textId="77777777" w:rsidR="006D2616" w:rsidRDefault="006D2616">
      <w:pPr>
        <w:pStyle w:val="BodyText"/>
        <w:spacing w:before="7"/>
        <w:rPr>
          <w:b/>
          <w:sz w:val="20"/>
        </w:rPr>
      </w:pPr>
    </w:p>
    <w:p w14:paraId="0F25EB3D" w14:textId="77777777" w:rsidR="006D2616" w:rsidRDefault="00B24C06">
      <w:pPr>
        <w:pStyle w:val="BodyText"/>
        <w:ind w:left="320"/>
      </w:pPr>
      <w:r>
        <w:t>In this lecture the Philosophy of design of steel structures has been briefly discussed.</w:t>
      </w:r>
    </w:p>
    <w:p w14:paraId="3CBE416D" w14:textId="77777777" w:rsidR="006D2616" w:rsidRDefault="006D2616">
      <w:pPr>
        <w:pStyle w:val="BodyText"/>
        <w:spacing w:before="5"/>
      </w:pPr>
    </w:p>
    <w:p w14:paraId="69E0CA43" w14:textId="77777777" w:rsidR="006D2616" w:rsidRDefault="00B24C06">
      <w:pPr>
        <w:pStyle w:val="Heading2"/>
        <w:numPr>
          <w:ilvl w:val="1"/>
          <w:numId w:val="45"/>
        </w:numPr>
        <w:tabs>
          <w:tab w:val="left" w:pos="680"/>
        </w:tabs>
      </w:pPr>
      <w:r>
        <w:t>Historical Development of Structural Steel in the</w:t>
      </w:r>
      <w:r>
        <w:rPr>
          <w:spacing w:val="-10"/>
        </w:rPr>
        <w:t xml:space="preserve"> </w:t>
      </w:r>
      <w:r>
        <w:t>World</w:t>
      </w:r>
    </w:p>
    <w:p w14:paraId="6FBC5A1B" w14:textId="77777777" w:rsidR="006D2616" w:rsidRDefault="006D2616">
      <w:pPr>
        <w:pStyle w:val="BodyText"/>
        <w:spacing w:before="7"/>
        <w:rPr>
          <w:b/>
          <w:sz w:val="23"/>
        </w:rPr>
      </w:pPr>
    </w:p>
    <w:p w14:paraId="27D9C1FC" w14:textId="77777777" w:rsidR="006D2616" w:rsidRDefault="00B24C06">
      <w:pPr>
        <w:pStyle w:val="BodyText"/>
        <w:ind w:left="320" w:right="846"/>
        <w:jc w:val="both"/>
      </w:pPr>
      <w:r>
        <w:t xml:space="preserve">Ancient </w:t>
      </w:r>
      <w:proofErr w:type="spellStart"/>
      <w:r>
        <w:t>Hittis</w:t>
      </w:r>
      <w:proofErr w:type="spellEnd"/>
      <w:r>
        <w:t xml:space="preserve"> were the first users of iron some 3 to 4 millenniums ago. Their language was altered to Indo –</w:t>
      </w:r>
      <w:r>
        <w:t xml:space="preserve"> European and they were native of Asia Minor. There is archaeological evidence of usage of iron dating back to 1000 BC, when Indus valley, Egyptians and probably the reeks used iron for structures. Thus, iron industry has</w:t>
      </w:r>
      <w:r>
        <w:rPr>
          <w:spacing w:val="16"/>
        </w:rPr>
        <w:t xml:space="preserve"> </w:t>
      </w:r>
      <w:r>
        <w:t>a long ancestry.</w:t>
      </w:r>
    </w:p>
    <w:p w14:paraId="67F3A3E8" w14:textId="77777777" w:rsidR="006D2616" w:rsidRDefault="006D2616">
      <w:pPr>
        <w:pStyle w:val="BodyText"/>
        <w:rPr>
          <w:sz w:val="38"/>
        </w:rPr>
      </w:pPr>
    </w:p>
    <w:p w14:paraId="08E3E070" w14:textId="77777777" w:rsidR="006D2616" w:rsidRDefault="00B24C06">
      <w:pPr>
        <w:pStyle w:val="BodyText"/>
        <w:ind w:left="320" w:right="837"/>
        <w:jc w:val="both"/>
      </w:pPr>
      <w:r>
        <w:t>Wrought iron had</w:t>
      </w:r>
      <w:r>
        <w:t xml:space="preserve"> been produced from the time of </w:t>
      </w:r>
      <w:proofErr w:type="gramStart"/>
      <w:r>
        <w:t>middle ages</w:t>
      </w:r>
      <w:proofErr w:type="gramEnd"/>
      <w:r>
        <w:t>, if not before, through the firing of iron ore and charcoal in “bloomery”. This method was replaced by blast furnaces from 1490 onwards. With the aid of water-powered bellows, blast furnaces were used for increas</w:t>
      </w:r>
      <w:r>
        <w:t xml:space="preserve">ed output and continuous production. A century later, rolling mill was introduced for enhanced output. The traditional use of wrought iron was principally as dowels and ties to strengthen masonry structures. As early as 6th century, iron tie-bars had been </w:t>
      </w:r>
      <w:r>
        <w:t xml:space="preserve">incorporated in arches of </w:t>
      </w:r>
      <w:proofErr w:type="spellStart"/>
      <w:r>
        <w:t>Haghia</w:t>
      </w:r>
      <w:proofErr w:type="spellEnd"/>
      <w:r>
        <w:t xml:space="preserve"> Sophia in Istanbul. Renaissance domes often relied on linked bars to reinforce their bases. A new degree of sophistication was reached in the 1770 in the design of Pantheon in Paris.</w:t>
      </w:r>
    </w:p>
    <w:p w14:paraId="2925E468" w14:textId="77777777" w:rsidR="006D2616" w:rsidRDefault="006D2616">
      <w:pPr>
        <w:pStyle w:val="BodyText"/>
      </w:pPr>
    </w:p>
    <w:p w14:paraId="2DB83AB5" w14:textId="77777777" w:rsidR="006D2616" w:rsidRDefault="00B24C06">
      <w:pPr>
        <w:pStyle w:val="BodyText"/>
        <w:ind w:left="320" w:right="834"/>
        <w:jc w:val="both"/>
      </w:pPr>
      <w:r>
        <w:t xml:space="preserve">Till the 18th century the output of charcoal fired blast furnaces was almost fully converted to wrought iron production, with about 5% being used for casting. Galleries for the House </w:t>
      </w:r>
      <w:r>
        <w:rPr>
          <w:spacing w:val="-3"/>
        </w:rPr>
        <w:t xml:space="preserve">of </w:t>
      </w:r>
      <w:r>
        <w:t xml:space="preserve">Commons in England were built </w:t>
      </w:r>
      <w:r>
        <w:rPr>
          <w:spacing w:val="-3"/>
        </w:rPr>
        <w:t xml:space="preserve">of </w:t>
      </w:r>
      <w:r>
        <w:t>slender cast iron columns in 1706 and</w:t>
      </w:r>
      <w:r>
        <w:t xml:space="preserve"> </w:t>
      </w:r>
      <w:proofErr w:type="gramStart"/>
      <w:r>
        <w:t>cast iron</w:t>
      </w:r>
      <w:proofErr w:type="gramEnd"/>
      <w:r>
        <w:t xml:space="preserve"> railings were erected around St. Paul’s Cathedral in London in 1710. Abraham Darby discovered smelting of iron with coke in 1709. This led to further improvements by 1780s when workable wrought iron was developed. The iron master Henry </w:t>
      </w:r>
      <w:proofErr w:type="spellStart"/>
      <w:r>
        <w:t>Cort</w:t>
      </w:r>
      <w:proofErr w:type="spellEnd"/>
      <w:r>
        <w:t xml:space="preserve"> took</w:t>
      </w:r>
      <w:r>
        <w:t xml:space="preserve"> out two patents in 1783-84, one for a coal-fired refractory furnace and the other for a method </w:t>
      </w:r>
      <w:r>
        <w:rPr>
          <w:spacing w:val="-3"/>
        </w:rPr>
        <w:t xml:space="preserve">of </w:t>
      </w:r>
      <w:r>
        <w:t>rolling iron into standard shapes. Without the ability to roll wrought iron (into standard shapes), structural advances, which we see today, would never have</w:t>
      </w:r>
      <w:r>
        <w:t xml:space="preserve"> taken</w:t>
      </w:r>
      <w:r>
        <w:rPr>
          <w:spacing w:val="2"/>
        </w:rPr>
        <w:t xml:space="preserve"> </w:t>
      </w:r>
      <w:r>
        <w:t>place.</w:t>
      </w:r>
    </w:p>
    <w:p w14:paraId="0FB0EBD4" w14:textId="77777777" w:rsidR="006D2616" w:rsidRDefault="006D2616">
      <w:pPr>
        <w:pStyle w:val="BodyText"/>
      </w:pPr>
    </w:p>
    <w:p w14:paraId="1153CEBA" w14:textId="77777777" w:rsidR="006D2616" w:rsidRDefault="00B24C06">
      <w:pPr>
        <w:pStyle w:val="BodyText"/>
        <w:ind w:left="320" w:right="835"/>
        <w:jc w:val="both"/>
      </w:pPr>
      <w:r>
        <w:t>Technological revolution, industrial revolution and growth of mills continued in the West and this increased the use of iron in structures. Large-scale use of iron for structural purposes started in the Europe in the later part of the 18th C</w:t>
      </w:r>
      <w:r>
        <w:t xml:space="preserve">entury. The first of its kind was the </w:t>
      </w:r>
      <w:proofErr w:type="gramStart"/>
      <w:r>
        <w:t>100  feet</w:t>
      </w:r>
      <w:proofErr w:type="gramEnd"/>
      <w:r>
        <w:t xml:space="preserve"> </w:t>
      </w:r>
      <w:proofErr w:type="spellStart"/>
      <w:r>
        <w:t>Coalbrookadale</w:t>
      </w:r>
      <w:proofErr w:type="spellEnd"/>
      <w:r>
        <w:t xml:space="preserve"> arch bridge in England constructed in 1779. This was a large size cast iron bridge. The use </w:t>
      </w:r>
      <w:r>
        <w:rPr>
          <w:spacing w:val="-3"/>
        </w:rPr>
        <w:t xml:space="preserve">of </w:t>
      </w:r>
      <w:r>
        <w:t>cast iron as a primary construction material continued up to about 1840 and then onwards, there wa</w:t>
      </w:r>
      <w:r>
        <w:t>s a preference towards wrought iron, which is more ductile and malleable. The evolution of making better steel continued with elements like manganese being added during the manufacturing process. In 1855, Sir Henry Bessemer of England invented and patented</w:t>
      </w:r>
      <w:r>
        <w:t xml:space="preserve"> the process of making steel. It is also worth mentioning that William Kelly of USA had also developed the technique </w:t>
      </w:r>
      <w:r>
        <w:rPr>
          <w:spacing w:val="-3"/>
        </w:rPr>
        <w:t xml:space="preserve">of </w:t>
      </w:r>
      <w:r>
        <w:t xml:space="preserve">making steel at about the same time. Until the earlier part </w:t>
      </w:r>
      <w:r>
        <w:rPr>
          <w:spacing w:val="-3"/>
        </w:rPr>
        <w:t xml:space="preserve">of </w:t>
      </w:r>
      <w:r>
        <w:t>the 19</w:t>
      </w:r>
      <w:r>
        <w:rPr>
          <w:vertAlign w:val="superscript"/>
        </w:rPr>
        <w:t>th</w:t>
      </w:r>
      <w:r>
        <w:t xml:space="preserve"> century, the ‘Bessemer process’ was very popular. Along with Bes</w:t>
      </w:r>
      <w:r>
        <w:t xml:space="preserve">semer process, Siemens Martin process of open-hearth technique made commercial steel popular in the 19th century. In the later part of the 19th century and early 20th century, there had been a revolution in making better and newer grades of steel with the </w:t>
      </w:r>
      <w:r>
        <w:t xml:space="preserve">advent of newer technologies. This trend has continued until now and today we have very many </w:t>
      </w:r>
      <w:proofErr w:type="gramStart"/>
      <w:r>
        <w:t>variety</w:t>
      </w:r>
      <w:proofErr w:type="gramEnd"/>
      <w:r>
        <w:t xml:space="preserve"> of steels produced by adding appropriate quantities of alloying elements such as carbon, manganese, silicon, chromium, nickel and molybdenum </w:t>
      </w:r>
      <w:proofErr w:type="spellStart"/>
      <w:r>
        <w:t>etc</w:t>
      </w:r>
      <w:proofErr w:type="spellEnd"/>
      <w:r>
        <w:t xml:space="preserve"> to suit th</w:t>
      </w:r>
      <w:r>
        <w:t>e needs of broad and diverse range of</w:t>
      </w:r>
      <w:r>
        <w:rPr>
          <w:spacing w:val="-1"/>
        </w:rPr>
        <w:t xml:space="preserve"> </w:t>
      </w:r>
      <w:r>
        <w:t>applications.</w:t>
      </w:r>
    </w:p>
    <w:p w14:paraId="572E7D93" w14:textId="77777777" w:rsidR="006D2616" w:rsidRDefault="006D2616">
      <w:pPr>
        <w:jc w:val="both"/>
        <w:sectPr w:rsidR="006D2616" w:rsidSect="00E333C9">
          <w:pgSz w:w="11900" w:h="16840"/>
          <w:pgMar w:top="1600" w:right="580" w:bottom="280" w:left="112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2D945F99" w14:textId="77777777" w:rsidR="006D2616" w:rsidRDefault="00B24C06">
      <w:pPr>
        <w:pStyle w:val="BodyText"/>
        <w:spacing w:before="76"/>
        <w:ind w:left="320" w:right="837"/>
        <w:jc w:val="both"/>
      </w:pPr>
      <w:r>
        <w:lastRenderedPageBreak/>
        <w:t xml:space="preserve">There are numerous examples of usage of iron in India in the great epics Ramayana and </w:t>
      </w:r>
      <w:proofErr w:type="spellStart"/>
      <w:r>
        <w:t>Mahabharatha</w:t>
      </w:r>
      <w:proofErr w:type="spellEnd"/>
      <w:r>
        <w:t xml:space="preserve">. </w:t>
      </w:r>
      <w:proofErr w:type="gramStart"/>
      <w:r>
        <w:t>However</w:t>
      </w:r>
      <w:proofErr w:type="gramEnd"/>
      <w:r>
        <w:t xml:space="preserve"> the archaeological evidence of usage of iron in our country, is from the Indus val</w:t>
      </w:r>
      <w:r>
        <w:t xml:space="preserve">ley </w:t>
      </w:r>
      <w:proofErr w:type="spellStart"/>
      <w:r>
        <w:t>civilisation</w:t>
      </w:r>
      <w:proofErr w:type="spellEnd"/>
      <w:r>
        <w:t>. There are evidences of iron being used in some instruments. The iron pillar made in the 5</w:t>
      </w:r>
      <w:r>
        <w:rPr>
          <w:vertAlign w:val="superscript"/>
        </w:rPr>
        <w:t>th</w:t>
      </w:r>
      <w:r>
        <w:t xml:space="preserve"> century (standing till today in Mehrauli Village, Delhi, within a few yards from </w:t>
      </w:r>
      <w:proofErr w:type="spellStart"/>
      <w:r>
        <w:t>Kutub</w:t>
      </w:r>
      <w:proofErr w:type="spellEnd"/>
      <w:r>
        <w:t xml:space="preserve"> </w:t>
      </w:r>
      <w:proofErr w:type="spellStart"/>
      <w:r>
        <w:t>Minar</w:t>
      </w:r>
      <w:proofErr w:type="spellEnd"/>
      <w:r>
        <w:t>) evokes the interest and excitement of all the enligh</w:t>
      </w:r>
      <w:r>
        <w:t>tened visitors. Scientists describe this as a "</w:t>
      </w:r>
      <w:proofErr w:type="spellStart"/>
      <w:r>
        <w:t>Rustless</w:t>
      </w:r>
      <w:proofErr w:type="spellEnd"/>
      <w:r>
        <w:t xml:space="preserve"> Wonder". Another example in India is the Iron post in </w:t>
      </w:r>
      <w:proofErr w:type="spellStart"/>
      <w:r>
        <w:t>Kodachadri</w:t>
      </w:r>
      <w:proofErr w:type="spellEnd"/>
      <w:r>
        <w:t xml:space="preserve"> Village in Karnataka, which has 14 </w:t>
      </w:r>
      <w:proofErr w:type="spellStart"/>
      <w:r>
        <w:t>metres</w:t>
      </w:r>
      <w:proofErr w:type="spellEnd"/>
      <w:r>
        <w:t xml:space="preserve"> tall “</w:t>
      </w:r>
      <w:proofErr w:type="spellStart"/>
      <w:r>
        <w:t>Dwaja</w:t>
      </w:r>
      <w:proofErr w:type="spellEnd"/>
      <w:r>
        <w:t xml:space="preserve"> </w:t>
      </w:r>
      <w:proofErr w:type="spellStart"/>
      <w:r>
        <w:t>Stamba</w:t>
      </w:r>
      <w:proofErr w:type="spellEnd"/>
      <w:r>
        <w:t>” reported to have remained without rusting for nearly 1½ millennia. The ex</w:t>
      </w:r>
      <w:r>
        <w:t>citing aspects of these structures is not merely the obvious fact of technological advances in India at that time, but in the developments of techniques for handling, lifting, erecting and securing such obviously heavy artefacts. These two are merely examp</w:t>
      </w:r>
      <w:r>
        <w:t xml:space="preserve">les besides several others. We can see several </w:t>
      </w:r>
      <w:proofErr w:type="gramStart"/>
      <w:r>
        <w:t>steel</w:t>
      </w:r>
      <w:proofErr w:type="gramEnd"/>
    </w:p>
    <w:p w14:paraId="30243957" w14:textId="77777777" w:rsidR="006D2616" w:rsidRDefault="006D2616">
      <w:pPr>
        <w:pStyle w:val="BodyText"/>
        <w:spacing w:before="1"/>
        <w:rPr>
          <w:sz w:val="31"/>
        </w:rPr>
      </w:pPr>
    </w:p>
    <w:p w14:paraId="78B88064" w14:textId="77777777" w:rsidR="006D2616" w:rsidRDefault="00B24C06">
      <w:pPr>
        <w:pStyle w:val="BodyText"/>
        <w:ind w:left="320" w:right="840"/>
        <w:jc w:val="both"/>
      </w:pPr>
      <w:r>
        <w:t xml:space="preserve">structures in public buildings, railway stations and bridges, which testifies the growth of steel in the past. The “Rabindra </w:t>
      </w:r>
      <w:proofErr w:type="spellStart"/>
      <w:r>
        <w:t>Sethu</w:t>
      </w:r>
      <w:proofErr w:type="spellEnd"/>
      <w:r>
        <w:t xml:space="preserve">" Howrah Bridge in Calcutta stands testimony to a marvel in steel. Even </w:t>
      </w:r>
      <w:r>
        <w:t xml:space="preserve">after its service life, Howrah Bridge today stands as a monument. The recent example is the Second Hooghly cable stayed bridge at Calcutta, which involves 13,200 </w:t>
      </w:r>
      <w:proofErr w:type="spellStart"/>
      <w:r>
        <w:t>tonnes</w:t>
      </w:r>
      <w:proofErr w:type="spellEnd"/>
      <w:r>
        <w:t xml:space="preserve"> of steel. </w:t>
      </w:r>
      <w:proofErr w:type="gramStart"/>
      <w:r>
        <w:t>Similarly</w:t>
      </w:r>
      <w:proofErr w:type="gramEnd"/>
      <w:r>
        <w:t xml:space="preserve"> the </w:t>
      </w:r>
      <w:proofErr w:type="spellStart"/>
      <w:r>
        <w:t>Jogighopa</w:t>
      </w:r>
      <w:proofErr w:type="spellEnd"/>
      <w:r>
        <w:t xml:space="preserve"> rail-cum-road bridge across the river Brahmaputra is </w:t>
      </w:r>
      <w:r>
        <w:t xml:space="preserve">an example of steel intensive construction, which used 20,000 </w:t>
      </w:r>
      <w:proofErr w:type="spellStart"/>
      <w:r>
        <w:t>tonnes</w:t>
      </w:r>
      <w:proofErr w:type="spellEnd"/>
      <w:r>
        <w:t xml:space="preserve"> of steel. There are numerous bridges, especially for railways built, exclusively using</w:t>
      </w:r>
      <w:r>
        <w:rPr>
          <w:spacing w:val="-10"/>
        </w:rPr>
        <w:t xml:space="preserve"> </w:t>
      </w:r>
      <w:r>
        <w:t>steel.</w:t>
      </w:r>
    </w:p>
    <w:p w14:paraId="59226899" w14:textId="77777777" w:rsidR="006D2616" w:rsidRDefault="006D2616">
      <w:pPr>
        <w:pStyle w:val="BodyText"/>
        <w:spacing w:before="7"/>
        <w:rPr>
          <w:sz w:val="23"/>
        </w:rPr>
      </w:pPr>
    </w:p>
    <w:p w14:paraId="1813A18E" w14:textId="77777777" w:rsidR="006D2616" w:rsidRDefault="00B24C06">
      <w:pPr>
        <w:pStyle w:val="BodyText"/>
        <w:ind w:left="320" w:right="837"/>
        <w:jc w:val="both"/>
      </w:pPr>
      <w:r>
        <w:t xml:space="preserve">As far as production of steel in India is concerned, as early as in 1907, </w:t>
      </w:r>
      <w:proofErr w:type="spellStart"/>
      <w:r>
        <w:t>Jamsetji</w:t>
      </w:r>
      <w:proofErr w:type="spellEnd"/>
      <w:r>
        <w:t xml:space="preserve"> </w:t>
      </w:r>
      <w:proofErr w:type="spellStart"/>
      <w:r>
        <w:t>Nusserwanji</w:t>
      </w:r>
      <w:proofErr w:type="spellEnd"/>
      <w:r>
        <w:t xml:space="preserve"> Tata set up the first steel manufacturing plant at Jamshedpur. </w:t>
      </w:r>
      <w:proofErr w:type="gramStart"/>
      <w:r>
        <w:t>Also</w:t>
      </w:r>
      <w:proofErr w:type="gramEnd"/>
      <w:r>
        <w:t xml:space="preserve"> at the same time in 1905, Tata Institute for research and development works was established i</w:t>
      </w:r>
      <w:r>
        <w:t xml:space="preserve">n Bangalore, Karnataka which was later renamed as Indian Institute of Science, Bangalore. Later Pandit Jawaharlal Nehru </w:t>
      </w:r>
      <w:proofErr w:type="spellStart"/>
      <w:r>
        <w:t>realised</w:t>
      </w:r>
      <w:proofErr w:type="spellEnd"/>
      <w:r>
        <w:t xml:space="preserve"> the potential for the usage </w:t>
      </w:r>
      <w:r>
        <w:rPr>
          <w:spacing w:val="-3"/>
        </w:rPr>
        <w:t xml:space="preserve">of </w:t>
      </w:r>
      <w:r>
        <w:t xml:space="preserve">steel in India and </w:t>
      </w:r>
      <w:proofErr w:type="spellStart"/>
      <w:r>
        <w:t>authorised</w:t>
      </w:r>
      <w:proofErr w:type="spellEnd"/>
      <w:r>
        <w:t xml:space="preserve"> the setting up of major steel plants at </w:t>
      </w:r>
      <w:proofErr w:type="spellStart"/>
      <w:r>
        <w:t>Bhilai</w:t>
      </w:r>
      <w:proofErr w:type="spellEnd"/>
      <w:r>
        <w:t>, Rourkela and Durga</w:t>
      </w:r>
      <w:r>
        <w:t xml:space="preserve">pur in the first two </w:t>
      </w:r>
      <w:proofErr w:type="gramStart"/>
      <w:r>
        <w:t>five year</w:t>
      </w:r>
      <w:proofErr w:type="gramEnd"/>
      <w:r>
        <w:t xml:space="preserve"> plans. In Karnataka Sir </w:t>
      </w:r>
      <w:proofErr w:type="spellStart"/>
      <w:r>
        <w:t>Mokshakundam</w:t>
      </w:r>
      <w:proofErr w:type="spellEnd"/>
      <w:r>
        <w:t xml:space="preserve"> </w:t>
      </w:r>
      <w:proofErr w:type="spellStart"/>
      <w:r>
        <w:t>Visweswarayya</w:t>
      </w:r>
      <w:proofErr w:type="spellEnd"/>
      <w:r>
        <w:t xml:space="preserve"> established the </w:t>
      </w:r>
      <w:proofErr w:type="spellStart"/>
      <w:r>
        <w:t>Bhadravati</w:t>
      </w:r>
      <w:proofErr w:type="spellEnd"/>
      <w:r>
        <w:t xml:space="preserve"> Steel Plant. The annual production of steel in 1999-2000 has touched about 25 million </w:t>
      </w:r>
      <w:proofErr w:type="spellStart"/>
      <w:r>
        <w:t>tonnes</w:t>
      </w:r>
      <w:proofErr w:type="spellEnd"/>
      <w:r>
        <w:t xml:space="preserve"> and this </w:t>
      </w:r>
      <w:proofErr w:type="gramStart"/>
      <w:r>
        <w:t>is  slated</w:t>
      </w:r>
      <w:proofErr w:type="gramEnd"/>
      <w:r>
        <w:t xml:space="preserve"> to grow at a faster</w:t>
      </w:r>
      <w:r>
        <w:rPr>
          <w:spacing w:val="1"/>
        </w:rPr>
        <w:t xml:space="preserve"> </w:t>
      </w:r>
      <w:r>
        <w:t>rate.</w:t>
      </w:r>
    </w:p>
    <w:p w14:paraId="4429949C" w14:textId="77777777" w:rsidR="006D2616" w:rsidRDefault="006D2616">
      <w:pPr>
        <w:pStyle w:val="BodyText"/>
        <w:spacing w:before="5"/>
      </w:pPr>
    </w:p>
    <w:p w14:paraId="0A36FE37" w14:textId="77777777" w:rsidR="006D2616" w:rsidRDefault="00B24C06">
      <w:pPr>
        <w:pStyle w:val="Heading2"/>
        <w:numPr>
          <w:ilvl w:val="1"/>
          <w:numId w:val="45"/>
        </w:numPr>
        <w:tabs>
          <w:tab w:val="left" w:pos="680"/>
        </w:tabs>
      </w:pPr>
      <w:r>
        <w:t>Stress-</w:t>
      </w:r>
      <w:r>
        <w:t xml:space="preserve">strain </w:t>
      </w:r>
      <w:proofErr w:type="spellStart"/>
      <w:r>
        <w:t>Behaviour</w:t>
      </w:r>
      <w:proofErr w:type="spellEnd"/>
      <w:r>
        <w:t xml:space="preserve"> of</w:t>
      </w:r>
      <w:r>
        <w:rPr>
          <w:spacing w:val="7"/>
        </w:rPr>
        <w:t xml:space="preserve"> </w:t>
      </w:r>
      <w:r>
        <w:t>Steel</w:t>
      </w:r>
    </w:p>
    <w:p w14:paraId="7AC339C7" w14:textId="77777777" w:rsidR="006D2616" w:rsidRDefault="006D2616">
      <w:pPr>
        <w:pStyle w:val="BodyText"/>
        <w:spacing w:before="7"/>
        <w:rPr>
          <w:b/>
          <w:sz w:val="23"/>
        </w:rPr>
      </w:pPr>
    </w:p>
    <w:p w14:paraId="2E8C712B" w14:textId="77777777" w:rsidR="006D2616" w:rsidRDefault="00B24C06">
      <w:pPr>
        <w:pStyle w:val="BodyText"/>
        <w:ind w:left="320" w:right="836" w:firstLine="240"/>
        <w:jc w:val="both"/>
      </w:pPr>
      <w:r>
        <w:t>The primary characteristics of structural steel include mechanical and chemical properties, metallurgical structures and weldability. In the past structural engineers have tended to focus only on the tensile properties (longitudi</w:t>
      </w:r>
      <w:r>
        <w:t xml:space="preserve">nal yield stress and ultimate tensile strength), with some attention paid to the deformability as measured by the elongation at fracture of </w:t>
      </w:r>
      <w:proofErr w:type="gramStart"/>
      <w:r>
        <w:t>a  tension</w:t>
      </w:r>
      <w:proofErr w:type="gramEnd"/>
      <w:r>
        <w:t xml:space="preserve"> specimen. Since the modulus </w:t>
      </w:r>
      <w:r>
        <w:rPr>
          <w:spacing w:val="-3"/>
        </w:rPr>
        <w:t xml:space="preserve">of </w:t>
      </w:r>
      <w:r>
        <w:t xml:space="preserve">elasticity, E, is constant for all practical purposes for all grades </w:t>
      </w:r>
      <w:r>
        <w:rPr>
          <w:spacing w:val="-3"/>
        </w:rPr>
        <w:t xml:space="preserve">of </w:t>
      </w:r>
      <w:r>
        <w:t>st</w:t>
      </w:r>
      <w:r>
        <w:t xml:space="preserve">eel, it has rarely been a consideration other than for serviceability issues. Weldability was assumed to be adequate for all such steels. Deformability </w:t>
      </w:r>
      <w:r>
        <w:rPr>
          <w:spacing w:val="-3"/>
        </w:rPr>
        <w:t xml:space="preserve">or </w:t>
      </w:r>
      <w:r>
        <w:t>ductility was similarly assumed to be satisfactory, in part because the design specification has offe</w:t>
      </w:r>
      <w:r>
        <w:t>red only very limited, specific</w:t>
      </w:r>
      <w:r>
        <w:rPr>
          <w:spacing w:val="-4"/>
        </w:rPr>
        <w:t xml:space="preserve"> </w:t>
      </w:r>
      <w:r>
        <w:t>requirements.</w:t>
      </w:r>
    </w:p>
    <w:p w14:paraId="5CDE4B6C" w14:textId="77777777" w:rsidR="006D2616" w:rsidRDefault="006D2616">
      <w:pPr>
        <w:pStyle w:val="BodyText"/>
      </w:pPr>
    </w:p>
    <w:p w14:paraId="57004F0A" w14:textId="77777777" w:rsidR="006D2616" w:rsidRDefault="00B24C06">
      <w:pPr>
        <w:pStyle w:val="BodyText"/>
        <w:ind w:left="320" w:right="833" w:firstLine="240"/>
        <w:jc w:val="both"/>
      </w:pPr>
      <w:r>
        <w:t xml:space="preserve">The stress-strain curve for steel is generally obtained from tensile test on standard specimens as shown in Fig.1.1. The details of the specimen and the method of testing is elaborated in IS: 1608 (1995). The </w:t>
      </w:r>
      <w:r>
        <w:t xml:space="preserve">important parameters are the gauge length ‘Lc’ and the initial cross section area So. The loads are applied through the threaded or shouldered ends. The initial gauge length is taken as 5.65 (So)1/2 in the case of rectangular specimen and it is five times </w:t>
      </w:r>
      <w:r>
        <w:t>the diameter in the case of circular specimen. A typical stress-strain curve of the tensile test coupon is shown in Fig.1.2 in which a sharp change in yield point followed by plastic strain is observed. When the specimen undergoes deformation after yieldin</w:t>
      </w:r>
      <w:r>
        <w:t xml:space="preserve">g, </w:t>
      </w:r>
      <w:proofErr w:type="spellStart"/>
      <w:r>
        <w:t>Luder’s</w:t>
      </w:r>
      <w:proofErr w:type="spellEnd"/>
    </w:p>
    <w:p w14:paraId="41E5268C" w14:textId="77777777" w:rsidR="006D2616" w:rsidRDefault="006D2616">
      <w:pPr>
        <w:jc w:val="both"/>
        <w:sectPr w:rsidR="006D2616" w:rsidSect="00E333C9">
          <w:pgSz w:w="11900" w:h="16840"/>
          <w:pgMar w:top="1540" w:right="580" w:bottom="280" w:left="112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0F04A2A0" w14:textId="77777777" w:rsidR="006D2616" w:rsidRDefault="00B24C06">
      <w:pPr>
        <w:pStyle w:val="BodyText"/>
        <w:spacing w:before="77"/>
        <w:ind w:left="320"/>
        <w:jc w:val="both"/>
      </w:pPr>
      <w:r>
        <w:lastRenderedPageBreak/>
        <w:t xml:space="preserve">lines or </w:t>
      </w:r>
      <w:proofErr w:type="spellStart"/>
      <w:r>
        <w:t>Luder’s</w:t>
      </w:r>
      <w:proofErr w:type="spellEnd"/>
      <w:r>
        <w:t xml:space="preserve"> bands are observed on the surface of the specimen as shown in Fig.1.3.</w:t>
      </w:r>
    </w:p>
    <w:p w14:paraId="3FDF9ED4" w14:textId="77777777" w:rsidR="006D2616" w:rsidRDefault="006D2616">
      <w:pPr>
        <w:pStyle w:val="BodyText"/>
      </w:pPr>
    </w:p>
    <w:p w14:paraId="00DD0888" w14:textId="77777777" w:rsidR="006D2616" w:rsidRDefault="00B24C06">
      <w:pPr>
        <w:pStyle w:val="BodyText"/>
        <w:ind w:left="320" w:right="834" w:firstLine="297"/>
        <w:jc w:val="both"/>
      </w:pPr>
      <w:r>
        <w:t>These bands represent the region, which has deformed plastically and as the load is increased, they extend to the full gauge length. This occu</w:t>
      </w:r>
      <w:r>
        <w:t xml:space="preserve">rs over the </w:t>
      </w:r>
      <w:proofErr w:type="spellStart"/>
      <w:r>
        <w:t>Luder’s</w:t>
      </w:r>
      <w:proofErr w:type="spellEnd"/>
      <w:r>
        <w:t xml:space="preserve"> strain of 1 to 2% for structural mild steel. After a certain amount of the plastic deformation of the material, due to reorientation </w:t>
      </w:r>
      <w:r>
        <w:rPr>
          <w:spacing w:val="-3"/>
        </w:rPr>
        <w:t xml:space="preserve">of </w:t>
      </w:r>
      <w:r>
        <w:t xml:space="preserve">the crystal structure an increase in load is observed with increase in strain. This range is called </w:t>
      </w:r>
      <w:r>
        <w:t>the strain hardening range. After a little increase in load, the specimen eventually fractures. After the failure it is seen that the fractured surface of the two pieces form a cup and cone arrangement. This cup and cone fracture is considered to be an ind</w:t>
      </w:r>
      <w:r>
        <w:t xml:space="preserve">ication of ductile fracture. It is seen from Fig.1.2 that the elastic strain is up to </w:t>
      </w:r>
      <w:proofErr w:type="spellStart"/>
      <w:r>
        <w:t>εy</w:t>
      </w:r>
      <w:proofErr w:type="spellEnd"/>
      <w:r>
        <w:t xml:space="preserve"> followed by a yield plateau between strains </w:t>
      </w:r>
      <w:proofErr w:type="spellStart"/>
      <w:r>
        <w:t>εy</w:t>
      </w:r>
      <w:proofErr w:type="spellEnd"/>
      <w:r>
        <w:t xml:space="preserve"> and </w:t>
      </w:r>
      <w:proofErr w:type="spellStart"/>
      <w:r>
        <w:t>εsh</w:t>
      </w:r>
      <w:proofErr w:type="spellEnd"/>
      <w:r>
        <w:t xml:space="preserve"> and a strain hardening range start at </w:t>
      </w:r>
      <w:proofErr w:type="spellStart"/>
      <w:r>
        <w:t>εsh</w:t>
      </w:r>
      <w:proofErr w:type="spellEnd"/>
      <w:r>
        <w:t xml:space="preserve"> and the specimen fail at </w:t>
      </w:r>
      <w:proofErr w:type="spellStart"/>
      <w:r>
        <w:t>εult</w:t>
      </w:r>
      <w:proofErr w:type="spellEnd"/>
      <w:r>
        <w:t xml:space="preserve"> where </w:t>
      </w:r>
      <w:proofErr w:type="spellStart"/>
      <w:r>
        <w:t>εy</w:t>
      </w:r>
      <w:proofErr w:type="spellEnd"/>
      <w:r>
        <w:t xml:space="preserve">, </w:t>
      </w:r>
      <w:proofErr w:type="spellStart"/>
      <w:r>
        <w:t>εsh</w:t>
      </w:r>
      <w:proofErr w:type="spellEnd"/>
      <w:r>
        <w:t xml:space="preserve"> and </w:t>
      </w:r>
      <w:proofErr w:type="spellStart"/>
      <w:r>
        <w:t>εult</w:t>
      </w:r>
      <w:proofErr w:type="spellEnd"/>
      <w:r>
        <w:t xml:space="preserve"> are the strains a</w:t>
      </w:r>
      <w:r>
        <w:t>t onset of yielding,</w:t>
      </w:r>
      <w:r>
        <w:rPr>
          <w:spacing w:val="28"/>
        </w:rPr>
        <w:t xml:space="preserve"> </w:t>
      </w:r>
      <w:r>
        <w:t>strain</w:t>
      </w:r>
    </w:p>
    <w:p w14:paraId="3A9CF0E5" w14:textId="77777777" w:rsidR="006D2616" w:rsidRDefault="006D2616">
      <w:pPr>
        <w:pStyle w:val="BodyText"/>
        <w:spacing w:before="4"/>
        <w:rPr>
          <w:sz w:val="31"/>
        </w:rPr>
      </w:pPr>
    </w:p>
    <w:p w14:paraId="31D25078" w14:textId="77777777" w:rsidR="006D2616" w:rsidRDefault="00B24C06">
      <w:pPr>
        <w:pStyle w:val="BodyText"/>
        <w:ind w:left="320" w:right="839"/>
        <w:jc w:val="both"/>
      </w:pPr>
      <w:r>
        <w:t xml:space="preserve">hardening and failure respectively. Depending on the steel used, </w:t>
      </w:r>
      <w:proofErr w:type="spellStart"/>
      <w:r>
        <w:t>εsh</w:t>
      </w:r>
      <w:proofErr w:type="spellEnd"/>
      <w:r>
        <w:t xml:space="preserve"> generally varies between 5 to 15 </w:t>
      </w:r>
      <w:proofErr w:type="spellStart"/>
      <w:r>
        <w:t>εy</w:t>
      </w:r>
      <w:proofErr w:type="spellEnd"/>
      <w:r>
        <w:t xml:space="preserve">, with an average value </w:t>
      </w:r>
      <w:r>
        <w:rPr>
          <w:spacing w:val="-3"/>
        </w:rPr>
        <w:t xml:space="preserve">of </w:t>
      </w:r>
      <w:r>
        <w:t xml:space="preserve">10 </w:t>
      </w:r>
      <w:proofErr w:type="spellStart"/>
      <w:r>
        <w:t>εy</w:t>
      </w:r>
      <w:proofErr w:type="spellEnd"/>
      <w:r>
        <w:t xml:space="preserve"> typically used in many applications. For all structural steels, the modulus of elasticity </w:t>
      </w:r>
      <w:r>
        <w:t xml:space="preserve">can </w:t>
      </w:r>
      <w:r>
        <w:rPr>
          <w:spacing w:val="-3"/>
        </w:rPr>
        <w:t xml:space="preserve">be </w:t>
      </w:r>
      <w:r>
        <w:t>taken as 205,000 MPa and the tangent modus at the onset of strain hardening is roughly 1/30th of that value or approximately 6700 MPa.</w:t>
      </w:r>
    </w:p>
    <w:p w14:paraId="6C65D146" w14:textId="7947F4E5" w:rsidR="006D2616" w:rsidRDefault="00E333C9">
      <w:pPr>
        <w:pStyle w:val="BodyText"/>
        <w:rPr>
          <w:sz w:val="20"/>
        </w:rPr>
      </w:pPr>
      <w:r>
        <w:rPr>
          <w:noProof/>
        </w:rPr>
        <w:drawing>
          <wp:anchor distT="0" distB="0" distL="0" distR="0" simplePos="0" relativeHeight="251714048" behindDoc="0" locked="0" layoutInCell="1" allowOverlap="1" wp14:anchorId="75979A69" wp14:editId="7BE5D6FA">
            <wp:simplePos x="0" y="0"/>
            <wp:positionH relativeFrom="page">
              <wp:posOffset>1749425</wp:posOffset>
            </wp:positionH>
            <wp:positionV relativeFrom="paragraph">
              <wp:posOffset>23495</wp:posOffset>
            </wp:positionV>
            <wp:extent cx="4027805" cy="1340485"/>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7" cstate="print"/>
                    <a:stretch>
                      <a:fillRect/>
                    </a:stretch>
                  </pic:blipFill>
                  <pic:spPr>
                    <a:xfrm>
                      <a:off x="0" y="0"/>
                      <a:ext cx="4027805" cy="1340485"/>
                    </a:xfrm>
                    <a:prstGeom prst="rect">
                      <a:avLst/>
                    </a:prstGeom>
                  </pic:spPr>
                </pic:pic>
              </a:graphicData>
            </a:graphic>
          </wp:anchor>
        </w:drawing>
      </w:r>
    </w:p>
    <w:p w14:paraId="191A67CA" w14:textId="5BA240F6" w:rsidR="006D2616" w:rsidRDefault="00E333C9">
      <w:pPr>
        <w:pStyle w:val="BodyText"/>
        <w:spacing w:before="1"/>
        <w:rPr>
          <w:sz w:val="15"/>
        </w:rPr>
      </w:pPr>
      <w:r>
        <w:rPr>
          <w:noProof/>
        </w:rPr>
        <w:drawing>
          <wp:anchor distT="0" distB="0" distL="0" distR="0" simplePos="0" relativeHeight="251600384" behindDoc="0" locked="0" layoutInCell="1" allowOverlap="1" wp14:anchorId="60461167" wp14:editId="57793D31">
            <wp:simplePos x="0" y="0"/>
            <wp:positionH relativeFrom="page">
              <wp:posOffset>1508760</wp:posOffset>
            </wp:positionH>
            <wp:positionV relativeFrom="paragraph">
              <wp:posOffset>140970</wp:posOffset>
            </wp:positionV>
            <wp:extent cx="4488180" cy="2619375"/>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8" cstate="print"/>
                    <a:stretch>
                      <a:fillRect/>
                    </a:stretch>
                  </pic:blipFill>
                  <pic:spPr>
                    <a:xfrm>
                      <a:off x="0" y="0"/>
                      <a:ext cx="4488180" cy="2619375"/>
                    </a:xfrm>
                    <a:prstGeom prst="rect">
                      <a:avLst/>
                    </a:prstGeom>
                  </pic:spPr>
                </pic:pic>
              </a:graphicData>
            </a:graphic>
          </wp:anchor>
        </w:drawing>
      </w:r>
    </w:p>
    <w:p w14:paraId="250C5F84" w14:textId="699A26ED" w:rsidR="006D2616" w:rsidRDefault="00B24C06">
      <w:pPr>
        <w:pStyle w:val="BodyText"/>
        <w:spacing w:before="45"/>
        <w:ind w:left="332" w:right="868"/>
        <w:jc w:val="center"/>
      </w:pPr>
      <w:r>
        <w:t>Figure 1.1 Standard steel specimen</w:t>
      </w:r>
    </w:p>
    <w:p w14:paraId="66B90818" w14:textId="7D24CB3C" w:rsidR="006D2616" w:rsidRDefault="006D2616">
      <w:pPr>
        <w:pStyle w:val="BodyText"/>
        <w:spacing w:before="1"/>
        <w:rPr>
          <w:sz w:val="12"/>
        </w:rPr>
      </w:pPr>
    </w:p>
    <w:p w14:paraId="1C78E324" w14:textId="385190B1" w:rsidR="006D2616" w:rsidRDefault="00E333C9">
      <w:pPr>
        <w:pStyle w:val="BodyText"/>
        <w:ind w:left="332" w:right="866"/>
        <w:jc w:val="center"/>
      </w:pPr>
      <w:r>
        <w:rPr>
          <w:noProof/>
        </w:rPr>
        <w:drawing>
          <wp:anchor distT="0" distB="0" distL="0" distR="0" simplePos="0" relativeHeight="251709952" behindDoc="0" locked="0" layoutInCell="1" allowOverlap="1" wp14:anchorId="2B75491A" wp14:editId="113E437A">
            <wp:simplePos x="0" y="0"/>
            <wp:positionH relativeFrom="page">
              <wp:posOffset>1264285</wp:posOffset>
            </wp:positionH>
            <wp:positionV relativeFrom="paragraph">
              <wp:posOffset>207010</wp:posOffset>
            </wp:positionV>
            <wp:extent cx="5111496" cy="1374648"/>
            <wp:effectExtent l="0" t="0" r="0" b="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9" cstate="print"/>
                    <a:stretch>
                      <a:fillRect/>
                    </a:stretch>
                  </pic:blipFill>
                  <pic:spPr>
                    <a:xfrm>
                      <a:off x="0" y="0"/>
                      <a:ext cx="5111496" cy="1374648"/>
                    </a:xfrm>
                    <a:prstGeom prst="rect">
                      <a:avLst/>
                    </a:prstGeom>
                  </pic:spPr>
                </pic:pic>
              </a:graphicData>
            </a:graphic>
          </wp:anchor>
        </w:drawing>
      </w:r>
      <w:r w:rsidR="00B24C06">
        <w:t>Figure 1.2 Stress-strain curve for sharp yielding structural steels</w:t>
      </w:r>
    </w:p>
    <w:p w14:paraId="64AE8DE7" w14:textId="77777777" w:rsidR="006D2616" w:rsidRDefault="006D2616">
      <w:pPr>
        <w:jc w:val="center"/>
        <w:sectPr w:rsidR="006D2616" w:rsidSect="00E333C9">
          <w:pgSz w:w="11900" w:h="16840"/>
          <w:pgMar w:top="1260" w:right="580" w:bottom="0" w:left="112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1786CF1B" w14:textId="4794F396" w:rsidR="006D2616" w:rsidRDefault="006D2616">
      <w:pPr>
        <w:pStyle w:val="BodyText"/>
        <w:spacing w:before="4"/>
        <w:rPr>
          <w:sz w:val="17"/>
        </w:rPr>
      </w:pPr>
    </w:p>
    <w:p w14:paraId="5F3814E9" w14:textId="77777777" w:rsidR="006D2616" w:rsidRDefault="00B24C06">
      <w:pPr>
        <w:pStyle w:val="BodyText"/>
        <w:ind w:left="104"/>
        <w:rPr>
          <w:sz w:val="20"/>
        </w:rPr>
      </w:pPr>
      <w:r>
        <w:rPr>
          <w:noProof/>
          <w:sz w:val="20"/>
        </w:rPr>
        <w:drawing>
          <wp:inline distT="0" distB="0" distL="0" distR="0" wp14:anchorId="177D0D79" wp14:editId="337A9ADF">
            <wp:extent cx="4900190" cy="3634740"/>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0" cstate="print"/>
                    <a:stretch>
                      <a:fillRect/>
                    </a:stretch>
                  </pic:blipFill>
                  <pic:spPr>
                    <a:xfrm>
                      <a:off x="0" y="0"/>
                      <a:ext cx="4900190" cy="3634740"/>
                    </a:xfrm>
                    <a:prstGeom prst="rect">
                      <a:avLst/>
                    </a:prstGeom>
                  </pic:spPr>
                </pic:pic>
              </a:graphicData>
            </a:graphic>
          </wp:inline>
        </w:drawing>
      </w:r>
    </w:p>
    <w:p w14:paraId="05872183" w14:textId="77777777" w:rsidR="006D2616" w:rsidRDefault="00B24C06">
      <w:pPr>
        <w:pStyle w:val="BodyText"/>
        <w:spacing w:before="28"/>
        <w:ind w:left="332" w:right="860"/>
        <w:jc w:val="center"/>
      </w:pPr>
      <w:r>
        <w:t>Figure 1.4 Stress strain curve for continuously yielding structural steels</w:t>
      </w:r>
    </w:p>
    <w:p w14:paraId="2C1D6387" w14:textId="77777777" w:rsidR="006D2616" w:rsidRDefault="006D2616">
      <w:pPr>
        <w:pStyle w:val="BodyText"/>
        <w:rPr>
          <w:sz w:val="20"/>
        </w:rPr>
      </w:pPr>
    </w:p>
    <w:p w14:paraId="7E7FE9B6" w14:textId="77777777" w:rsidR="006D2616" w:rsidRDefault="00B24C06">
      <w:pPr>
        <w:pStyle w:val="BodyText"/>
        <w:spacing w:before="2"/>
        <w:rPr>
          <w:sz w:val="17"/>
        </w:rPr>
      </w:pPr>
      <w:r>
        <w:rPr>
          <w:noProof/>
        </w:rPr>
        <w:drawing>
          <wp:anchor distT="0" distB="0" distL="0" distR="0" simplePos="0" relativeHeight="251601408" behindDoc="0" locked="0" layoutInCell="1" allowOverlap="1" wp14:anchorId="01943488" wp14:editId="2DAFFEE1">
            <wp:simplePos x="0" y="0"/>
            <wp:positionH relativeFrom="page">
              <wp:posOffset>1133855</wp:posOffset>
            </wp:positionH>
            <wp:positionV relativeFrom="paragraph">
              <wp:posOffset>150649</wp:posOffset>
            </wp:positionV>
            <wp:extent cx="5154424" cy="1040034"/>
            <wp:effectExtent l="0" t="0" r="0" b="0"/>
            <wp:wrapTopAndBottom/>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1" cstate="print"/>
                    <a:stretch>
                      <a:fillRect/>
                    </a:stretch>
                  </pic:blipFill>
                  <pic:spPr>
                    <a:xfrm>
                      <a:off x="0" y="0"/>
                      <a:ext cx="5154424" cy="1040034"/>
                    </a:xfrm>
                    <a:prstGeom prst="rect">
                      <a:avLst/>
                    </a:prstGeom>
                  </pic:spPr>
                </pic:pic>
              </a:graphicData>
            </a:graphic>
          </wp:anchor>
        </w:drawing>
      </w:r>
    </w:p>
    <w:p w14:paraId="0C35E9C0" w14:textId="77777777" w:rsidR="006D2616" w:rsidRDefault="00B24C06">
      <w:pPr>
        <w:pStyle w:val="BodyText"/>
        <w:spacing w:before="187"/>
        <w:ind w:left="332" w:right="862"/>
        <w:jc w:val="center"/>
      </w:pPr>
      <w:r>
        <w:t>Figure 1.5 Tensile steel specimens before rupture</w:t>
      </w:r>
    </w:p>
    <w:p w14:paraId="0B551D55" w14:textId="77777777" w:rsidR="006D2616" w:rsidRDefault="006D2616">
      <w:pPr>
        <w:pStyle w:val="BodyText"/>
        <w:spacing w:before="7"/>
        <w:rPr>
          <w:sz w:val="23"/>
        </w:rPr>
      </w:pPr>
    </w:p>
    <w:p w14:paraId="5B52EA4B" w14:textId="77777777" w:rsidR="006D2616" w:rsidRDefault="00B24C06">
      <w:pPr>
        <w:pStyle w:val="BodyText"/>
        <w:ind w:left="320" w:right="838" w:firstLine="417"/>
        <w:jc w:val="both"/>
      </w:pPr>
      <w:r>
        <w:t>Certain steels, due to their</w:t>
      </w:r>
      <w:r>
        <w:t xml:space="preserve"> specific microstructure, do not show a sharp yield point but rather they yield continuously as shown in Fig. 1.4. For such steels the yield stress is always taken as the stress at which a line at 0.2% strain, parallel to the elastic portion, intercepts th</w:t>
      </w:r>
      <w:r>
        <w:t xml:space="preserve">e stress strain curve. This is shown in Fig. 1.4. A schematic diagram of the tensile coupon at failure is shown in Fig.1.5. It is seen that approximately at the </w:t>
      </w:r>
      <w:proofErr w:type="spellStart"/>
      <w:r>
        <w:t>mid section</w:t>
      </w:r>
      <w:proofErr w:type="spellEnd"/>
      <w:r>
        <w:t xml:space="preserve"> the area is ‘S’ compared to original area S0. Since S is the actual area experienci</w:t>
      </w:r>
      <w:r>
        <w:t>ng the strain, the true stress is given by ft = P/S, where P is the load.</w:t>
      </w:r>
    </w:p>
    <w:p w14:paraId="16F323BA" w14:textId="77777777" w:rsidR="006D2616" w:rsidRDefault="006D2616">
      <w:pPr>
        <w:pStyle w:val="BodyText"/>
      </w:pPr>
    </w:p>
    <w:p w14:paraId="08AE604E" w14:textId="77777777" w:rsidR="006D2616" w:rsidRDefault="00B24C06">
      <w:pPr>
        <w:pStyle w:val="BodyText"/>
        <w:ind w:left="320" w:right="838" w:firstLine="360"/>
        <w:jc w:val="both"/>
      </w:pPr>
      <w:r>
        <w:t xml:space="preserve">However S is very difficult to evaluate compared to S0 and the nominal stress or the engineering stress is given by </w:t>
      </w:r>
      <w:proofErr w:type="spellStart"/>
      <w:r>
        <w:t>fn</w:t>
      </w:r>
      <w:proofErr w:type="spellEnd"/>
      <w:r>
        <w:t xml:space="preserve"> = P/ S</w:t>
      </w:r>
      <w:proofErr w:type="gramStart"/>
      <w:r>
        <w:t>0 .</w:t>
      </w:r>
      <w:proofErr w:type="gramEnd"/>
      <w:r>
        <w:t xml:space="preserve"> Similarly, the engineering strain is taken as the ratio </w:t>
      </w:r>
      <w:r>
        <w:rPr>
          <w:spacing w:val="-3"/>
        </w:rPr>
        <w:t xml:space="preserve">of </w:t>
      </w:r>
      <w:r>
        <w:t xml:space="preserve">the change in length to original length. </w:t>
      </w:r>
      <w:proofErr w:type="gramStart"/>
      <w:r>
        <w:t>However</w:t>
      </w:r>
      <w:proofErr w:type="gramEnd"/>
      <w:r>
        <w:t xml:space="preserve"> the true strain is </w:t>
      </w:r>
      <w:r>
        <w:t>obtained when instantaneous strain is integrated over the whole of the elongation, given</w:t>
      </w:r>
      <w:r>
        <w:rPr>
          <w:spacing w:val="-10"/>
        </w:rPr>
        <w:t xml:space="preserve"> </w:t>
      </w:r>
      <w:r>
        <w:t>by</w:t>
      </w:r>
    </w:p>
    <w:p w14:paraId="24B139A0" w14:textId="77777777" w:rsidR="006D2616" w:rsidRDefault="006D2616">
      <w:pPr>
        <w:pStyle w:val="BodyText"/>
        <w:rPr>
          <w:sz w:val="20"/>
        </w:rPr>
      </w:pPr>
    </w:p>
    <w:p w14:paraId="3DFC65D3" w14:textId="77777777" w:rsidR="006D2616" w:rsidRDefault="006D2616">
      <w:pPr>
        <w:pStyle w:val="BodyText"/>
        <w:rPr>
          <w:sz w:val="20"/>
        </w:rPr>
      </w:pPr>
    </w:p>
    <w:p w14:paraId="16DB1A0F" w14:textId="77777777" w:rsidR="006D2616" w:rsidRDefault="006D2616">
      <w:pPr>
        <w:pStyle w:val="BodyText"/>
        <w:spacing w:before="9"/>
      </w:pPr>
    </w:p>
    <w:p w14:paraId="6E837315" w14:textId="77777777" w:rsidR="006D2616" w:rsidRDefault="00B24C06">
      <w:pPr>
        <w:pStyle w:val="BodyText"/>
        <w:spacing w:before="90" w:line="275" w:lineRule="exact"/>
        <w:ind w:left="8840"/>
      </w:pPr>
      <w:r>
        <w:rPr>
          <w:noProof/>
        </w:rPr>
        <w:drawing>
          <wp:anchor distT="0" distB="0" distL="0" distR="0" simplePos="0" relativeHeight="251710976" behindDoc="0" locked="0" layoutInCell="1" allowOverlap="1" wp14:anchorId="53D1BD6D" wp14:editId="305CF313">
            <wp:simplePos x="0" y="0"/>
            <wp:positionH relativeFrom="page">
              <wp:posOffset>1069178</wp:posOffset>
            </wp:positionH>
            <wp:positionV relativeFrom="paragraph">
              <wp:posOffset>-346716</wp:posOffset>
            </wp:positionV>
            <wp:extent cx="1413196" cy="492205"/>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2" cstate="print"/>
                    <a:stretch>
                      <a:fillRect/>
                    </a:stretch>
                  </pic:blipFill>
                  <pic:spPr>
                    <a:xfrm>
                      <a:off x="0" y="0"/>
                      <a:ext cx="1413196" cy="492205"/>
                    </a:xfrm>
                    <a:prstGeom prst="rect">
                      <a:avLst/>
                    </a:prstGeom>
                  </pic:spPr>
                </pic:pic>
              </a:graphicData>
            </a:graphic>
          </wp:anchor>
        </w:drawing>
      </w:r>
      <w:r>
        <w:t>(1.1)</w:t>
      </w:r>
    </w:p>
    <w:p w14:paraId="43E2F154" w14:textId="77777777" w:rsidR="006D2616" w:rsidRDefault="00B24C06">
      <w:pPr>
        <w:pStyle w:val="BodyText"/>
        <w:spacing w:line="275" w:lineRule="exact"/>
        <w:ind w:left="320"/>
      </w:pPr>
      <w:r>
        <w:t>By suitable manipulation it could be shown that</w:t>
      </w:r>
    </w:p>
    <w:p w14:paraId="7450F15D" w14:textId="77777777" w:rsidR="006D2616" w:rsidRDefault="006D2616">
      <w:pPr>
        <w:spacing w:line="275" w:lineRule="exact"/>
        <w:sectPr w:rsidR="006D2616" w:rsidSect="00E333C9">
          <w:pgSz w:w="11900" w:h="16840"/>
          <w:pgMar w:top="1340" w:right="580" w:bottom="280" w:left="112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6048726C" w14:textId="77777777" w:rsidR="006D2616" w:rsidRDefault="006D2616">
      <w:pPr>
        <w:pStyle w:val="BodyText"/>
        <w:spacing w:before="10"/>
        <w:rPr>
          <w:sz w:val="8"/>
        </w:rPr>
      </w:pPr>
    </w:p>
    <w:p w14:paraId="565A79F7" w14:textId="77777777" w:rsidR="006D2616" w:rsidRDefault="00B24C06">
      <w:pPr>
        <w:pStyle w:val="BodyText"/>
        <w:spacing w:before="90" w:line="275" w:lineRule="exact"/>
        <w:ind w:left="8830"/>
      </w:pPr>
      <w:r>
        <w:rPr>
          <w:noProof/>
        </w:rPr>
        <w:drawing>
          <wp:anchor distT="0" distB="0" distL="0" distR="0" simplePos="0" relativeHeight="251712000" behindDoc="0" locked="0" layoutInCell="1" allowOverlap="1" wp14:anchorId="78E5F46B" wp14:editId="28DEA8E1">
            <wp:simplePos x="0" y="0"/>
            <wp:positionH relativeFrom="page">
              <wp:posOffset>950975</wp:posOffset>
            </wp:positionH>
            <wp:positionV relativeFrom="paragraph">
              <wp:posOffset>-65746</wp:posOffset>
            </wp:positionV>
            <wp:extent cx="1411224" cy="213359"/>
            <wp:effectExtent l="0" t="0" r="0" b="0"/>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3" cstate="print"/>
                    <a:stretch>
                      <a:fillRect/>
                    </a:stretch>
                  </pic:blipFill>
                  <pic:spPr>
                    <a:xfrm>
                      <a:off x="0" y="0"/>
                      <a:ext cx="1411224" cy="213359"/>
                    </a:xfrm>
                    <a:prstGeom prst="rect">
                      <a:avLst/>
                    </a:prstGeom>
                  </pic:spPr>
                </pic:pic>
              </a:graphicData>
            </a:graphic>
          </wp:anchor>
        </w:drawing>
      </w:r>
      <w:r>
        <w:t>(1.2)</w:t>
      </w:r>
    </w:p>
    <w:p w14:paraId="6805E5AD" w14:textId="77777777" w:rsidR="006D2616" w:rsidRDefault="00B24C06">
      <w:pPr>
        <w:pStyle w:val="BodyText"/>
        <w:spacing w:line="275" w:lineRule="exact"/>
        <w:ind w:left="320"/>
      </w:pPr>
      <w:r>
        <w:t>and similarly</w:t>
      </w:r>
    </w:p>
    <w:p w14:paraId="4548FBBC" w14:textId="77777777" w:rsidR="006D2616" w:rsidRDefault="006D2616">
      <w:pPr>
        <w:pStyle w:val="BodyText"/>
        <w:rPr>
          <w:sz w:val="20"/>
        </w:rPr>
      </w:pPr>
    </w:p>
    <w:p w14:paraId="1BEE25A1" w14:textId="77777777" w:rsidR="006D2616" w:rsidRDefault="00B24C06">
      <w:pPr>
        <w:pStyle w:val="BodyText"/>
        <w:spacing w:before="9"/>
        <w:rPr>
          <w:sz w:val="13"/>
        </w:rPr>
      </w:pPr>
      <w:r>
        <w:rPr>
          <w:noProof/>
        </w:rPr>
        <w:drawing>
          <wp:anchor distT="0" distB="0" distL="0" distR="0" simplePos="0" relativeHeight="251602432" behindDoc="0" locked="0" layoutInCell="1" allowOverlap="1" wp14:anchorId="01018AE5" wp14:editId="333A2DC9">
            <wp:simplePos x="0" y="0"/>
            <wp:positionH relativeFrom="page">
              <wp:posOffset>1024127</wp:posOffset>
            </wp:positionH>
            <wp:positionV relativeFrom="paragraph">
              <wp:posOffset>125762</wp:posOffset>
            </wp:positionV>
            <wp:extent cx="1292351" cy="201168"/>
            <wp:effectExtent l="0" t="0" r="0" b="0"/>
            <wp:wrapTopAndBottom/>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4" cstate="print"/>
                    <a:stretch>
                      <a:fillRect/>
                    </a:stretch>
                  </pic:blipFill>
                  <pic:spPr>
                    <a:xfrm>
                      <a:off x="0" y="0"/>
                      <a:ext cx="1292351" cy="201168"/>
                    </a:xfrm>
                    <a:prstGeom prst="rect">
                      <a:avLst/>
                    </a:prstGeom>
                  </pic:spPr>
                </pic:pic>
              </a:graphicData>
            </a:graphic>
          </wp:anchor>
        </w:drawing>
      </w:r>
    </w:p>
    <w:p w14:paraId="1A264C29" w14:textId="77777777" w:rsidR="006D2616" w:rsidRDefault="00B24C06">
      <w:pPr>
        <w:pStyle w:val="BodyText"/>
        <w:spacing w:before="68" w:line="275" w:lineRule="exact"/>
        <w:ind w:left="8840"/>
      </w:pPr>
      <w:r>
        <w:t>(1.3)</w:t>
      </w:r>
    </w:p>
    <w:p w14:paraId="4A447CFD" w14:textId="77777777" w:rsidR="006D2616" w:rsidRDefault="00B24C06">
      <w:pPr>
        <w:pStyle w:val="BodyText"/>
        <w:spacing w:line="275" w:lineRule="exact"/>
        <w:ind w:left="320"/>
      </w:pPr>
      <w:r>
        <w:t xml:space="preserve">where ft and </w:t>
      </w:r>
      <w:proofErr w:type="spellStart"/>
      <w:r>
        <w:t>fn</w:t>
      </w:r>
      <w:proofErr w:type="spellEnd"/>
      <w:r>
        <w:t xml:space="preserve"> are the true and nominal stresses respectivel</w:t>
      </w:r>
      <w:r>
        <w:t xml:space="preserve">y and </w:t>
      </w:r>
      <w:proofErr w:type="spellStart"/>
      <w:r>
        <w:t>εt</w:t>
      </w:r>
      <w:proofErr w:type="spellEnd"/>
      <w:r>
        <w:t xml:space="preserve"> and </w:t>
      </w:r>
      <w:proofErr w:type="spellStart"/>
      <w:r>
        <w:t>εn</w:t>
      </w:r>
      <w:proofErr w:type="spellEnd"/>
      <w:r>
        <w:t xml:space="preserve"> are the true and</w:t>
      </w:r>
    </w:p>
    <w:p w14:paraId="407BC350" w14:textId="77777777" w:rsidR="006D2616" w:rsidRDefault="00B24C06">
      <w:pPr>
        <w:pStyle w:val="BodyText"/>
        <w:spacing w:before="3"/>
        <w:ind w:left="320"/>
      </w:pPr>
      <w:r>
        <w:t>nominal strains respectively.</w:t>
      </w:r>
    </w:p>
    <w:p w14:paraId="67009FE3" w14:textId="77777777" w:rsidR="006D2616" w:rsidRDefault="006D2616">
      <w:pPr>
        <w:pStyle w:val="BodyText"/>
        <w:spacing w:before="4"/>
      </w:pPr>
    </w:p>
    <w:p w14:paraId="1E02C0C7" w14:textId="77777777" w:rsidR="006D2616" w:rsidRDefault="00B24C06">
      <w:pPr>
        <w:pStyle w:val="Heading2"/>
        <w:numPr>
          <w:ilvl w:val="1"/>
          <w:numId w:val="45"/>
        </w:numPr>
        <w:tabs>
          <w:tab w:val="left" w:pos="680"/>
        </w:tabs>
        <w:spacing w:before="1"/>
      </w:pPr>
      <w:r>
        <w:t>Experimental Investigation of a True Stress-True Strain</w:t>
      </w:r>
      <w:r>
        <w:rPr>
          <w:spacing w:val="-2"/>
        </w:rPr>
        <w:t xml:space="preserve"> </w:t>
      </w:r>
      <w:r>
        <w:t>Model</w:t>
      </w:r>
    </w:p>
    <w:p w14:paraId="6AAA48B0" w14:textId="77777777" w:rsidR="006D2616" w:rsidRDefault="006D2616">
      <w:pPr>
        <w:pStyle w:val="BodyText"/>
        <w:spacing w:before="11"/>
        <w:rPr>
          <w:b/>
          <w:sz w:val="23"/>
        </w:rPr>
      </w:pPr>
    </w:p>
    <w:p w14:paraId="21B38332" w14:textId="77777777" w:rsidR="006D2616" w:rsidRDefault="00B24C06">
      <w:pPr>
        <w:pStyle w:val="BodyText"/>
        <w:spacing w:line="276" w:lineRule="auto"/>
        <w:ind w:left="320" w:right="889"/>
      </w:pPr>
      <w:r>
        <w:t>In this section, experimental investigation of a true stress-true strain model is described. A standard uniaxial tensile test, in general, provides the basic mechanical properties of steel required by a structural designer; thus, the mill certificates prov</w:t>
      </w:r>
      <w:r>
        <w:t xml:space="preserve">ide properties such as yield strength </w:t>
      </w:r>
      <w:proofErr w:type="spellStart"/>
      <w:proofErr w:type="gramStart"/>
      <w:r>
        <w:t>Fy</w:t>
      </w:r>
      <w:proofErr w:type="spellEnd"/>
      <w:r>
        <w:t xml:space="preserve"> ,</w:t>
      </w:r>
      <w:proofErr w:type="gramEnd"/>
      <w:r>
        <w:t xml:space="preserve"> ultimate strength Fu, and strain at fracture </w:t>
      </w:r>
      <w:proofErr w:type="spellStart"/>
      <w:r>
        <w:t>εf</w:t>
      </w:r>
      <w:proofErr w:type="spellEnd"/>
      <w:r>
        <w:t xml:space="preserve"> . The stress parameters are established using the original cross-section area of the specimen, and the average strain within the gauge length is established using th</w:t>
      </w:r>
      <w:r>
        <w:t>e original gauge length. Because of the use of original dimensions in engineering stress-strain calculations, such relations will always show an elastic range, strain hardening range, and a strain softening range. As the load increases and when the specime</w:t>
      </w:r>
      <w:r>
        <w:t>n begins to fail, the cross-section area at the failure location reduces drastically, which is known as the “necking” of the section. In general, the strain softening is associated with the necking range of the test. Once the specimen begins to neck, the d</w:t>
      </w:r>
      <w:r>
        <w:t>istribution of stresses and strains become complex and the magnitude of such quantities become difficult to establish. Owing to the non-uniform stress strain distributions existing at the neck for high levels of axial deformation, it has long been recogniz</w:t>
      </w:r>
      <w:r>
        <w:t>ed that the changes in the geometric dimensions of the specimen need to be considered in order to properly describe the material response during the whole deformation process up to the fracture. The true</w:t>
      </w:r>
    </w:p>
    <w:p w14:paraId="7EBCE748" w14:textId="77777777" w:rsidR="006D2616" w:rsidRDefault="00B24C06">
      <w:pPr>
        <w:pStyle w:val="BodyText"/>
        <w:spacing w:line="276" w:lineRule="auto"/>
        <w:ind w:left="320" w:right="1042"/>
      </w:pPr>
      <w:r>
        <w:t>stress-true strain relationship is based on the inst</w:t>
      </w:r>
      <w:r>
        <w:t>antaneous geometric dimensions of the test specimen. Figure 1.6 illustrates the engineering stress-strain relationship and the true stress- true strain relationships for structural steels. These relationships can be divided into five different regions as f</w:t>
      </w:r>
      <w:r>
        <w:t>ollows.</w:t>
      </w:r>
    </w:p>
    <w:p w14:paraId="3001B85B" w14:textId="77777777" w:rsidR="006D2616" w:rsidRDefault="006D2616">
      <w:pPr>
        <w:pStyle w:val="BodyText"/>
        <w:spacing w:before="9"/>
        <w:rPr>
          <w:sz w:val="27"/>
        </w:rPr>
      </w:pPr>
    </w:p>
    <w:p w14:paraId="4D0A56FF" w14:textId="77777777" w:rsidR="006D2616" w:rsidRDefault="00B24C06">
      <w:pPr>
        <w:pStyle w:val="BodyText"/>
        <w:spacing w:line="276" w:lineRule="auto"/>
        <w:ind w:left="320" w:right="854"/>
      </w:pPr>
      <w:r>
        <w:t xml:space="preserve">Region-I (Linear Elastic Range). During the initial stages of loading, stress varies linearly proportional to strain (up to a proportional limit). The proportional limit stress </w:t>
      </w:r>
      <w:proofErr w:type="spellStart"/>
      <w:r>
        <w:t>Fpl</w:t>
      </w:r>
      <w:proofErr w:type="spellEnd"/>
      <w:r>
        <w:t xml:space="preserve"> is typically established by means of 0.01% strain offset method. T</w:t>
      </w:r>
      <w:r>
        <w:t xml:space="preserve">hus, the engineering stress can be related to engineering strain as follows: Fe = </w:t>
      </w:r>
      <w:proofErr w:type="spellStart"/>
      <w:r>
        <w:t>Eεe</w:t>
      </w:r>
      <w:proofErr w:type="spellEnd"/>
      <w:r>
        <w:t xml:space="preserve"> in the range Fe &lt; </w:t>
      </w:r>
      <w:proofErr w:type="spellStart"/>
      <w:r>
        <w:t>Fpl</w:t>
      </w:r>
      <w:proofErr w:type="spellEnd"/>
      <w:r>
        <w:t xml:space="preserve"> and </w:t>
      </w:r>
      <w:proofErr w:type="spellStart"/>
      <w:r>
        <w:t>εe</w:t>
      </w:r>
      <w:proofErr w:type="spellEnd"/>
      <w:r>
        <w:t xml:space="preserve"> &lt; </w:t>
      </w:r>
      <w:proofErr w:type="spellStart"/>
      <w:r>
        <w:t>εpl</w:t>
      </w:r>
      <w:proofErr w:type="spellEnd"/>
      <w:r>
        <w:t>, where E is the initial elastic modulus of steel, which is often taken as 200,000MPa. The corresponding true stress and the true strain</w:t>
      </w:r>
      <w:r>
        <w:t xml:space="preserve">, which recognize the deformed geometrics of the section during tests, can be established directly from the engineering stress and the engineering strain based on the concept of uniform stress, small dimensional change, and </w:t>
      </w:r>
      <w:proofErr w:type="gramStart"/>
      <w:r>
        <w:t>In</w:t>
      </w:r>
      <w:proofErr w:type="gramEnd"/>
      <w:r>
        <w:t xml:space="preserve"> compressible material, which </w:t>
      </w:r>
      <w:r>
        <w:t xml:space="preserve">is valid for steel. Resulting relations are Ft = Fe (1 + </w:t>
      </w:r>
      <w:proofErr w:type="spellStart"/>
      <w:r>
        <w:t>εe</w:t>
      </w:r>
      <w:proofErr w:type="spellEnd"/>
      <w:r>
        <w:t xml:space="preserve">) and </w:t>
      </w:r>
      <w:proofErr w:type="spellStart"/>
      <w:r>
        <w:t>εt</w:t>
      </w:r>
      <w:proofErr w:type="spellEnd"/>
      <w:r>
        <w:t xml:space="preserve"> = </w:t>
      </w:r>
      <w:proofErr w:type="gramStart"/>
      <w:r>
        <w:t>ln(</w:t>
      </w:r>
      <w:proofErr w:type="gramEnd"/>
      <w:r>
        <w:t xml:space="preserve">1 + </w:t>
      </w:r>
      <w:proofErr w:type="spellStart"/>
      <w:r>
        <w:t>εe</w:t>
      </w:r>
      <w:proofErr w:type="spellEnd"/>
      <w:r>
        <w:t xml:space="preserve">), where Ft and Fe are the true stress and engineering stress and </w:t>
      </w:r>
      <w:proofErr w:type="spellStart"/>
      <w:r>
        <w:t>εt</w:t>
      </w:r>
      <w:proofErr w:type="spellEnd"/>
      <w:r>
        <w:t xml:space="preserve"> and </w:t>
      </w:r>
      <w:proofErr w:type="spellStart"/>
      <w:r>
        <w:t>εe</w:t>
      </w:r>
      <w:proofErr w:type="spellEnd"/>
      <w:r>
        <w:t xml:space="preserve"> are the true strain and the engineering strain, respectively. The difference between true stress and </w:t>
      </w:r>
      <w:r>
        <w:t>engineering stress at</w:t>
      </w:r>
    </w:p>
    <w:p w14:paraId="20B8499C" w14:textId="77777777" w:rsidR="006D2616" w:rsidRDefault="006D2616">
      <w:pPr>
        <w:spacing w:line="276" w:lineRule="auto"/>
        <w:sectPr w:rsidR="006D2616" w:rsidSect="00E333C9">
          <w:pgSz w:w="11900" w:h="16840"/>
          <w:pgMar w:top="1520" w:right="580" w:bottom="280" w:left="112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58EC9866" w14:textId="77777777" w:rsidR="006D2616" w:rsidRDefault="00B24C06">
      <w:pPr>
        <w:pStyle w:val="BodyText"/>
        <w:spacing w:before="64" w:line="276" w:lineRule="auto"/>
        <w:ind w:left="320" w:right="1548"/>
      </w:pPr>
      <w:r>
        <w:lastRenderedPageBreak/>
        <w:t>proportional limit stress may be about 0.2%; thus, the difference is insignificant in this region.</w:t>
      </w:r>
    </w:p>
    <w:p w14:paraId="079F59C6" w14:textId="77777777" w:rsidR="006D2616" w:rsidRDefault="006D2616">
      <w:pPr>
        <w:pStyle w:val="BodyText"/>
        <w:rPr>
          <w:sz w:val="20"/>
        </w:rPr>
      </w:pPr>
    </w:p>
    <w:p w14:paraId="0743B6CF" w14:textId="77777777" w:rsidR="006D2616" w:rsidRDefault="006D2616">
      <w:pPr>
        <w:pStyle w:val="BodyText"/>
        <w:rPr>
          <w:sz w:val="20"/>
        </w:rPr>
      </w:pPr>
    </w:p>
    <w:p w14:paraId="4BC8C750" w14:textId="77777777" w:rsidR="006D2616" w:rsidRDefault="00B24C06">
      <w:pPr>
        <w:pStyle w:val="BodyText"/>
        <w:spacing w:before="4"/>
        <w:rPr>
          <w:sz w:val="14"/>
        </w:rPr>
      </w:pPr>
      <w:r>
        <w:rPr>
          <w:noProof/>
        </w:rPr>
        <w:drawing>
          <wp:anchor distT="0" distB="0" distL="0" distR="0" simplePos="0" relativeHeight="251603456" behindDoc="0" locked="0" layoutInCell="1" allowOverlap="1" wp14:anchorId="59FB5382" wp14:editId="19BF7F41">
            <wp:simplePos x="0" y="0"/>
            <wp:positionH relativeFrom="page">
              <wp:posOffset>1780032</wp:posOffset>
            </wp:positionH>
            <wp:positionV relativeFrom="paragraph">
              <wp:posOffset>129853</wp:posOffset>
            </wp:positionV>
            <wp:extent cx="3832465" cy="2908649"/>
            <wp:effectExtent l="0" t="0" r="0" b="0"/>
            <wp:wrapTopAndBottom/>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5" cstate="print"/>
                    <a:stretch>
                      <a:fillRect/>
                    </a:stretch>
                  </pic:blipFill>
                  <pic:spPr>
                    <a:xfrm>
                      <a:off x="0" y="0"/>
                      <a:ext cx="3832465" cy="2908649"/>
                    </a:xfrm>
                    <a:prstGeom prst="rect">
                      <a:avLst/>
                    </a:prstGeom>
                  </pic:spPr>
                </pic:pic>
              </a:graphicData>
            </a:graphic>
          </wp:anchor>
        </w:drawing>
      </w:r>
    </w:p>
    <w:p w14:paraId="70933707" w14:textId="77777777" w:rsidR="006D2616" w:rsidRDefault="00B24C06">
      <w:pPr>
        <w:pStyle w:val="BodyText"/>
        <w:spacing w:before="100" w:line="280" w:lineRule="auto"/>
        <w:ind w:left="4107" w:right="1109" w:hanging="3514"/>
      </w:pPr>
      <w:r>
        <w:t>Figure 1.6 The engineering stress-strain relations and the proposed true stress-true strain material model</w:t>
      </w:r>
    </w:p>
    <w:p w14:paraId="5AB3081E" w14:textId="77777777" w:rsidR="006D2616" w:rsidRDefault="006D2616">
      <w:pPr>
        <w:pStyle w:val="BodyText"/>
        <w:spacing w:before="11"/>
        <w:rPr>
          <w:sz w:val="26"/>
        </w:rPr>
      </w:pPr>
    </w:p>
    <w:p w14:paraId="214B5B6A" w14:textId="77777777" w:rsidR="006D2616" w:rsidRDefault="00B24C06">
      <w:pPr>
        <w:pStyle w:val="BodyText"/>
        <w:spacing w:line="276" w:lineRule="auto"/>
        <w:ind w:left="320" w:right="841"/>
        <w:jc w:val="both"/>
      </w:pPr>
      <w:r>
        <w:t xml:space="preserve">Region-II (Nonlinear Elastic Range). This range represents a region between the proportional limit and the yield point. The yield point </w:t>
      </w:r>
      <w:proofErr w:type="spellStart"/>
      <w:r>
        <w:t>Fy</w:t>
      </w:r>
      <w:proofErr w:type="spellEnd"/>
      <w:r>
        <w:t xml:space="preserve"> may be co</w:t>
      </w:r>
      <w:r>
        <w:t>nveniently established as 0.2% strain offset method. In this region, the variation of stress-strain relationship can be idealized as Fe</w:t>
      </w:r>
    </w:p>
    <w:p w14:paraId="62FEB64A" w14:textId="77777777" w:rsidR="006D2616" w:rsidRDefault="00B24C06">
      <w:pPr>
        <w:pStyle w:val="BodyText"/>
        <w:spacing w:line="278" w:lineRule="auto"/>
        <w:ind w:left="320" w:right="839"/>
        <w:jc w:val="both"/>
      </w:pPr>
      <w:r>
        <w:t xml:space="preserve">= </w:t>
      </w:r>
      <w:proofErr w:type="spellStart"/>
      <w:r>
        <w:t>Fpl+Et</w:t>
      </w:r>
      <w:proofErr w:type="spellEnd"/>
      <w:r>
        <w:t xml:space="preserve"> (</w:t>
      </w:r>
      <w:proofErr w:type="spellStart"/>
      <w:r>
        <w:t>εe−εpl</w:t>
      </w:r>
      <w:proofErr w:type="spellEnd"/>
      <w:r>
        <w:t xml:space="preserve">), which is valid in the range </w:t>
      </w:r>
      <w:proofErr w:type="spellStart"/>
      <w:r>
        <w:t>Fpl</w:t>
      </w:r>
      <w:proofErr w:type="spellEnd"/>
      <w:r>
        <w:t xml:space="preserve"> &lt; Fe &lt; </w:t>
      </w:r>
      <w:proofErr w:type="spellStart"/>
      <w:r>
        <w:t>Fy</w:t>
      </w:r>
      <w:proofErr w:type="spellEnd"/>
      <w:r>
        <w:t>. Here, Et is the tangent modulus given as Et = (</w:t>
      </w:r>
      <w:proofErr w:type="spellStart"/>
      <w:r>
        <w:t>Fy</w:t>
      </w:r>
      <w:proofErr w:type="spellEnd"/>
      <w:r>
        <w:t xml:space="preserve"> −</w:t>
      </w:r>
      <w:proofErr w:type="spellStart"/>
      <w:r>
        <w:t>Fpl</w:t>
      </w:r>
      <w:proofErr w:type="spellEnd"/>
      <w:r>
        <w:t>)</w:t>
      </w:r>
      <w:proofErr w:type="gramStart"/>
      <w:r>
        <w:t>/(</w:t>
      </w:r>
      <w:proofErr w:type="spellStart"/>
      <w:proofErr w:type="gramEnd"/>
      <w:r>
        <w:t>ε</w:t>
      </w:r>
      <w:r>
        <w:t>y</w:t>
      </w:r>
      <w:proofErr w:type="spellEnd"/>
      <w:r>
        <w:t xml:space="preserve"> −</w:t>
      </w:r>
      <w:proofErr w:type="spellStart"/>
      <w:r>
        <w:t>εpl</w:t>
      </w:r>
      <w:proofErr w:type="spellEnd"/>
      <w:r>
        <w:t xml:space="preserve">). The true stress and true strain can be obtained as in the linear elastic range as follows: Ft = </w:t>
      </w:r>
      <w:proofErr w:type="gramStart"/>
      <w:r>
        <w:t>Fe(</w:t>
      </w:r>
      <w:proofErr w:type="gramEnd"/>
      <w:r>
        <w:t xml:space="preserve">1 + </w:t>
      </w:r>
      <w:proofErr w:type="spellStart"/>
      <w:r>
        <w:t>εe</w:t>
      </w:r>
      <w:proofErr w:type="spellEnd"/>
      <w:r>
        <w:t xml:space="preserve">) and </w:t>
      </w:r>
      <w:proofErr w:type="spellStart"/>
      <w:r>
        <w:t>εt</w:t>
      </w:r>
      <w:proofErr w:type="spellEnd"/>
      <w:r>
        <w:t xml:space="preserve"> = ln(1 + </w:t>
      </w:r>
      <w:proofErr w:type="spellStart"/>
      <w:r>
        <w:t>εe</w:t>
      </w:r>
      <w:proofErr w:type="spellEnd"/>
      <w:r>
        <w:t xml:space="preserve">), where </w:t>
      </w:r>
      <w:proofErr w:type="spellStart"/>
      <w:r>
        <w:t>εpl</w:t>
      </w:r>
      <w:proofErr w:type="spellEnd"/>
      <w:r>
        <w:t xml:space="preserve"> &lt; </w:t>
      </w:r>
      <w:proofErr w:type="spellStart"/>
      <w:r>
        <w:t>εe</w:t>
      </w:r>
      <w:proofErr w:type="spellEnd"/>
      <w:r>
        <w:t xml:space="preserve"> &lt; </w:t>
      </w:r>
      <w:proofErr w:type="spellStart"/>
      <w:r>
        <w:t>εy</w:t>
      </w:r>
      <w:proofErr w:type="spellEnd"/>
      <w:r>
        <w:t xml:space="preserve"> .</w:t>
      </w:r>
    </w:p>
    <w:p w14:paraId="60A42B58" w14:textId="77777777" w:rsidR="006D2616" w:rsidRDefault="006D2616">
      <w:pPr>
        <w:pStyle w:val="BodyText"/>
        <w:spacing w:before="6"/>
        <w:rPr>
          <w:sz w:val="26"/>
        </w:rPr>
      </w:pPr>
    </w:p>
    <w:p w14:paraId="151FAF7B" w14:textId="77777777" w:rsidR="006D2616" w:rsidRDefault="00B24C06">
      <w:pPr>
        <w:pStyle w:val="BodyText"/>
        <w:spacing w:line="276" w:lineRule="auto"/>
        <w:ind w:left="320" w:right="1049"/>
      </w:pPr>
      <w:r>
        <w:t xml:space="preserve">Region-III (Yield Plateau). Some steels may exhibit yield plateau. The engineering stress in this region can be assumed as a constant value of </w:t>
      </w:r>
      <w:proofErr w:type="spellStart"/>
      <w:proofErr w:type="gramStart"/>
      <w:r>
        <w:t>Fy</w:t>
      </w:r>
      <w:proofErr w:type="spellEnd"/>
      <w:r>
        <w:t xml:space="preserve"> ,</w:t>
      </w:r>
      <w:proofErr w:type="gramEnd"/>
      <w:r>
        <w:t xml:space="preserve"> which is valid in the range </w:t>
      </w:r>
      <w:proofErr w:type="spellStart"/>
      <w:r>
        <w:t>εy</w:t>
      </w:r>
      <w:proofErr w:type="spellEnd"/>
      <w:r>
        <w:t xml:space="preserve"> &lt; </w:t>
      </w:r>
      <w:proofErr w:type="spellStart"/>
      <w:r>
        <w:t>εe</w:t>
      </w:r>
      <w:proofErr w:type="spellEnd"/>
      <w:r>
        <w:t xml:space="preserve"> &lt; </w:t>
      </w:r>
      <w:proofErr w:type="spellStart"/>
      <w:r>
        <w:t>εsh</w:t>
      </w:r>
      <w:proofErr w:type="spellEnd"/>
      <w:r>
        <w:t xml:space="preserve">, where </w:t>
      </w:r>
      <w:proofErr w:type="spellStart"/>
      <w:r>
        <w:t>εsh</w:t>
      </w:r>
      <w:proofErr w:type="spellEnd"/>
      <w:r>
        <w:t xml:space="preserve"> is the strain at the onset of strain hardening. The rat</w:t>
      </w:r>
      <w:r>
        <w:t xml:space="preserve">io between </w:t>
      </w:r>
      <w:proofErr w:type="spellStart"/>
      <w:r>
        <w:t>εsh</w:t>
      </w:r>
      <w:proofErr w:type="spellEnd"/>
      <w:r>
        <w:t xml:space="preserve"> and </w:t>
      </w:r>
      <w:proofErr w:type="spellStart"/>
      <w:r>
        <w:t>εy</w:t>
      </w:r>
      <w:proofErr w:type="spellEnd"/>
      <w:r>
        <w:t xml:space="preserve"> is defined here as m = </w:t>
      </w:r>
      <w:proofErr w:type="spellStart"/>
      <w:r>
        <w:t>εsh</w:t>
      </w:r>
      <w:proofErr w:type="spellEnd"/>
      <w:r>
        <w:t>/</w:t>
      </w:r>
      <w:proofErr w:type="spellStart"/>
      <w:r>
        <w:t>ε</w:t>
      </w:r>
      <w:proofErr w:type="gramStart"/>
      <w:r>
        <w:t>y</w:t>
      </w:r>
      <w:proofErr w:type="spellEnd"/>
      <w:r>
        <w:t xml:space="preserve"> .</w:t>
      </w:r>
      <w:proofErr w:type="gramEnd"/>
      <w:r>
        <w:t xml:space="preserve"> The value for m must be determined from the uniaxial tension test. The true stress and true strain can be obtained as in the linear elastic range as; Ft = </w:t>
      </w:r>
      <w:proofErr w:type="spellStart"/>
      <w:r>
        <w:t>Fy</w:t>
      </w:r>
      <w:proofErr w:type="spellEnd"/>
      <w:r>
        <w:t xml:space="preserve">(1+εe) and </w:t>
      </w:r>
      <w:proofErr w:type="spellStart"/>
      <w:r>
        <w:t>εt</w:t>
      </w:r>
      <w:proofErr w:type="spellEnd"/>
      <w:r>
        <w:t xml:space="preserve"> = ln(1+εe), where </w:t>
      </w:r>
      <w:proofErr w:type="spellStart"/>
      <w:r>
        <w:t>εy</w:t>
      </w:r>
      <w:proofErr w:type="spellEnd"/>
      <w:r>
        <w:t xml:space="preserve"> &lt; </w:t>
      </w:r>
      <w:proofErr w:type="spellStart"/>
      <w:r>
        <w:t>εe</w:t>
      </w:r>
      <w:proofErr w:type="spellEnd"/>
      <w:r>
        <w:t xml:space="preserve"> &lt; </w:t>
      </w:r>
      <w:proofErr w:type="spellStart"/>
      <w:r>
        <w:t>εsh</w:t>
      </w:r>
      <w:proofErr w:type="spellEnd"/>
      <w:r>
        <w:t>.</w:t>
      </w:r>
    </w:p>
    <w:p w14:paraId="7B9BB35C" w14:textId="77777777" w:rsidR="006D2616" w:rsidRDefault="006D2616">
      <w:pPr>
        <w:pStyle w:val="BodyText"/>
        <w:spacing w:before="8"/>
        <w:rPr>
          <w:sz w:val="27"/>
        </w:rPr>
      </w:pPr>
    </w:p>
    <w:p w14:paraId="1F3CBAAC" w14:textId="77777777" w:rsidR="006D2616" w:rsidRDefault="00B24C06">
      <w:pPr>
        <w:pStyle w:val="BodyText"/>
        <w:spacing w:line="276" w:lineRule="auto"/>
        <w:ind w:left="320" w:right="854"/>
      </w:pPr>
      <w:r>
        <w:rPr>
          <w:w w:val="105"/>
        </w:rPr>
        <w:t>Region-IV</w:t>
      </w:r>
      <w:r>
        <w:rPr>
          <w:spacing w:val="-22"/>
          <w:w w:val="105"/>
        </w:rPr>
        <w:t xml:space="preserve"> </w:t>
      </w:r>
      <w:r>
        <w:rPr>
          <w:w w:val="105"/>
        </w:rPr>
        <w:t>(Strain</w:t>
      </w:r>
      <w:r>
        <w:rPr>
          <w:spacing w:val="-22"/>
          <w:w w:val="105"/>
        </w:rPr>
        <w:t xml:space="preserve"> </w:t>
      </w:r>
      <w:r>
        <w:rPr>
          <w:w w:val="105"/>
        </w:rPr>
        <w:t>Hardening).</w:t>
      </w:r>
      <w:r>
        <w:rPr>
          <w:spacing w:val="-21"/>
          <w:w w:val="105"/>
        </w:rPr>
        <w:t xml:space="preserve"> </w:t>
      </w:r>
      <w:r>
        <w:rPr>
          <w:w w:val="105"/>
        </w:rPr>
        <w:t>At</w:t>
      </w:r>
      <w:r>
        <w:rPr>
          <w:spacing w:val="-24"/>
          <w:w w:val="105"/>
        </w:rPr>
        <w:t xml:space="preserve"> </w:t>
      </w:r>
      <w:r>
        <w:rPr>
          <w:w w:val="105"/>
        </w:rPr>
        <w:t>the</w:t>
      </w:r>
      <w:r>
        <w:rPr>
          <w:spacing w:val="-23"/>
          <w:w w:val="105"/>
        </w:rPr>
        <w:t xml:space="preserve"> </w:t>
      </w:r>
      <w:r>
        <w:rPr>
          <w:w w:val="105"/>
        </w:rPr>
        <w:t>end</w:t>
      </w:r>
      <w:r>
        <w:rPr>
          <w:spacing w:val="-25"/>
          <w:w w:val="105"/>
        </w:rPr>
        <w:t xml:space="preserve"> </w:t>
      </w:r>
      <w:r>
        <w:rPr>
          <w:w w:val="105"/>
        </w:rPr>
        <w:t>of</w:t>
      </w:r>
      <w:r>
        <w:rPr>
          <w:spacing w:val="-24"/>
          <w:w w:val="105"/>
        </w:rPr>
        <w:t xml:space="preserve"> </w:t>
      </w:r>
      <w:r>
        <w:rPr>
          <w:w w:val="105"/>
        </w:rPr>
        <w:t>yield</w:t>
      </w:r>
      <w:r>
        <w:rPr>
          <w:spacing w:val="-25"/>
          <w:w w:val="105"/>
        </w:rPr>
        <w:t xml:space="preserve"> </w:t>
      </w:r>
      <w:r>
        <w:rPr>
          <w:w w:val="105"/>
        </w:rPr>
        <w:t>plateau,</w:t>
      </w:r>
      <w:r>
        <w:rPr>
          <w:spacing w:val="-21"/>
          <w:w w:val="105"/>
        </w:rPr>
        <w:t xml:space="preserve"> </w:t>
      </w:r>
      <w:r>
        <w:rPr>
          <w:w w:val="105"/>
        </w:rPr>
        <w:t>strain</w:t>
      </w:r>
      <w:r>
        <w:rPr>
          <w:spacing w:val="-21"/>
          <w:w w:val="105"/>
        </w:rPr>
        <w:t xml:space="preserve"> </w:t>
      </w:r>
      <w:r>
        <w:rPr>
          <w:w w:val="105"/>
        </w:rPr>
        <w:t>hardening</w:t>
      </w:r>
      <w:r>
        <w:rPr>
          <w:spacing w:val="-26"/>
          <w:w w:val="105"/>
        </w:rPr>
        <w:t xml:space="preserve"> </w:t>
      </w:r>
      <w:r>
        <w:rPr>
          <w:w w:val="105"/>
        </w:rPr>
        <w:t>begins</w:t>
      </w:r>
      <w:r>
        <w:rPr>
          <w:spacing w:val="-23"/>
          <w:w w:val="105"/>
        </w:rPr>
        <w:t xml:space="preserve"> </w:t>
      </w:r>
      <w:r>
        <w:rPr>
          <w:w w:val="105"/>
        </w:rPr>
        <w:t>with</w:t>
      </w:r>
      <w:r>
        <w:rPr>
          <w:spacing w:val="-22"/>
          <w:w w:val="105"/>
        </w:rPr>
        <w:t xml:space="preserve"> </w:t>
      </w:r>
      <w:r>
        <w:rPr>
          <w:w w:val="105"/>
        </w:rPr>
        <w:t>a subsequent</w:t>
      </w:r>
      <w:r>
        <w:rPr>
          <w:spacing w:val="-27"/>
          <w:w w:val="105"/>
        </w:rPr>
        <w:t xml:space="preserve"> </w:t>
      </w:r>
      <w:r>
        <w:rPr>
          <w:w w:val="105"/>
        </w:rPr>
        <w:t>increase</w:t>
      </w:r>
      <w:r>
        <w:rPr>
          <w:spacing w:val="-27"/>
          <w:w w:val="105"/>
        </w:rPr>
        <w:t xml:space="preserve"> </w:t>
      </w:r>
      <w:r>
        <w:rPr>
          <w:w w:val="105"/>
        </w:rPr>
        <w:t>in</w:t>
      </w:r>
      <w:r>
        <w:rPr>
          <w:spacing w:val="-27"/>
          <w:w w:val="105"/>
        </w:rPr>
        <w:t xml:space="preserve"> </w:t>
      </w:r>
      <w:r>
        <w:rPr>
          <w:w w:val="105"/>
        </w:rPr>
        <w:t>stress.</w:t>
      </w:r>
      <w:r>
        <w:rPr>
          <w:spacing w:val="-25"/>
          <w:w w:val="105"/>
        </w:rPr>
        <w:t xml:space="preserve"> </w:t>
      </w:r>
      <w:r>
        <w:rPr>
          <w:w w:val="105"/>
        </w:rPr>
        <w:t>Region-IV</w:t>
      </w:r>
      <w:r>
        <w:rPr>
          <w:spacing w:val="-26"/>
          <w:w w:val="105"/>
        </w:rPr>
        <w:t xml:space="preserve"> </w:t>
      </w:r>
      <w:r>
        <w:rPr>
          <w:w w:val="105"/>
        </w:rPr>
        <w:t>includes</w:t>
      </w:r>
      <w:r>
        <w:rPr>
          <w:spacing w:val="-28"/>
          <w:w w:val="105"/>
        </w:rPr>
        <w:t xml:space="preserve"> </w:t>
      </w:r>
      <w:r>
        <w:rPr>
          <w:w w:val="105"/>
        </w:rPr>
        <w:t>the</w:t>
      </w:r>
      <w:r>
        <w:rPr>
          <w:spacing w:val="-27"/>
          <w:w w:val="105"/>
        </w:rPr>
        <w:t xml:space="preserve"> </w:t>
      </w:r>
      <w:r>
        <w:rPr>
          <w:w w:val="105"/>
        </w:rPr>
        <w:t>strain</w:t>
      </w:r>
      <w:r>
        <w:rPr>
          <w:spacing w:val="-27"/>
          <w:w w:val="105"/>
        </w:rPr>
        <w:t xml:space="preserve"> </w:t>
      </w:r>
      <w:r>
        <w:rPr>
          <w:w w:val="105"/>
        </w:rPr>
        <w:t>hardening</w:t>
      </w:r>
      <w:r>
        <w:rPr>
          <w:spacing w:val="-29"/>
          <w:w w:val="105"/>
        </w:rPr>
        <w:t xml:space="preserve"> </w:t>
      </w:r>
      <w:r>
        <w:rPr>
          <w:w w:val="105"/>
        </w:rPr>
        <w:t>range</w:t>
      </w:r>
      <w:r>
        <w:rPr>
          <w:spacing w:val="-27"/>
          <w:w w:val="105"/>
        </w:rPr>
        <w:t xml:space="preserve"> </w:t>
      </w:r>
      <w:r>
        <w:rPr>
          <w:w w:val="105"/>
        </w:rPr>
        <w:t>up</w:t>
      </w:r>
      <w:r>
        <w:rPr>
          <w:spacing w:val="-27"/>
          <w:w w:val="105"/>
        </w:rPr>
        <w:t xml:space="preserve"> </w:t>
      </w:r>
      <w:r>
        <w:rPr>
          <w:w w:val="105"/>
        </w:rPr>
        <w:t>to</w:t>
      </w:r>
      <w:r>
        <w:rPr>
          <w:spacing w:val="-29"/>
          <w:w w:val="105"/>
        </w:rPr>
        <w:t xml:space="preserve"> </w:t>
      </w:r>
      <w:r>
        <w:rPr>
          <w:w w:val="105"/>
        </w:rPr>
        <w:t>ultimate strength</w:t>
      </w:r>
      <w:r>
        <w:rPr>
          <w:spacing w:val="-29"/>
          <w:w w:val="105"/>
        </w:rPr>
        <w:t xml:space="preserve"> </w:t>
      </w:r>
      <w:r>
        <w:rPr>
          <w:w w:val="105"/>
        </w:rPr>
        <w:t>when</w:t>
      </w:r>
      <w:r>
        <w:rPr>
          <w:spacing w:val="-29"/>
          <w:w w:val="105"/>
        </w:rPr>
        <w:t xml:space="preserve"> </w:t>
      </w:r>
      <w:r>
        <w:rPr>
          <w:w w:val="105"/>
        </w:rPr>
        <w:t>the</w:t>
      </w:r>
      <w:r>
        <w:rPr>
          <w:spacing w:val="-29"/>
          <w:w w:val="105"/>
        </w:rPr>
        <w:t xml:space="preserve"> </w:t>
      </w:r>
      <w:r>
        <w:rPr>
          <w:w w:val="105"/>
        </w:rPr>
        <w:t>test</w:t>
      </w:r>
      <w:r>
        <w:rPr>
          <w:spacing w:val="-29"/>
          <w:w w:val="105"/>
        </w:rPr>
        <w:t xml:space="preserve"> </w:t>
      </w:r>
      <w:r>
        <w:rPr>
          <w:w w:val="105"/>
        </w:rPr>
        <w:t>specimen</w:t>
      </w:r>
      <w:r>
        <w:rPr>
          <w:spacing w:val="-29"/>
          <w:w w:val="105"/>
        </w:rPr>
        <w:t xml:space="preserve"> </w:t>
      </w:r>
      <w:r>
        <w:rPr>
          <w:w w:val="105"/>
        </w:rPr>
        <w:t>may</w:t>
      </w:r>
      <w:r>
        <w:rPr>
          <w:spacing w:val="-28"/>
          <w:w w:val="105"/>
        </w:rPr>
        <w:t xml:space="preserve"> </w:t>
      </w:r>
      <w:r>
        <w:rPr>
          <w:w w:val="105"/>
        </w:rPr>
        <w:t>begin</w:t>
      </w:r>
      <w:r>
        <w:rPr>
          <w:spacing w:val="-32"/>
          <w:w w:val="105"/>
        </w:rPr>
        <w:t xml:space="preserve"> </w:t>
      </w:r>
      <w:r>
        <w:rPr>
          <w:w w:val="105"/>
        </w:rPr>
        <w:t>to</w:t>
      </w:r>
      <w:r>
        <w:rPr>
          <w:spacing w:val="-28"/>
          <w:w w:val="105"/>
        </w:rPr>
        <w:t xml:space="preserve"> </w:t>
      </w:r>
      <w:r>
        <w:rPr>
          <w:w w:val="105"/>
        </w:rPr>
        <w:t>exhibit</w:t>
      </w:r>
      <w:r>
        <w:rPr>
          <w:spacing w:val="-29"/>
          <w:w w:val="105"/>
        </w:rPr>
        <w:t xml:space="preserve"> </w:t>
      </w:r>
      <w:r>
        <w:rPr>
          <w:w w:val="105"/>
        </w:rPr>
        <w:t>necking.</w:t>
      </w:r>
      <w:r>
        <w:rPr>
          <w:spacing w:val="-30"/>
          <w:w w:val="105"/>
        </w:rPr>
        <w:t xml:space="preserve"> </w:t>
      </w:r>
      <w:r>
        <w:rPr>
          <w:w w:val="105"/>
        </w:rPr>
        <w:t>Though</w:t>
      </w:r>
      <w:r>
        <w:rPr>
          <w:spacing w:val="-31"/>
          <w:w w:val="105"/>
        </w:rPr>
        <w:t xml:space="preserve"> </w:t>
      </w:r>
      <w:r>
        <w:rPr>
          <w:w w:val="105"/>
        </w:rPr>
        <w:t>this</w:t>
      </w:r>
      <w:r>
        <w:rPr>
          <w:spacing w:val="-32"/>
          <w:w w:val="105"/>
        </w:rPr>
        <w:t xml:space="preserve"> </w:t>
      </w:r>
      <w:r>
        <w:rPr>
          <w:w w:val="105"/>
        </w:rPr>
        <w:t>region</w:t>
      </w:r>
      <w:r>
        <w:rPr>
          <w:spacing w:val="-31"/>
          <w:w w:val="105"/>
        </w:rPr>
        <w:t xml:space="preserve"> </w:t>
      </w:r>
      <w:r>
        <w:rPr>
          <w:w w:val="105"/>
        </w:rPr>
        <w:t>involves</w:t>
      </w:r>
      <w:r>
        <w:rPr>
          <w:spacing w:val="-30"/>
          <w:w w:val="105"/>
        </w:rPr>
        <w:t xml:space="preserve"> </w:t>
      </w:r>
      <w:r>
        <w:rPr>
          <w:w w:val="105"/>
        </w:rPr>
        <w:t>a nonlinear</w:t>
      </w:r>
      <w:r>
        <w:rPr>
          <w:spacing w:val="-21"/>
          <w:w w:val="105"/>
        </w:rPr>
        <w:t xml:space="preserve"> </w:t>
      </w:r>
      <w:r>
        <w:rPr>
          <w:w w:val="105"/>
        </w:rPr>
        <w:t>stress-strain</w:t>
      </w:r>
      <w:r>
        <w:rPr>
          <w:spacing w:val="-22"/>
          <w:w w:val="105"/>
        </w:rPr>
        <w:t xml:space="preserve"> </w:t>
      </w:r>
      <w:r>
        <w:rPr>
          <w:w w:val="105"/>
        </w:rPr>
        <w:t>relation,</w:t>
      </w:r>
      <w:r>
        <w:rPr>
          <w:spacing w:val="-21"/>
          <w:w w:val="105"/>
        </w:rPr>
        <w:t xml:space="preserve"> </w:t>
      </w:r>
      <w:r>
        <w:rPr>
          <w:w w:val="105"/>
        </w:rPr>
        <w:t>it</w:t>
      </w:r>
      <w:r>
        <w:rPr>
          <w:spacing w:val="-25"/>
          <w:w w:val="105"/>
        </w:rPr>
        <w:t xml:space="preserve"> </w:t>
      </w:r>
      <w:r>
        <w:rPr>
          <w:w w:val="105"/>
        </w:rPr>
        <w:t>is</w:t>
      </w:r>
      <w:r>
        <w:rPr>
          <w:spacing w:val="-23"/>
          <w:w w:val="105"/>
        </w:rPr>
        <w:t xml:space="preserve"> </w:t>
      </w:r>
      <w:r>
        <w:rPr>
          <w:w w:val="105"/>
        </w:rPr>
        <w:t>postulated</w:t>
      </w:r>
      <w:r>
        <w:rPr>
          <w:spacing w:val="-22"/>
          <w:w w:val="105"/>
        </w:rPr>
        <w:t xml:space="preserve"> </w:t>
      </w:r>
      <w:r>
        <w:rPr>
          <w:w w:val="105"/>
        </w:rPr>
        <w:t>that</w:t>
      </w:r>
      <w:r>
        <w:rPr>
          <w:spacing w:val="-25"/>
          <w:w w:val="105"/>
        </w:rPr>
        <w:t xml:space="preserve"> </w:t>
      </w:r>
      <w:r>
        <w:rPr>
          <w:w w:val="105"/>
        </w:rPr>
        <w:t>the</w:t>
      </w:r>
      <w:r>
        <w:rPr>
          <w:spacing w:val="-23"/>
          <w:w w:val="105"/>
        </w:rPr>
        <w:t xml:space="preserve"> </w:t>
      </w:r>
      <w:r>
        <w:rPr>
          <w:w w:val="105"/>
        </w:rPr>
        <w:t>true</w:t>
      </w:r>
      <w:r>
        <w:rPr>
          <w:spacing w:val="-23"/>
          <w:w w:val="105"/>
        </w:rPr>
        <w:t xml:space="preserve"> </w:t>
      </w:r>
      <w:r>
        <w:rPr>
          <w:w w:val="105"/>
        </w:rPr>
        <w:t>stress</w:t>
      </w:r>
      <w:r>
        <w:rPr>
          <w:spacing w:val="-23"/>
          <w:w w:val="105"/>
        </w:rPr>
        <w:t xml:space="preserve"> </w:t>
      </w:r>
      <w:r>
        <w:rPr>
          <w:w w:val="105"/>
        </w:rPr>
        <w:t>and</w:t>
      </w:r>
      <w:r>
        <w:rPr>
          <w:spacing w:val="-22"/>
          <w:w w:val="105"/>
        </w:rPr>
        <w:t xml:space="preserve"> </w:t>
      </w:r>
      <w:r>
        <w:rPr>
          <w:w w:val="105"/>
        </w:rPr>
        <w:t>the</w:t>
      </w:r>
      <w:r>
        <w:rPr>
          <w:spacing w:val="-23"/>
          <w:w w:val="105"/>
        </w:rPr>
        <w:t xml:space="preserve"> </w:t>
      </w:r>
      <w:r>
        <w:rPr>
          <w:w w:val="105"/>
        </w:rPr>
        <w:t>true</w:t>
      </w:r>
      <w:r>
        <w:rPr>
          <w:spacing w:val="-23"/>
          <w:w w:val="105"/>
        </w:rPr>
        <w:t xml:space="preserve"> </w:t>
      </w:r>
      <w:r>
        <w:rPr>
          <w:w w:val="105"/>
        </w:rPr>
        <w:t>strain</w:t>
      </w:r>
      <w:r>
        <w:rPr>
          <w:spacing w:val="-25"/>
          <w:w w:val="105"/>
        </w:rPr>
        <w:t xml:space="preserve"> </w:t>
      </w:r>
      <w:r>
        <w:rPr>
          <w:w w:val="105"/>
        </w:rPr>
        <w:t>can</w:t>
      </w:r>
      <w:r>
        <w:rPr>
          <w:spacing w:val="-22"/>
          <w:w w:val="105"/>
        </w:rPr>
        <w:t xml:space="preserve"> </w:t>
      </w:r>
      <w:r>
        <w:rPr>
          <w:w w:val="105"/>
        </w:rPr>
        <w:t xml:space="preserve">be obtained using the relations Ft = </w:t>
      </w:r>
      <w:proofErr w:type="gramStart"/>
      <w:r>
        <w:rPr>
          <w:w w:val="105"/>
        </w:rPr>
        <w:t>Fe(</w:t>
      </w:r>
      <w:proofErr w:type="gramEnd"/>
      <w:r>
        <w:rPr>
          <w:w w:val="105"/>
        </w:rPr>
        <w:t xml:space="preserve">1 + </w:t>
      </w:r>
      <w:proofErr w:type="spellStart"/>
      <w:r>
        <w:rPr>
          <w:w w:val="105"/>
        </w:rPr>
        <w:t>εe</w:t>
      </w:r>
      <w:proofErr w:type="spellEnd"/>
      <w:r>
        <w:rPr>
          <w:w w:val="105"/>
        </w:rPr>
        <w:t xml:space="preserve">) and </w:t>
      </w:r>
      <w:proofErr w:type="spellStart"/>
      <w:r>
        <w:rPr>
          <w:w w:val="105"/>
        </w:rPr>
        <w:t>εt</w:t>
      </w:r>
      <w:proofErr w:type="spellEnd"/>
      <w:r>
        <w:rPr>
          <w:w w:val="105"/>
        </w:rPr>
        <w:t xml:space="preserve"> = ln(1 + </w:t>
      </w:r>
      <w:proofErr w:type="spellStart"/>
      <w:r>
        <w:rPr>
          <w:w w:val="105"/>
        </w:rPr>
        <w:t>εe</w:t>
      </w:r>
      <w:proofErr w:type="spellEnd"/>
      <w:r>
        <w:rPr>
          <w:w w:val="105"/>
        </w:rPr>
        <w:t>). However, a power law is often</w:t>
      </w:r>
      <w:r>
        <w:rPr>
          <w:spacing w:val="-21"/>
          <w:w w:val="105"/>
        </w:rPr>
        <w:t xml:space="preserve"> </w:t>
      </w:r>
      <w:r>
        <w:rPr>
          <w:w w:val="105"/>
        </w:rPr>
        <w:t>used</w:t>
      </w:r>
      <w:r>
        <w:rPr>
          <w:spacing w:val="-20"/>
          <w:w w:val="105"/>
        </w:rPr>
        <w:t xml:space="preserve"> </w:t>
      </w:r>
      <w:r>
        <w:rPr>
          <w:w w:val="105"/>
        </w:rPr>
        <w:t>to</w:t>
      </w:r>
      <w:r>
        <w:rPr>
          <w:spacing w:val="-24"/>
          <w:w w:val="105"/>
        </w:rPr>
        <w:t xml:space="preserve"> </w:t>
      </w:r>
      <w:r>
        <w:rPr>
          <w:w w:val="105"/>
        </w:rPr>
        <w:t>relate</w:t>
      </w:r>
      <w:r>
        <w:rPr>
          <w:spacing w:val="-21"/>
          <w:w w:val="105"/>
        </w:rPr>
        <w:t xml:space="preserve"> </w:t>
      </w:r>
      <w:r>
        <w:rPr>
          <w:w w:val="105"/>
        </w:rPr>
        <w:t>the</w:t>
      </w:r>
      <w:r>
        <w:rPr>
          <w:spacing w:val="-21"/>
          <w:w w:val="105"/>
        </w:rPr>
        <w:t xml:space="preserve"> </w:t>
      </w:r>
      <w:r>
        <w:rPr>
          <w:w w:val="105"/>
        </w:rPr>
        <w:t>true</w:t>
      </w:r>
      <w:r>
        <w:rPr>
          <w:spacing w:val="-21"/>
          <w:w w:val="105"/>
        </w:rPr>
        <w:t xml:space="preserve"> </w:t>
      </w:r>
      <w:r>
        <w:rPr>
          <w:w w:val="105"/>
        </w:rPr>
        <w:t>stress</w:t>
      </w:r>
      <w:r>
        <w:rPr>
          <w:spacing w:val="-22"/>
          <w:w w:val="105"/>
        </w:rPr>
        <w:t xml:space="preserve"> </w:t>
      </w:r>
      <w:r>
        <w:rPr>
          <w:w w:val="105"/>
        </w:rPr>
        <w:t>to</w:t>
      </w:r>
      <w:r>
        <w:rPr>
          <w:spacing w:val="-20"/>
          <w:w w:val="105"/>
        </w:rPr>
        <w:t xml:space="preserve"> </w:t>
      </w:r>
      <w:r>
        <w:rPr>
          <w:w w:val="105"/>
        </w:rPr>
        <w:t>the</w:t>
      </w:r>
      <w:r>
        <w:rPr>
          <w:spacing w:val="-24"/>
          <w:w w:val="105"/>
        </w:rPr>
        <w:t xml:space="preserve"> </w:t>
      </w:r>
      <w:r>
        <w:rPr>
          <w:w w:val="105"/>
        </w:rPr>
        <w:t>true</w:t>
      </w:r>
      <w:r>
        <w:rPr>
          <w:spacing w:val="-23"/>
          <w:w w:val="105"/>
        </w:rPr>
        <w:t xml:space="preserve"> </w:t>
      </w:r>
      <w:r>
        <w:rPr>
          <w:w w:val="105"/>
        </w:rPr>
        <w:t>strain</w:t>
      </w:r>
      <w:r>
        <w:rPr>
          <w:spacing w:val="-26"/>
          <w:w w:val="105"/>
        </w:rPr>
        <w:t xml:space="preserve"> </w:t>
      </w:r>
      <w:r>
        <w:rPr>
          <w:w w:val="105"/>
        </w:rPr>
        <w:t>in</w:t>
      </w:r>
      <w:r>
        <w:rPr>
          <w:spacing w:val="-21"/>
          <w:w w:val="105"/>
        </w:rPr>
        <w:t xml:space="preserve"> </w:t>
      </w:r>
      <w:r>
        <w:rPr>
          <w:w w:val="105"/>
        </w:rPr>
        <w:t>this</w:t>
      </w:r>
      <w:r>
        <w:rPr>
          <w:spacing w:val="-21"/>
          <w:w w:val="105"/>
        </w:rPr>
        <w:t xml:space="preserve"> </w:t>
      </w:r>
      <w:r>
        <w:rPr>
          <w:w w:val="105"/>
        </w:rPr>
        <w:t>strain</w:t>
      </w:r>
      <w:r>
        <w:rPr>
          <w:spacing w:val="-21"/>
          <w:w w:val="105"/>
        </w:rPr>
        <w:t xml:space="preserve"> </w:t>
      </w:r>
      <w:r>
        <w:rPr>
          <w:w w:val="105"/>
        </w:rPr>
        <w:t>hardening</w:t>
      </w:r>
      <w:r>
        <w:rPr>
          <w:spacing w:val="-23"/>
          <w:w w:val="105"/>
        </w:rPr>
        <w:t xml:space="preserve"> </w:t>
      </w:r>
      <w:r>
        <w:rPr>
          <w:w w:val="105"/>
        </w:rPr>
        <w:t>region.</w:t>
      </w:r>
      <w:r>
        <w:rPr>
          <w:spacing w:val="-19"/>
          <w:w w:val="105"/>
        </w:rPr>
        <w:t xml:space="preserve"> </w:t>
      </w:r>
      <w:r>
        <w:rPr>
          <w:w w:val="105"/>
        </w:rPr>
        <w:t>A</w:t>
      </w:r>
      <w:r>
        <w:rPr>
          <w:spacing w:val="-24"/>
          <w:w w:val="105"/>
        </w:rPr>
        <w:t xml:space="preserve"> </w:t>
      </w:r>
      <w:r>
        <w:rPr>
          <w:w w:val="105"/>
        </w:rPr>
        <w:t>power law</w:t>
      </w:r>
      <w:r>
        <w:rPr>
          <w:spacing w:val="-18"/>
          <w:w w:val="105"/>
        </w:rPr>
        <w:t xml:space="preserve"> </w:t>
      </w:r>
      <w:r>
        <w:rPr>
          <w:w w:val="105"/>
        </w:rPr>
        <w:t>of</w:t>
      </w:r>
      <w:r>
        <w:rPr>
          <w:spacing w:val="-16"/>
          <w:w w:val="105"/>
        </w:rPr>
        <w:t xml:space="preserve"> </w:t>
      </w:r>
      <w:r>
        <w:rPr>
          <w:w w:val="105"/>
        </w:rPr>
        <w:t>the</w:t>
      </w:r>
      <w:r>
        <w:rPr>
          <w:spacing w:val="-22"/>
          <w:w w:val="105"/>
        </w:rPr>
        <w:t xml:space="preserve"> </w:t>
      </w:r>
      <w:r>
        <w:rPr>
          <w:w w:val="105"/>
        </w:rPr>
        <w:t>form</w:t>
      </w:r>
      <w:r>
        <w:rPr>
          <w:spacing w:val="-20"/>
          <w:w w:val="105"/>
        </w:rPr>
        <w:t xml:space="preserve"> </w:t>
      </w:r>
      <w:r>
        <w:rPr>
          <w:w w:val="105"/>
        </w:rPr>
        <w:t>Ft</w:t>
      </w:r>
      <w:r>
        <w:rPr>
          <w:spacing w:val="-20"/>
          <w:w w:val="105"/>
        </w:rPr>
        <w:t xml:space="preserve"> </w:t>
      </w:r>
      <w:r>
        <w:rPr>
          <w:w w:val="105"/>
        </w:rPr>
        <w:t>=</w:t>
      </w:r>
      <w:r>
        <w:rPr>
          <w:spacing w:val="-18"/>
          <w:w w:val="105"/>
        </w:rPr>
        <w:t xml:space="preserve"> </w:t>
      </w:r>
      <w:proofErr w:type="spellStart"/>
      <w:r>
        <w:rPr>
          <w:w w:val="105"/>
        </w:rPr>
        <w:t>Fut</w:t>
      </w:r>
      <w:proofErr w:type="spellEnd"/>
      <w:r>
        <w:rPr>
          <w:spacing w:val="-21"/>
          <w:w w:val="105"/>
        </w:rPr>
        <w:t xml:space="preserve"> </w:t>
      </w:r>
      <w:r>
        <w:rPr>
          <w:w w:val="105"/>
        </w:rPr>
        <w:t>·</w:t>
      </w:r>
      <w:r>
        <w:rPr>
          <w:spacing w:val="-19"/>
          <w:w w:val="105"/>
        </w:rPr>
        <w:t xml:space="preserve"> </w:t>
      </w:r>
      <w:r>
        <w:rPr>
          <w:w w:val="105"/>
        </w:rPr>
        <w:t>(</w:t>
      </w:r>
      <w:proofErr w:type="spellStart"/>
      <w:r>
        <w:rPr>
          <w:w w:val="105"/>
        </w:rPr>
        <w:t>εt</w:t>
      </w:r>
      <w:proofErr w:type="spellEnd"/>
      <w:r>
        <w:rPr>
          <w:w w:val="105"/>
        </w:rPr>
        <w:t>/</w:t>
      </w:r>
      <w:proofErr w:type="spellStart"/>
      <w:r>
        <w:rPr>
          <w:w w:val="105"/>
        </w:rPr>
        <w:t>ε</w:t>
      </w:r>
      <w:proofErr w:type="gramStart"/>
      <w:r>
        <w:rPr>
          <w:w w:val="105"/>
        </w:rPr>
        <w:t>ut</w:t>
      </w:r>
      <w:proofErr w:type="spellEnd"/>
      <w:r>
        <w:rPr>
          <w:w w:val="105"/>
        </w:rPr>
        <w:t>)n</w:t>
      </w:r>
      <w:proofErr w:type="gramEnd"/>
      <w:r>
        <w:rPr>
          <w:spacing w:val="-17"/>
          <w:w w:val="105"/>
        </w:rPr>
        <w:t xml:space="preserve"> </w:t>
      </w:r>
      <w:r>
        <w:rPr>
          <w:w w:val="105"/>
        </w:rPr>
        <w:t>is</w:t>
      </w:r>
      <w:r>
        <w:rPr>
          <w:spacing w:val="-19"/>
          <w:w w:val="105"/>
        </w:rPr>
        <w:t xml:space="preserve"> </w:t>
      </w:r>
      <w:r>
        <w:rPr>
          <w:w w:val="105"/>
        </w:rPr>
        <w:t>proposed</w:t>
      </w:r>
      <w:r>
        <w:rPr>
          <w:spacing w:val="-18"/>
          <w:w w:val="105"/>
        </w:rPr>
        <w:t xml:space="preserve"> </w:t>
      </w:r>
      <w:r>
        <w:rPr>
          <w:w w:val="105"/>
        </w:rPr>
        <w:t>herein,</w:t>
      </w:r>
      <w:r>
        <w:rPr>
          <w:spacing w:val="-16"/>
          <w:w w:val="105"/>
        </w:rPr>
        <w:t xml:space="preserve"> </w:t>
      </w:r>
      <w:r>
        <w:rPr>
          <w:w w:val="105"/>
        </w:rPr>
        <w:t>where</w:t>
      </w:r>
      <w:r>
        <w:rPr>
          <w:spacing w:val="-21"/>
          <w:w w:val="105"/>
        </w:rPr>
        <w:t xml:space="preserve"> </w:t>
      </w:r>
      <w:proofErr w:type="spellStart"/>
      <w:r>
        <w:rPr>
          <w:w w:val="105"/>
        </w:rPr>
        <w:t>Fut</w:t>
      </w:r>
      <w:proofErr w:type="spellEnd"/>
      <w:r>
        <w:rPr>
          <w:spacing w:val="-17"/>
          <w:w w:val="105"/>
        </w:rPr>
        <w:t xml:space="preserve"> </w:t>
      </w:r>
      <w:r>
        <w:rPr>
          <w:w w:val="105"/>
        </w:rPr>
        <w:t>and</w:t>
      </w:r>
      <w:r>
        <w:rPr>
          <w:spacing w:val="-17"/>
          <w:w w:val="105"/>
        </w:rPr>
        <w:t xml:space="preserve"> </w:t>
      </w:r>
      <w:proofErr w:type="spellStart"/>
      <w:r>
        <w:rPr>
          <w:w w:val="105"/>
        </w:rPr>
        <w:t>εut</w:t>
      </w:r>
      <w:proofErr w:type="spellEnd"/>
      <w:r>
        <w:rPr>
          <w:spacing w:val="-18"/>
          <w:w w:val="105"/>
        </w:rPr>
        <w:t xml:space="preserve"> </w:t>
      </w:r>
      <w:r>
        <w:rPr>
          <w:w w:val="105"/>
        </w:rPr>
        <w:t>are</w:t>
      </w:r>
      <w:r>
        <w:rPr>
          <w:spacing w:val="-21"/>
          <w:w w:val="105"/>
        </w:rPr>
        <w:t xml:space="preserve"> </w:t>
      </w:r>
      <w:r>
        <w:rPr>
          <w:w w:val="105"/>
        </w:rPr>
        <w:t>the</w:t>
      </w:r>
      <w:r>
        <w:rPr>
          <w:spacing w:val="-19"/>
          <w:w w:val="105"/>
        </w:rPr>
        <w:t xml:space="preserve"> </w:t>
      </w:r>
      <w:r>
        <w:rPr>
          <w:w w:val="105"/>
        </w:rPr>
        <w:t>true</w:t>
      </w:r>
      <w:r>
        <w:rPr>
          <w:spacing w:val="-21"/>
          <w:w w:val="105"/>
        </w:rPr>
        <w:t xml:space="preserve"> </w:t>
      </w:r>
      <w:r>
        <w:rPr>
          <w:w w:val="105"/>
        </w:rPr>
        <w:t>stress and</w:t>
      </w:r>
      <w:r>
        <w:rPr>
          <w:spacing w:val="15"/>
          <w:w w:val="105"/>
        </w:rPr>
        <w:t xml:space="preserve"> </w:t>
      </w:r>
      <w:r>
        <w:rPr>
          <w:w w:val="105"/>
        </w:rPr>
        <w:t>true</w:t>
      </w:r>
      <w:r>
        <w:rPr>
          <w:spacing w:val="14"/>
          <w:w w:val="105"/>
        </w:rPr>
        <w:t xml:space="preserve"> </w:t>
      </w:r>
      <w:r>
        <w:rPr>
          <w:w w:val="105"/>
        </w:rPr>
        <w:t>strain</w:t>
      </w:r>
      <w:r>
        <w:rPr>
          <w:spacing w:val="15"/>
          <w:w w:val="105"/>
        </w:rPr>
        <w:t xml:space="preserve"> </w:t>
      </w:r>
      <w:r>
        <w:rPr>
          <w:w w:val="105"/>
        </w:rPr>
        <w:t>associated</w:t>
      </w:r>
      <w:r>
        <w:rPr>
          <w:spacing w:val="15"/>
          <w:w w:val="105"/>
        </w:rPr>
        <w:t xml:space="preserve"> </w:t>
      </w:r>
      <w:r>
        <w:rPr>
          <w:w w:val="105"/>
        </w:rPr>
        <w:t>with</w:t>
      </w:r>
      <w:r>
        <w:rPr>
          <w:spacing w:val="15"/>
          <w:w w:val="105"/>
        </w:rPr>
        <w:t xml:space="preserve"> </w:t>
      </w:r>
      <w:r>
        <w:rPr>
          <w:w w:val="105"/>
        </w:rPr>
        <w:t>the</w:t>
      </w:r>
      <w:r>
        <w:rPr>
          <w:spacing w:val="15"/>
          <w:w w:val="105"/>
        </w:rPr>
        <w:t xml:space="preserve"> </w:t>
      </w:r>
      <w:r>
        <w:rPr>
          <w:w w:val="105"/>
        </w:rPr>
        <w:t>ultimate</w:t>
      </w:r>
      <w:r>
        <w:rPr>
          <w:spacing w:val="14"/>
          <w:w w:val="105"/>
        </w:rPr>
        <w:t xml:space="preserve"> </w:t>
      </w:r>
      <w:r>
        <w:rPr>
          <w:w w:val="105"/>
        </w:rPr>
        <w:t>tensile</w:t>
      </w:r>
      <w:r>
        <w:rPr>
          <w:spacing w:val="15"/>
          <w:w w:val="105"/>
        </w:rPr>
        <w:t xml:space="preserve"> </w:t>
      </w:r>
      <w:r>
        <w:rPr>
          <w:w w:val="105"/>
        </w:rPr>
        <w:t>strength</w:t>
      </w:r>
      <w:r>
        <w:rPr>
          <w:spacing w:val="19"/>
          <w:w w:val="105"/>
        </w:rPr>
        <w:t xml:space="preserve"> </w:t>
      </w:r>
      <w:r>
        <w:rPr>
          <w:w w:val="105"/>
        </w:rPr>
        <w:t>Fu.</w:t>
      </w:r>
      <w:r>
        <w:rPr>
          <w:spacing w:val="13"/>
          <w:w w:val="105"/>
        </w:rPr>
        <w:t xml:space="preserve"> </w:t>
      </w:r>
      <w:r>
        <w:rPr>
          <w:w w:val="105"/>
        </w:rPr>
        <w:t>The</w:t>
      </w:r>
      <w:r>
        <w:rPr>
          <w:spacing w:val="15"/>
          <w:w w:val="105"/>
        </w:rPr>
        <w:t xml:space="preserve"> </w:t>
      </w:r>
      <w:r>
        <w:rPr>
          <w:w w:val="105"/>
        </w:rPr>
        <w:t>value</w:t>
      </w:r>
      <w:r>
        <w:rPr>
          <w:spacing w:val="10"/>
          <w:w w:val="105"/>
        </w:rPr>
        <w:t xml:space="preserve"> </w:t>
      </w:r>
      <w:r>
        <w:rPr>
          <w:w w:val="105"/>
        </w:rPr>
        <w:t>for</w:t>
      </w:r>
      <w:r>
        <w:rPr>
          <w:spacing w:val="13"/>
          <w:w w:val="105"/>
        </w:rPr>
        <w:t xml:space="preserve"> </w:t>
      </w:r>
      <w:r>
        <w:rPr>
          <w:w w:val="105"/>
        </w:rPr>
        <w:t>n</w:t>
      </w:r>
      <w:r>
        <w:rPr>
          <w:spacing w:val="16"/>
          <w:w w:val="105"/>
        </w:rPr>
        <w:t xml:space="preserve"> </w:t>
      </w:r>
      <w:r>
        <w:rPr>
          <w:w w:val="105"/>
        </w:rPr>
        <w:t>must</w:t>
      </w:r>
      <w:r>
        <w:rPr>
          <w:spacing w:val="16"/>
          <w:w w:val="105"/>
        </w:rPr>
        <w:t xml:space="preserve"> </w:t>
      </w:r>
      <w:r>
        <w:rPr>
          <w:w w:val="105"/>
        </w:rPr>
        <w:t>be</w:t>
      </w:r>
    </w:p>
    <w:p w14:paraId="77D221D6" w14:textId="77777777" w:rsidR="006D2616" w:rsidRDefault="006D2616">
      <w:pPr>
        <w:spacing w:line="276" w:lineRule="auto"/>
        <w:sectPr w:rsidR="006D2616" w:rsidSect="00E333C9">
          <w:pgSz w:w="11900" w:h="16840"/>
          <w:pgMar w:top="1360" w:right="580" w:bottom="280" w:left="112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53690846" w14:textId="77777777" w:rsidR="006D2616" w:rsidRDefault="00B24C06">
      <w:pPr>
        <w:pStyle w:val="BodyText"/>
        <w:spacing w:before="64"/>
        <w:ind w:left="320"/>
      </w:pPr>
      <w:r>
        <w:lastRenderedPageBreak/>
        <w:t>established for different steel grades which may be achieved using a least square analysis of</w:t>
      </w:r>
    </w:p>
    <w:p w14:paraId="7F6F573E" w14:textId="77777777" w:rsidR="006D2616" w:rsidRDefault="00B24C06">
      <w:pPr>
        <w:pStyle w:val="BodyText"/>
        <w:spacing w:before="40"/>
        <w:ind w:left="320"/>
      </w:pPr>
      <w:r>
        <w:t xml:space="preserve">the corresponding experimental results. This range is valid for </w:t>
      </w:r>
      <w:proofErr w:type="spellStart"/>
      <w:r>
        <w:t>εsh</w:t>
      </w:r>
      <w:proofErr w:type="spellEnd"/>
      <w:r>
        <w:t xml:space="preserve"> &lt; </w:t>
      </w:r>
      <w:proofErr w:type="spellStart"/>
      <w:r>
        <w:t>εe</w:t>
      </w:r>
      <w:proofErr w:type="spellEnd"/>
      <w:r>
        <w:t xml:space="preserve"> &lt; </w:t>
      </w:r>
      <w:proofErr w:type="spellStart"/>
      <w:r>
        <w:t>εu</w:t>
      </w:r>
      <w:proofErr w:type="spellEnd"/>
      <w:r>
        <w:t>.</w:t>
      </w:r>
    </w:p>
    <w:p w14:paraId="6D72E25A" w14:textId="77777777" w:rsidR="006D2616" w:rsidRDefault="006D2616">
      <w:pPr>
        <w:pStyle w:val="BodyText"/>
        <w:spacing w:before="6"/>
        <w:rPr>
          <w:sz w:val="31"/>
        </w:rPr>
      </w:pPr>
    </w:p>
    <w:p w14:paraId="6B628836" w14:textId="77777777" w:rsidR="006D2616" w:rsidRDefault="00B24C06">
      <w:pPr>
        <w:pStyle w:val="BodyText"/>
        <w:spacing w:line="276" w:lineRule="auto"/>
        <w:ind w:left="320" w:right="838"/>
        <w:jc w:val="both"/>
      </w:pPr>
      <w:r>
        <w:rPr>
          <w:w w:val="105"/>
        </w:rPr>
        <w:t xml:space="preserve">Region-V (Strain Softening). This region represents the </w:t>
      </w:r>
      <w:proofErr w:type="spellStart"/>
      <w:r>
        <w:rPr>
          <w:w w:val="105"/>
        </w:rPr>
        <w:t>behaviour</w:t>
      </w:r>
      <w:proofErr w:type="spellEnd"/>
      <w:r>
        <w:rPr>
          <w:w w:val="105"/>
        </w:rPr>
        <w:t xml:space="preserve"> of</w:t>
      </w:r>
      <w:r>
        <w:rPr>
          <w:w w:val="105"/>
        </w:rPr>
        <w:t xml:space="preserve"> the material in the apparent</w:t>
      </w:r>
      <w:r>
        <w:rPr>
          <w:spacing w:val="-18"/>
          <w:w w:val="105"/>
        </w:rPr>
        <w:t xml:space="preserve"> </w:t>
      </w:r>
      <w:r>
        <w:rPr>
          <w:w w:val="105"/>
        </w:rPr>
        <w:t>strain</w:t>
      </w:r>
      <w:r>
        <w:rPr>
          <w:spacing w:val="-18"/>
          <w:w w:val="105"/>
        </w:rPr>
        <w:t xml:space="preserve"> </w:t>
      </w:r>
      <w:r>
        <w:rPr>
          <w:w w:val="105"/>
        </w:rPr>
        <w:t>softening</w:t>
      </w:r>
      <w:r>
        <w:rPr>
          <w:spacing w:val="-19"/>
          <w:w w:val="105"/>
        </w:rPr>
        <w:t xml:space="preserve"> </w:t>
      </w:r>
      <w:r>
        <w:rPr>
          <w:w w:val="105"/>
        </w:rPr>
        <w:t>region.</w:t>
      </w:r>
      <w:r>
        <w:rPr>
          <w:spacing w:val="-16"/>
          <w:w w:val="105"/>
        </w:rPr>
        <w:t xml:space="preserve"> </w:t>
      </w:r>
      <w:r>
        <w:rPr>
          <w:w w:val="105"/>
        </w:rPr>
        <w:t>As</w:t>
      </w:r>
      <w:r>
        <w:rPr>
          <w:spacing w:val="-19"/>
          <w:w w:val="105"/>
        </w:rPr>
        <w:t xml:space="preserve"> </w:t>
      </w:r>
      <w:r>
        <w:rPr>
          <w:w w:val="105"/>
        </w:rPr>
        <w:t>explained</w:t>
      </w:r>
      <w:r>
        <w:rPr>
          <w:spacing w:val="-19"/>
          <w:w w:val="105"/>
        </w:rPr>
        <w:t xml:space="preserve"> </w:t>
      </w:r>
      <w:r>
        <w:rPr>
          <w:w w:val="105"/>
        </w:rPr>
        <w:t>earlier,</w:t>
      </w:r>
      <w:r>
        <w:rPr>
          <w:spacing w:val="-16"/>
          <w:w w:val="105"/>
        </w:rPr>
        <w:t xml:space="preserve"> </w:t>
      </w:r>
      <w:r>
        <w:rPr>
          <w:w w:val="105"/>
        </w:rPr>
        <w:t>the</w:t>
      </w:r>
      <w:r>
        <w:rPr>
          <w:spacing w:val="-18"/>
          <w:w w:val="105"/>
        </w:rPr>
        <w:t xml:space="preserve"> </w:t>
      </w:r>
      <w:r>
        <w:rPr>
          <w:w w:val="105"/>
        </w:rPr>
        <w:t>apparent</w:t>
      </w:r>
      <w:r>
        <w:rPr>
          <w:spacing w:val="-18"/>
          <w:w w:val="105"/>
        </w:rPr>
        <w:t xml:space="preserve"> </w:t>
      </w:r>
      <w:r>
        <w:rPr>
          <w:w w:val="105"/>
        </w:rPr>
        <w:t>strain</w:t>
      </w:r>
      <w:r>
        <w:rPr>
          <w:spacing w:val="-18"/>
          <w:w w:val="105"/>
        </w:rPr>
        <w:t xml:space="preserve"> </w:t>
      </w:r>
      <w:r>
        <w:rPr>
          <w:w w:val="105"/>
        </w:rPr>
        <w:t>softening</w:t>
      </w:r>
      <w:r>
        <w:rPr>
          <w:spacing w:val="-19"/>
          <w:w w:val="105"/>
        </w:rPr>
        <w:t xml:space="preserve"> </w:t>
      </w:r>
      <w:r>
        <w:rPr>
          <w:w w:val="105"/>
        </w:rPr>
        <w:t>is</w:t>
      </w:r>
      <w:r>
        <w:rPr>
          <w:spacing w:val="-19"/>
          <w:w w:val="105"/>
        </w:rPr>
        <w:t xml:space="preserve"> </w:t>
      </w:r>
      <w:r>
        <w:rPr>
          <w:w w:val="105"/>
        </w:rPr>
        <w:t>due</w:t>
      </w:r>
      <w:r>
        <w:rPr>
          <w:spacing w:val="-18"/>
          <w:w w:val="105"/>
        </w:rPr>
        <w:t xml:space="preserve"> </w:t>
      </w:r>
      <w:r>
        <w:rPr>
          <w:w w:val="105"/>
        </w:rPr>
        <w:t>to the</w:t>
      </w:r>
      <w:r>
        <w:rPr>
          <w:spacing w:val="-29"/>
          <w:w w:val="105"/>
        </w:rPr>
        <w:t xml:space="preserve"> </w:t>
      </w:r>
      <w:r>
        <w:rPr>
          <w:w w:val="105"/>
        </w:rPr>
        <w:t>use</w:t>
      </w:r>
      <w:r>
        <w:rPr>
          <w:spacing w:val="-29"/>
          <w:w w:val="105"/>
        </w:rPr>
        <w:t xml:space="preserve"> </w:t>
      </w:r>
      <w:r>
        <w:rPr>
          <w:w w:val="105"/>
        </w:rPr>
        <w:t>of</w:t>
      </w:r>
      <w:r>
        <w:rPr>
          <w:spacing w:val="-30"/>
          <w:w w:val="105"/>
        </w:rPr>
        <w:t xml:space="preserve"> </w:t>
      </w:r>
      <w:r>
        <w:rPr>
          <w:w w:val="105"/>
        </w:rPr>
        <w:t>the</w:t>
      </w:r>
      <w:r>
        <w:rPr>
          <w:spacing w:val="-32"/>
          <w:w w:val="105"/>
        </w:rPr>
        <w:t xml:space="preserve"> </w:t>
      </w:r>
      <w:r>
        <w:rPr>
          <w:w w:val="105"/>
        </w:rPr>
        <w:t>original</w:t>
      </w:r>
      <w:r>
        <w:rPr>
          <w:spacing w:val="-30"/>
          <w:w w:val="105"/>
        </w:rPr>
        <w:t xml:space="preserve"> </w:t>
      </w:r>
      <w:r>
        <w:rPr>
          <w:w w:val="105"/>
        </w:rPr>
        <w:t>cross-sectional</w:t>
      </w:r>
      <w:r>
        <w:rPr>
          <w:spacing w:val="-28"/>
          <w:w w:val="105"/>
        </w:rPr>
        <w:t xml:space="preserve"> </w:t>
      </w:r>
      <w:r>
        <w:rPr>
          <w:w w:val="105"/>
        </w:rPr>
        <w:t>area,</w:t>
      </w:r>
      <w:r>
        <w:rPr>
          <w:spacing w:val="-28"/>
          <w:w w:val="105"/>
        </w:rPr>
        <w:t xml:space="preserve"> </w:t>
      </w:r>
      <w:r>
        <w:rPr>
          <w:w w:val="105"/>
        </w:rPr>
        <w:t>and</w:t>
      </w:r>
      <w:r>
        <w:rPr>
          <w:spacing w:val="-28"/>
          <w:w w:val="105"/>
        </w:rPr>
        <w:t xml:space="preserve"> </w:t>
      </w:r>
      <w:r>
        <w:rPr>
          <w:w w:val="105"/>
        </w:rPr>
        <w:t>should</w:t>
      </w:r>
      <w:r>
        <w:rPr>
          <w:spacing w:val="-28"/>
          <w:w w:val="105"/>
        </w:rPr>
        <w:t xml:space="preserve"> </w:t>
      </w:r>
      <w:r>
        <w:rPr>
          <w:w w:val="105"/>
        </w:rPr>
        <w:t>the</w:t>
      </w:r>
      <w:r>
        <w:rPr>
          <w:spacing w:val="-32"/>
          <w:w w:val="105"/>
        </w:rPr>
        <w:t xml:space="preserve"> </w:t>
      </w:r>
      <w:r>
        <w:rPr>
          <w:w w:val="105"/>
        </w:rPr>
        <w:t>actual</w:t>
      </w:r>
      <w:r>
        <w:rPr>
          <w:spacing w:val="-28"/>
          <w:w w:val="105"/>
        </w:rPr>
        <w:t xml:space="preserve"> </w:t>
      </w:r>
      <w:r>
        <w:rPr>
          <w:w w:val="105"/>
        </w:rPr>
        <w:t>cross-sectional</w:t>
      </w:r>
      <w:r>
        <w:rPr>
          <w:spacing w:val="-29"/>
          <w:w w:val="105"/>
        </w:rPr>
        <w:t xml:space="preserve"> </w:t>
      </w:r>
      <w:r>
        <w:rPr>
          <w:w w:val="105"/>
        </w:rPr>
        <w:t>area</w:t>
      </w:r>
      <w:r>
        <w:rPr>
          <w:spacing w:val="-28"/>
          <w:w w:val="105"/>
        </w:rPr>
        <w:t xml:space="preserve"> </w:t>
      </w:r>
      <w:r>
        <w:rPr>
          <w:w w:val="105"/>
        </w:rPr>
        <w:t>be</w:t>
      </w:r>
      <w:r>
        <w:rPr>
          <w:spacing w:val="-29"/>
          <w:w w:val="105"/>
        </w:rPr>
        <w:t xml:space="preserve"> </w:t>
      </w:r>
      <w:r>
        <w:rPr>
          <w:w w:val="105"/>
        </w:rPr>
        <w:t>used, the stress and strain would continue to i</w:t>
      </w:r>
      <w:r>
        <w:rPr>
          <w:w w:val="105"/>
        </w:rPr>
        <w:t>ncrease. The true stress-strain relations cannot be established in this region from engineering stress-strain values; thus, an experimental- numerical</w:t>
      </w:r>
      <w:r>
        <w:rPr>
          <w:spacing w:val="-6"/>
          <w:w w:val="105"/>
        </w:rPr>
        <w:t xml:space="preserve"> </w:t>
      </w:r>
      <w:r>
        <w:rPr>
          <w:w w:val="105"/>
        </w:rPr>
        <w:t>iterative</w:t>
      </w:r>
      <w:r>
        <w:rPr>
          <w:spacing w:val="-5"/>
          <w:w w:val="105"/>
        </w:rPr>
        <w:t xml:space="preserve"> </w:t>
      </w:r>
      <w:r>
        <w:rPr>
          <w:w w:val="105"/>
        </w:rPr>
        <w:t>approach</w:t>
      </w:r>
      <w:r>
        <w:rPr>
          <w:spacing w:val="-5"/>
          <w:w w:val="105"/>
        </w:rPr>
        <w:t xml:space="preserve"> </w:t>
      </w:r>
      <w:r>
        <w:rPr>
          <w:w w:val="105"/>
        </w:rPr>
        <w:t>was</w:t>
      </w:r>
      <w:r>
        <w:rPr>
          <w:spacing w:val="-7"/>
          <w:w w:val="105"/>
        </w:rPr>
        <w:t xml:space="preserve"> </w:t>
      </w:r>
      <w:r>
        <w:rPr>
          <w:w w:val="105"/>
        </w:rPr>
        <w:t>used</w:t>
      </w:r>
      <w:r>
        <w:rPr>
          <w:spacing w:val="-5"/>
          <w:w w:val="105"/>
        </w:rPr>
        <w:t xml:space="preserve"> </w:t>
      </w:r>
      <w:r>
        <w:rPr>
          <w:w w:val="105"/>
        </w:rPr>
        <w:t>in</w:t>
      </w:r>
      <w:r>
        <w:rPr>
          <w:spacing w:val="-5"/>
          <w:w w:val="105"/>
        </w:rPr>
        <w:t xml:space="preserve"> </w:t>
      </w:r>
      <w:r>
        <w:rPr>
          <w:w w:val="105"/>
        </w:rPr>
        <w:t>this</w:t>
      </w:r>
      <w:r>
        <w:rPr>
          <w:spacing w:val="-6"/>
          <w:w w:val="105"/>
        </w:rPr>
        <w:t xml:space="preserve"> </w:t>
      </w:r>
      <w:r>
        <w:rPr>
          <w:w w:val="105"/>
        </w:rPr>
        <w:t>study</w:t>
      </w:r>
      <w:r>
        <w:rPr>
          <w:spacing w:val="-5"/>
          <w:w w:val="105"/>
        </w:rPr>
        <w:t xml:space="preserve"> </w:t>
      </w:r>
      <w:r>
        <w:rPr>
          <w:w w:val="105"/>
        </w:rPr>
        <w:t>to</w:t>
      </w:r>
      <w:r>
        <w:rPr>
          <w:spacing w:val="-6"/>
          <w:w w:val="105"/>
        </w:rPr>
        <w:t xml:space="preserve"> </w:t>
      </w:r>
      <w:r>
        <w:rPr>
          <w:w w:val="105"/>
        </w:rPr>
        <w:t>derive</w:t>
      </w:r>
      <w:r>
        <w:rPr>
          <w:spacing w:val="-9"/>
          <w:w w:val="105"/>
        </w:rPr>
        <w:t xml:space="preserve"> </w:t>
      </w:r>
      <w:r>
        <w:rPr>
          <w:w w:val="105"/>
        </w:rPr>
        <w:t>the</w:t>
      </w:r>
      <w:r>
        <w:rPr>
          <w:spacing w:val="-5"/>
          <w:w w:val="105"/>
        </w:rPr>
        <w:t xml:space="preserve"> </w:t>
      </w:r>
      <w:r>
        <w:rPr>
          <w:w w:val="105"/>
        </w:rPr>
        <w:t>true</w:t>
      </w:r>
      <w:r>
        <w:rPr>
          <w:spacing w:val="-6"/>
          <w:w w:val="105"/>
        </w:rPr>
        <w:t xml:space="preserve"> </w:t>
      </w:r>
      <w:r>
        <w:rPr>
          <w:w w:val="105"/>
        </w:rPr>
        <w:t>stress-strain</w:t>
      </w:r>
      <w:r>
        <w:rPr>
          <w:spacing w:val="-5"/>
          <w:w w:val="105"/>
        </w:rPr>
        <w:t xml:space="preserve"> </w:t>
      </w:r>
      <w:r>
        <w:rPr>
          <w:w w:val="105"/>
        </w:rPr>
        <w:t>material characterization for this region. It was proposed that the parameters for a true stress-true strain</w:t>
      </w:r>
      <w:r>
        <w:rPr>
          <w:spacing w:val="-26"/>
          <w:w w:val="105"/>
        </w:rPr>
        <w:t xml:space="preserve"> </w:t>
      </w:r>
      <w:r>
        <w:rPr>
          <w:w w:val="105"/>
        </w:rPr>
        <w:t>relation</w:t>
      </w:r>
      <w:r>
        <w:rPr>
          <w:spacing w:val="-27"/>
          <w:w w:val="105"/>
        </w:rPr>
        <w:t xml:space="preserve"> </w:t>
      </w:r>
      <w:r>
        <w:rPr>
          <w:w w:val="105"/>
        </w:rPr>
        <w:t>be</w:t>
      </w:r>
      <w:r>
        <w:rPr>
          <w:spacing w:val="-26"/>
          <w:w w:val="105"/>
        </w:rPr>
        <w:t xml:space="preserve"> </w:t>
      </w:r>
      <w:r>
        <w:rPr>
          <w:w w:val="105"/>
        </w:rPr>
        <w:t>determined</w:t>
      </w:r>
      <w:r>
        <w:rPr>
          <w:spacing w:val="-25"/>
          <w:w w:val="105"/>
        </w:rPr>
        <w:t xml:space="preserve"> </w:t>
      </w:r>
      <w:r>
        <w:rPr>
          <w:w w:val="105"/>
        </w:rPr>
        <w:t>by</w:t>
      </w:r>
      <w:r>
        <w:rPr>
          <w:spacing w:val="-28"/>
          <w:w w:val="105"/>
        </w:rPr>
        <w:t xml:space="preserve"> </w:t>
      </w:r>
      <w:r>
        <w:rPr>
          <w:w w:val="105"/>
        </w:rPr>
        <w:t>using</w:t>
      </w:r>
      <w:r>
        <w:rPr>
          <w:spacing w:val="-28"/>
          <w:w w:val="105"/>
        </w:rPr>
        <w:t xml:space="preserve"> </w:t>
      </w:r>
      <w:r>
        <w:rPr>
          <w:w w:val="105"/>
        </w:rPr>
        <w:t>iterative</w:t>
      </w:r>
      <w:r>
        <w:rPr>
          <w:spacing w:val="-28"/>
          <w:w w:val="105"/>
        </w:rPr>
        <w:t xml:space="preserve"> </w:t>
      </w:r>
      <w:r>
        <w:rPr>
          <w:w w:val="105"/>
        </w:rPr>
        <w:t>FE</w:t>
      </w:r>
      <w:r>
        <w:rPr>
          <w:spacing w:val="-26"/>
          <w:w w:val="105"/>
        </w:rPr>
        <w:t xml:space="preserve"> </w:t>
      </w:r>
      <w:r>
        <w:rPr>
          <w:w w:val="105"/>
        </w:rPr>
        <w:t>method</w:t>
      </w:r>
      <w:r>
        <w:rPr>
          <w:spacing w:val="-28"/>
          <w:w w:val="105"/>
        </w:rPr>
        <w:t xml:space="preserve"> </w:t>
      </w:r>
      <w:r>
        <w:rPr>
          <w:w w:val="105"/>
        </w:rPr>
        <w:t>with</w:t>
      </w:r>
      <w:r>
        <w:rPr>
          <w:spacing w:val="-27"/>
          <w:w w:val="105"/>
        </w:rPr>
        <w:t xml:space="preserve"> </w:t>
      </w:r>
      <w:r>
        <w:rPr>
          <w:w w:val="105"/>
        </w:rPr>
        <w:t>an</w:t>
      </w:r>
      <w:r>
        <w:rPr>
          <w:spacing w:val="-26"/>
          <w:w w:val="105"/>
        </w:rPr>
        <w:t xml:space="preserve"> </w:t>
      </w:r>
      <w:r>
        <w:rPr>
          <w:w w:val="105"/>
        </w:rPr>
        <w:t>experimental</w:t>
      </w:r>
      <w:r>
        <w:rPr>
          <w:spacing w:val="-27"/>
          <w:w w:val="105"/>
        </w:rPr>
        <w:t xml:space="preserve"> </w:t>
      </w:r>
      <w:r>
        <w:rPr>
          <w:w w:val="105"/>
        </w:rPr>
        <w:t>tensile</w:t>
      </w:r>
      <w:r>
        <w:rPr>
          <w:spacing w:val="-26"/>
          <w:w w:val="105"/>
        </w:rPr>
        <w:t xml:space="preserve"> </w:t>
      </w:r>
      <w:r>
        <w:rPr>
          <w:w w:val="105"/>
        </w:rPr>
        <w:t>load- extension curve as a target. Although this method establishe</w:t>
      </w:r>
      <w:r>
        <w:rPr>
          <w:w w:val="105"/>
        </w:rPr>
        <w:t>s the true stress-true strain relations</w:t>
      </w:r>
      <w:r>
        <w:rPr>
          <w:spacing w:val="-36"/>
          <w:w w:val="105"/>
        </w:rPr>
        <w:t xml:space="preserve"> </w:t>
      </w:r>
      <w:r>
        <w:rPr>
          <w:w w:val="105"/>
        </w:rPr>
        <w:t>from</w:t>
      </w:r>
      <w:r>
        <w:rPr>
          <w:spacing w:val="-34"/>
          <w:w w:val="105"/>
        </w:rPr>
        <w:t xml:space="preserve"> </w:t>
      </w:r>
      <w:r>
        <w:rPr>
          <w:w w:val="105"/>
        </w:rPr>
        <w:t>standard</w:t>
      </w:r>
      <w:r>
        <w:rPr>
          <w:spacing w:val="-35"/>
          <w:w w:val="105"/>
        </w:rPr>
        <w:t xml:space="preserve"> </w:t>
      </w:r>
      <w:r>
        <w:rPr>
          <w:w w:val="105"/>
        </w:rPr>
        <w:t>tensile</w:t>
      </w:r>
      <w:r>
        <w:rPr>
          <w:spacing w:val="-35"/>
          <w:w w:val="105"/>
        </w:rPr>
        <w:t xml:space="preserve"> </w:t>
      </w:r>
      <w:r>
        <w:rPr>
          <w:w w:val="105"/>
        </w:rPr>
        <w:t>test</w:t>
      </w:r>
      <w:r>
        <w:rPr>
          <w:spacing w:val="-35"/>
          <w:w w:val="105"/>
        </w:rPr>
        <w:t xml:space="preserve"> </w:t>
      </w:r>
      <w:r>
        <w:rPr>
          <w:w w:val="105"/>
        </w:rPr>
        <w:t>results</w:t>
      </w:r>
      <w:r>
        <w:rPr>
          <w:spacing w:val="-35"/>
          <w:w w:val="105"/>
        </w:rPr>
        <w:t xml:space="preserve"> </w:t>
      </w:r>
      <w:r>
        <w:rPr>
          <w:w w:val="105"/>
        </w:rPr>
        <w:t>without</w:t>
      </w:r>
      <w:r>
        <w:rPr>
          <w:spacing w:val="-37"/>
          <w:w w:val="105"/>
        </w:rPr>
        <w:t xml:space="preserve"> </w:t>
      </w:r>
      <w:r>
        <w:rPr>
          <w:w w:val="105"/>
        </w:rPr>
        <w:t>measurements</w:t>
      </w:r>
      <w:r>
        <w:rPr>
          <w:spacing w:val="-35"/>
          <w:w w:val="105"/>
        </w:rPr>
        <w:t xml:space="preserve"> </w:t>
      </w:r>
      <w:r>
        <w:rPr>
          <w:w w:val="105"/>
        </w:rPr>
        <w:t>of</w:t>
      </w:r>
      <w:r>
        <w:rPr>
          <w:spacing w:val="-34"/>
          <w:w w:val="105"/>
        </w:rPr>
        <w:t xml:space="preserve"> </w:t>
      </w:r>
      <w:r>
        <w:rPr>
          <w:w w:val="105"/>
        </w:rPr>
        <w:t>the</w:t>
      </w:r>
      <w:r>
        <w:rPr>
          <w:spacing w:val="-35"/>
          <w:w w:val="105"/>
        </w:rPr>
        <w:t xml:space="preserve"> </w:t>
      </w:r>
      <w:r>
        <w:rPr>
          <w:w w:val="105"/>
        </w:rPr>
        <w:t>deformed</w:t>
      </w:r>
      <w:r>
        <w:rPr>
          <w:spacing w:val="-35"/>
          <w:w w:val="105"/>
        </w:rPr>
        <w:t xml:space="preserve"> </w:t>
      </w:r>
      <w:r>
        <w:rPr>
          <w:w w:val="105"/>
        </w:rPr>
        <w:t>dimensions of the test specimens, the main shortcoming is that the entire stress-strain relation during necking</w:t>
      </w:r>
      <w:r>
        <w:rPr>
          <w:spacing w:val="-15"/>
          <w:w w:val="105"/>
        </w:rPr>
        <w:t xml:space="preserve"> </w:t>
      </w:r>
      <w:r>
        <w:rPr>
          <w:w w:val="105"/>
        </w:rPr>
        <w:t>is</w:t>
      </w:r>
      <w:r>
        <w:rPr>
          <w:spacing w:val="-16"/>
          <w:w w:val="105"/>
        </w:rPr>
        <w:t xml:space="preserve"> </w:t>
      </w:r>
      <w:r>
        <w:rPr>
          <w:w w:val="105"/>
        </w:rPr>
        <w:t>treated</w:t>
      </w:r>
      <w:r>
        <w:rPr>
          <w:spacing w:val="-14"/>
          <w:w w:val="105"/>
        </w:rPr>
        <w:t xml:space="preserve"> </w:t>
      </w:r>
      <w:r>
        <w:rPr>
          <w:w w:val="105"/>
        </w:rPr>
        <w:t>as</w:t>
      </w:r>
      <w:r>
        <w:rPr>
          <w:spacing w:val="-16"/>
          <w:w w:val="105"/>
        </w:rPr>
        <w:t xml:space="preserve"> </w:t>
      </w:r>
      <w:r>
        <w:rPr>
          <w:w w:val="105"/>
        </w:rPr>
        <w:t>an</w:t>
      </w:r>
      <w:r>
        <w:rPr>
          <w:spacing w:val="-14"/>
          <w:w w:val="105"/>
        </w:rPr>
        <w:t xml:space="preserve"> </w:t>
      </w:r>
      <w:r>
        <w:rPr>
          <w:w w:val="105"/>
        </w:rPr>
        <w:t>unknown</w:t>
      </w:r>
      <w:r>
        <w:rPr>
          <w:spacing w:val="-15"/>
          <w:w w:val="105"/>
        </w:rPr>
        <w:t xml:space="preserve"> </w:t>
      </w:r>
      <w:r>
        <w:rPr>
          <w:w w:val="105"/>
        </w:rPr>
        <w:t>and</w:t>
      </w:r>
      <w:r>
        <w:rPr>
          <w:spacing w:val="-15"/>
          <w:w w:val="105"/>
        </w:rPr>
        <w:t xml:space="preserve"> </w:t>
      </w:r>
      <w:r>
        <w:rPr>
          <w:w w:val="105"/>
        </w:rPr>
        <w:t>a</w:t>
      </w:r>
      <w:r>
        <w:rPr>
          <w:spacing w:val="-18"/>
          <w:w w:val="105"/>
        </w:rPr>
        <w:t xml:space="preserve"> </w:t>
      </w:r>
      <w:proofErr w:type="gramStart"/>
      <w:r>
        <w:rPr>
          <w:w w:val="105"/>
        </w:rPr>
        <w:t>trial</w:t>
      </w:r>
      <w:r>
        <w:rPr>
          <w:spacing w:val="-14"/>
          <w:w w:val="105"/>
        </w:rPr>
        <w:t xml:space="preserve"> </w:t>
      </w:r>
      <w:r>
        <w:rPr>
          <w:w w:val="105"/>
        </w:rPr>
        <w:t>and</w:t>
      </w:r>
      <w:r>
        <w:rPr>
          <w:spacing w:val="-17"/>
          <w:w w:val="105"/>
        </w:rPr>
        <w:t xml:space="preserve"> </w:t>
      </w:r>
      <w:r>
        <w:rPr>
          <w:w w:val="105"/>
        </w:rPr>
        <w:t>error</w:t>
      </w:r>
      <w:proofErr w:type="gramEnd"/>
      <w:r>
        <w:rPr>
          <w:spacing w:val="-14"/>
          <w:w w:val="105"/>
        </w:rPr>
        <w:t xml:space="preserve"> </w:t>
      </w:r>
      <w:r>
        <w:rPr>
          <w:w w:val="105"/>
        </w:rPr>
        <w:t>procedure</w:t>
      </w:r>
      <w:r>
        <w:rPr>
          <w:spacing w:val="-14"/>
          <w:w w:val="105"/>
        </w:rPr>
        <w:t xml:space="preserve"> </w:t>
      </w:r>
      <w:r>
        <w:rPr>
          <w:w w:val="105"/>
        </w:rPr>
        <w:t>is</w:t>
      </w:r>
      <w:r>
        <w:rPr>
          <w:spacing w:val="-16"/>
          <w:w w:val="105"/>
        </w:rPr>
        <w:t xml:space="preserve"> </w:t>
      </w:r>
      <w:r>
        <w:rPr>
          <w:w w:val="105"/>
        </w:rPr>
        <w:t>used</w:t>
      </w:r>
      <w:r>
        <w:rPr>
          <w:spacing w:val="-15"/>
          <w:w w:val="105"/>
        </w:rPr>
        <w:t xml:space="preserve"> </w:t>
      </w:r>
      <w:r>
        <w:rPr>
          <w:w w:val="105"/>
        </w:rPr>
        <w:t>for</w:t>
      </w:r>
      <w:r>
        <w:rPr>
          <w:spacing w:val="-13"/>
          <w:w w:val="105"/>
        </w:rPr>
        <w:t xml:space="preserve"> </w:t>
      </w:r>
      <w:r>
        <w:rPr>
          <w:w w:val="105"/>
        </w:rPr>
        <w:t>a</w:t>
      </w:r>
      <w:r>
        <w:rPr>
          <w:spacing w:val="-15"/>
          <w:w w:val="105"/>
        </w:rPr>
        <w:t xml:space="preserve"> </w:t>
      </w:r>
      <w:r>
        <w:rPr>
          <w:w w:val="105"/>
        </w:rPr>
        <w:t>series</w:t>
      </w:r>
      <w:r>
        <w:rPr>
          <w:spacing w:val="-15"/>
          <w:w w:val="105"/>
        </w:rPr>
        <w:t xml:space="preserve"> </w:t>
      </w:r>
      <w:r>
        <w:rPr>
          <w:w w:val="105"/>
        </w:rPr>
        <w:t>of</w:t>
      </w:r>
      <w:r>
        <w:rPr>
          <w:spacing w:val="-19"/>
          <w:w w:val="105"/>
        </w:rPr>
        <w:t xml:space="preserve"> </w:t>
      </w:r>
      <w:r>
        <w:rPr>
          <w:w w:val="105"/>
        </w:rPr>
        <w:t>strain intervals</w:t>
      </w:r>
      <w:r>
        <w:rPr>
          <w:spacing w:val="-27"/>
          <w:w w:val="105"/>
        </w:rPr>
        <w:t xml:space="preserve"> </w:t>
      </w:r>
      <w:r>
        <w:rPr>
          <w:w w:val="105"/>
        </w:rPr>
        <w:t>until</w:t>
      </w:r>
      <w:r>
        <w:rPr>
          <w:spacing w:val="-27"/>
          <w:w w:val="105"/>
        </w:rPr>
        <w:t xml:space="preserve"> </w:t>
      </w:r>
      <w:r>
        <w:rPr>
          <w:w w:val="105"/>
        </w:rPr>
        <w:t>good</w:t>
      </w:r>
      <w:r>
        <w:rPr>
          <w:spacing w:val="-28"/>
          <w:w w:val="105"/>
        </w:rPr>
        <w:t xml:space="preserve"> </w:t>
      </w:r>
      <w:r>
        <w:rPr>
          <w:w w:val="105"/>
        </w:rPr>
        <w:t>correlation</w:t>
      </w:r>
      <w:r>
        <w:rPr>
          <w:spacing w:val="-28"/>
          <w:w w:val="105"/>
        </w:rPr>
        <w:t xml:space="preserve"> </w:t>
      </w:r>
      <w:r>
        <w:rPr>
          <w:w w:val="105"/>
        </w:rPr>
        <w:t>with</w:t>
      </w:r>
      <w:r>
        <w:rPr>
          <w:spacing w:val="-28"/>
          <w:w w:val="105"/>
        </w:rPr>
        <w:t xml:space="preserve"> </w:t>
      </w:r>
      <w:r>
        <w:rPr>
          <w:w w:val="105"/>
        </w:rPr>
        <w:t>the</w:t>
      </w:r>
      <w:r>
        <w:rPr>
          <w:spacing w:val="-28"/>
          <w:w w:val="105"/>
        </w:rPr>
        <w:t xml:space="preserve"> </w:t>
      </w:r>
      <w:r>
        <w:rPr>
          <w:w w:val="105"/>
        </w:rPr>
        <w:t>experimental</w:t>
      </w:r>
      <w:r>
        <w:rPr>
          <w:spacing w:val="-25"/>
          <w:w w:val="105"/>
        </w:rPr>
        <w:t xml:space="preserve"> </w:t>
      </w:r>
      <w:r>
        <w:rPr>
          <w:w w:val="105"/>
        </w:rPr>
        <w:t>results</w:t>
      </w:r>
      <w:r>
        <w:rPr>
          <w:spacing w:val="-26"/>
          <w:w w:val="105"/>
        </w:rPr>
        <w:t xml:space="preserve"> </w:t>
      </w:r>
      <w:r>
        <w:rPr>
          <w:w w:val="105"/>
        </w:rPr>
        <w:t>is</w:t>
      </w:r>
      <w:r>
        <w:rPr>
          <w:spacing w:val="-29"/>
          <w:w w:val="105"/>
        </w:rPr>
        <w:t xml:space="preserve"> </w:t>
      </w:r>
      <w:r>
        <w:rPr>
          <w:w w:val="105"/>
        </w:rPr>
        <w:t>attained.</w:t>
      </w:r>
      <w:r>
        <w:rPr>
          <w:spacing w:val="-27"/>
          <w:w w:val="105"/>
        </w:rPr>
        <w:t xml:space="preserve"> </w:t>
      </w:r>
      <w:r>
        <w:rPr>
          <w:w w:val="105"/>
        </w:rPr>
        <w:t>It</w:t>
      </w:r>
      <w:r>
        <w:rPr>
          <w:spacing w:val="-25"/>
          <w:w w:val="105"/>
        </w:rPr>
        <w:t xml:space="preserve"> </w:t>
      </w:r>
      <w:r>
        <w:rPr>
          <w:w w:val="105"/>
        </w:rPr>
        <w:t>was</w:t>
      </w:r>
      <w:r>
        <w:rPr>
          <w:spacing w:val="-29"/>
          <w:w w:val="105"/>
        </w:rPr>
        <w:t xml:space="preserve"> </w:t>
      </w:r>
      <w:r>
        <w:rPr>
          <w:w w:val="105"/>
        </w:rPr>
        <w:t>also</w:t>
      </w:r>
      <w:r>
        <w:rPr>
          <w:spacing w:val="-25"/>
          <w:w w:val="105"/>
        </w:rPr>
        <w:t xml:space="preserve"> </w:t>
      </w:r>
      <w:r>
        <w:rPr>
          <w:w w:val="105"/>
        </w:rPr>
        <w:t>proposed a</w:t>
      </w:r>
      <w:r>
        <w:rPr>
          <w:spacing w:val="-34"/>
          <w:w w:val="105"/>
        </w:rPr>
        <w:t xml:space="preserve"> </w:t>
      </w:r>
      <w:r>
        <w:rPr>
          <w:w w:val="105"/>
        </w:rPr>
        <w:t>weighted-average</w:t>
      </w:r>
      <w:r>
        <w:rPr>
          <w:spacing w:val="-34"/>
          <w:w w:val="105"/>
        </w:rPr>
        <w:t xml:space="preserve"> </w:t>
      </w:r>
      <w:r>
        <w:rPr>
          <w:w w:val="105"/>
        </w:rPr>
        <w:t>method</w:t>
      </w:r>
      <w:r>
        <w:rPr>
          <w:spacing w:val="-36"/>
          <w:w w:val="105"/>
        </w:rPr>
        <w:t xml:space="preserve"> </w:t>
      </w:r>
      <w:r>
        <w:rPr>
          <w:w w:val="105"/>
        </w:rPr>
        <w:t>for</w:t>
      </w:r>
      <w:r>
        <w:rPr>
          <w:spacing w:val="-35"/>
          <w:w w:val="105"/>
        </w:rPr>
        <w:t xml:space="preserve"> </w:t>
      </w:r>
      <w:r>
        <w:rPr>
          <w:w w:val="105"/>
        </w:rPr>
        <w:t>determining</w:t>
      </w:r>
      <w:r>
        <w:rPr>
          <w:spacing w:val="-35"/>
          <w:w w:val="105"/>
        </w:rPr>
        <w:t xml:space="preserve"> </w:t>
      </w:r>
      <w:r>
        <w:rPr>
          <w:w w:val="105"/>
        </w:rPr>
        <w:t>the</w:t>
      </w:r>
      <w:r>
        <w:rPr>
          <w:spacing w:val="-37"/>
          <w:w w:val="105"/>
        </w:rPr>
        <w:t xml:space="preserve"> </w:t>
      </w:r>
      <w:proofErr w:type="spellStart"/>
      <w:r>
        <w:rPr>
          <w:w w:val="105"/>
        </w:rPr>
        <w:t>uni</w:t>
      </w:r>
      <w:proofErr w:type="spellEnd"/>
      <w:r>
        <w:rPr>
          <w:w w:val="105"/>
        </w:rPr>
        <w:t>-axial</w:t>
      </w:r>
      <w:r>
        <w:rPr>
          <w:spacing w:val="-33"/>
          <w:w w:val="105"/>
        </w:rPr>
        <w:t xml:space="preserve"> </w:t>
      </w:r>
      <w:r>
        <w:rPr>
          <w:w w:val="105"/>
        </w:rPr>
        <w:t>true</w:t>
      </w:r>
      <w:r>
        <w:rPr>
          <w:spacing w:val="-34"/>
          <w:w w:val="105"/>
        </w:rPr>
        <w:t xml:space="preserve"> </w:t>
      </w:r>
      <w:r>
        <w:rPr>
          <w:w w:val="105"/>
        </w:rPr>
        <w:t>stress</w:t>
      </w:r>
      <w:r>
        <w:rPr>
          <w:spacing w:val="-34"/>
          <w:w w:val="105"/>
        </w:rPr>
        <w:t xml:space="preserve"> </w:t>
      </w:r>
      <w:r>
        <w:rPr>
          <w:w w:val="105"/>
        </w:rPr>
        <w:t>versus</w:t>
      </w:r>
      <w:r>
        <w:rPr>
          <w:spacing w:val="-37"/>
          <w:w w:val="105"/>
        </w:rPr>
        <w:t xml:space="preserve"> </w:t>
      </w:r>
      <w:r>
        <w:rPr>
          <w:w w:val="105"/>
        </w:rPr>
        <w:t>true</w:t>
      </w:r>
      <w:r>
        <w:rPr>
          <w:spacing w:val="-36"/>
          <w:w w:val="105"/>
        </w:rPr>
        <w:t xml:space="preserve"> </w:t>
      </w:r>
      <w:r>
        <w:rPr>
          <w:w w:val="105"/>
        </w:rPr>
        <w:t>strain</w:t>
      </w:r>
      <w:r>
        <w:rPr>
          <w:spacing w:val="-36"/>
          <w:w w:val="105"/>
        </w:rPr>
        <w:t xml:space="preserve"> </w:t>
      </w:r>
      <w:r>
        <w:rPr>
          <w:w w:val="105"/>
        </w:rPr>
        <w:t>relation during necking. This method requires identification of a lower and an upper bound for</w:t>
      </w:r>
      <w:r>
        <w:rPr>
          <w:spacing w:val="-38"/>
          <w:w w:val="105"/>
        </w:rPr>
        <w:t xml:space="preserve"> </w:t>
      </w:r>
      <w:r>
        <w:rPr>
          <w:w w:val="105"/>
        </w:rPr>
        <w:t>the true</w:t>
      </w:r>
      <w:r>
        <w:rPr>
          <w:spacing w:val="-13"/>
          <w:w w:val="105"/>
        </w:rPr>
        <w:t xml:space="preserve"> </w:t>
      </w:r>
      <w:r>
        <w:rPr>
          <w:w w:val="105"/>
        </w:rPr>
        <w:t>stress-strain</w:t>
      </w:r>
      <w:r>
        <w:rPr>
          <w:spacing w:val="-11"/>
          <w:w w:val="105"/>
        </w:rPr>
        <w:t xml:space="preserve"> </w:t>
      </w:r>
      <w:r>
        <w:rPr>
          <w:w w:val="105"/>
        </w:rPr>
        <w:t>function</w:t>
      </w:r>
      <w:r>
        <w:rPr>
          <w:spacing w:val="-12"/>
          <w:w w:val="105"/>
        </w:rPr>
        <w:t xml:space="preserve"> </w:t>
      </w:r>
      <w:r>
        <w:rPr>
          <w:w w:val="105"/>
        </w:rPr>
        <w:t>during</w:t>
      </w:r>
      <w:r>
        <w:rPr>
          <w:spacing w:val="-15"/>
          <w:w w:val="105"/>
        </w:rPr>
        <w:t xml:space="preserve"> </w:t>
      </w:r>
      <w:r>
        <w:rPr>
          <w:w w:val="105"/>
        </w:rPr>
        <w:t>necking</w:t>
      </w:r>
      <w:r>
        <w:rPr>
          <w:spacing w:val="-11"/>
          <w:w w:val="105"/>
        </w:rPr>
        <w:t xml:space="preserve"> </w:t>
      </w:r>
      <w:r>
        <w:rPr>
          <w:w w:val="105"/>
        </w:rPr>
        <w:t>and</w:t>
      </w:r>
      <w:r>
        <w:rPr>
          <w:spacing w:val="-12"/>
          <w:w w:val="105"/>
        </w:rPr>
        <w:t xml:space="preserve"> </w:t>
      </w:r>
      <w:r>
        <w:rPr>
          <w:w w:val="105"/>
        </w:rPr>
        <w:t>expresses</w:t>
      </w:r>
      <w:r>
        <w:rPr>
          <w:spacing w:val="-13"/>
          <w:w w:val="105"/>
        </w:rPr>
        <w:t xml:space="preserve"> </w:t>
      </w:r>
      <w:r>
        <w:rPr>
          <w:w w:val="105"/>
        </w:rPr>
        <w:t>the</w:t>
      </w:r>
      <w:r>
        <w:rPr>
          <w:spacing w:val="-12"/>
          <w:w w:val="105"/>
        </w:rPr>
        <w:t xml:space="preserve"> </w:t>
      </w:r>
      <w:r>
        <w:rPr>
          <w:w w:val="105"/>
        </w:rPr>
        <w:t>true</w:t>
      </w:r>
      <w:r>
        <w:rPr>
          <w:spacing w:val="-12"/>
          <w:w w:val="105"/>
        </w:rPr>
        <w:t xml:space="preserve"> </w:t>
      </w:r>
      <w:r>
        <w:rPr>
          <w:w w:val="105"/>
        </w:rPr>
        <w:t>stress-strain</w:t>
      </w:r>
      <w:r>
        <w:rPr>
          <w:spacing w:val="-12"/>
          <w:w w:val="105"/>
        </w:rPr>
        <w:t xml:space="preserve"> </w:t>
      </w:r>
      <w:r>
        <w:rPr>
          <w:w w:val="105"/>
        </w:rPr>
        <w:t>relation</w:t>
      </w:r>
      <w:r>
        <w:rPr>
          <w:spacing w:val="-11"/>
          <w:w w:val="105"/>
        </w:rPr>
        <w:t xml:space="preserve"> </w:t>
      </w:r>
      <w:r>
        <w:rPr>
          <w:w w:val="105"/>
        </w:rPr>
        <w:t>as</w:t>
      </w:r>
      <w:r>
        <w:rPr>
          <w:spacing w:val="-13"/>
          <w:w w:val="105"/>
        </w:rPr>
        <w:t xml:space="preserve"> </w:t>
      </w:r>
      <w:r>
        <w:rPr>
          <w:w w:val="105"/>
        </w:rPr>
        <w:t>the weighted average of these two bounds. A power-law fit method,</w:t>
      </w:r>
      <w:r>
        <w:rPr>
          <w:w w:val="105"/>
        </w:rPr>
        <w:t xml:space="preserve"> which represents strain hardening</w:t>
      </w:r>
      <w:r>
        <w:rPr>
          <w:spacing w:val="-4"/>
          <w:w w:val="105"/>
        </w:rPr>
        <w:t xml:space="preserve"> </w:t>
      </w:r>
      <w:r>
        <w:rPr>
          <w:w w:val="105"/>
        </w:rPr>
        <w:t>region</w:t>
      </w:r>
      <w:r>
        <w:rPr>
          <w:spacing w:val="-6"/>
          <w:w w:val="105"/>
        </w:rPr>
        <w:t xml:space="preserve"> </w:t>
      </w:r>
      <w:r>
        <w:rPr>
          <w:w w:val="105"/>
        </w:rPr>
        <w:t>of</w:t>
      </w:r>
      <w:r>
        <w:rPr>
          <w:spacing w:val="-5"/>
          <w:w w:val="105"/>
        </w:rPr>
        <w:t xml:space="preserve"> </w:t>
      </w:r>
      <w:r>
        <w:rPr>
          <w:w w:val="105"/>
        </w:rPr>
        <w:t>the</w:t>
      </w:r>
      <w:r>
        <w:rPr>
          <w:spacing w:val="-8"/>
          <w:w w:val="105"/>
        </w:rPr>
        <w:t xml:space="preserve"> </w:t>
      </w:r>
      <w:r>
        <w:rPr>
          <w:w w:val="105"/>
        </w:rPr>
        <w:t>flow</w:t>
      </w:r>
      <w:r>
        <w:rPr>
          <w:spacing w:val="-6"/>
          <w:w w:val="105"/>
        </w:rPr>
        <w:t xml:space="preserve"> </w:t>
      </w:r>
      <w:r>
        <w:rPr>
          <w:w w:val="105"/>
        </w:rPr>
        <w:t>curve,</w:t>
      </w:r>
      <w:r>
        <w:rPr>
          <w:spacing w:val="-2"/>
          <w:w w:val="105"/>
        </w:rPr>
        <w:t xml:space="preserve"> </w:t>
      </w:r>
      <w:r>
        <w:rPr>
          <w:w w:val="105"/>
        </w:rPr>
        <w:t>can</w:t>
      </w:r>
      <w:r>
        <w:rPr>
          <w:spacing w:val="-8"/>
          <w:w w:val="105"/>
        </w:rPr>
        <w:t xml:space="preserve"> </w:t>
      </w:r>
      <w:r>
        <w:rPr>
          <w:w w:val="105"/>
        </w:rPr>
        <w:t>be</w:t>
      </w:r>
      <w:r>
        <w:rPr>
          <w:spacing w:val="-3"/>
          <w:w w:val="105"/>
        </w:rPr>
        <w:t xml:space="preserve"> </w:t>
      </w:r>
      <w:r>
        <w:rPr>
          <w:w w:val="105"/>
        </w:rPr>
        <w:t>used</w:t>
      </w:r>
      <w:r>
        <w:rPr>
          <w:spacing w:val="-10"/>
          <w:w w:val="105"/>
        </w:rPr>
        <w:t xml:space="preserve"> </w:t>
      </w:r>
      <w:r>
        <w:rPr>
          <w:w w:val="105"/>
        </w:rPr>
        <w:t>as</w:t>
      </w:r>
      <w:r>
        <w:rPr>
          <w:spacing w:val="-4"/>
          <w:w w:val="105"/>
        </w:rPr>
        <w:t xml:space="preserve"> </w:t>
      </w:r>
      <w:r>
        <w:rPr>
          <w:w w:val="105"/>
        </w:rPr>
        <w:t>the</w:t>
      </w:r>
      <w:r>
        <w:rPr>
          <w:spacing w:val="-4"/>
          <w:w w:val="105"/>
        </w:rPr>
        <w:t xml:space="preserve"> </w:t>
      </w:r>
      <w:r>
        <w:rPr>
          <w:w w:val="105"/>
        </w:rPr>
        <w:t>lower</w:t>
      </w:r>
      <w:r>
        <w:rPr>
          <w:spacing w:val="-5"/>
          <w:w w:val="105"/>
        </w:rPr>
        <w:t xml:space="preserve"> </w:t>
      </w:r>
      <w:r>
        <w:rPr>
          <w:w w:val="105"/>
        </w:rPr>
        <w:t>bound</w:t>
      </w:r>
      <w:r>
        <w:rPr>
          <w:spacing w:val="-7"/>
          <w:w w:val="105"/>
        </w:rPr>
        <w:t xml:space="preserve"> </w:t>
      </w:r>
      <w:r>
        <w:rPr>
          <w:w w:val="105"/>
        </w:rPr>
        <w:t>whereas</w:t>
      </w:r>
      <w:r>
        <w:rPr>
          <w:spacing w:val="-5"/>
          <w:w w:val="105"/>
        </w:rPr>
        <w:t xml:space="preserve"> </w:t>
      </w:r>
      <w:r>
        <w:rPr>
          <w:w w:val="105"/>
        </w:rPr>
        <w:t>a</w:t>
      </w:r>
      <w:r>
        <w:rPr>
          <w:spacing w:val="-3"/>
          <w:w w:val="105"/>
        </w:rPr>
        <w:t xml:space="preserve"> </w:t>
      </w:r>
      <w:r>
        <w:rPr>
          <w:w w:val="105"/>
        </w:rPr>
        <w:t>linear</w:t>
      </w:r>
      <w:r>
        <w:rPr>
          <w:spacing w:val="-2"/>
          <w:w w:val="105"/>
        </w:rPr>
        <w:t xml:space="preserve"> </w:t>
      </w:r>
      <w:r>
        <w:rPr>
          <w:w w:val="105"/>
        </w:rPr>
        <w:t>strain hardening</w:t>
      </w:r>
      <w:r>
        <w:rPr>
          <w:spacing w:val="-25"/>
          <w:w w:val="105"/>
        </w:rPr>
        <w:t xml:space="preserve"> </w:t>
      </w:r>
      <w:r>
        <w:rPr>
          <w:w w:val="105"/>
        </w:rPr>
        <w:t>model</w:t>
      </w:r>
      <w:r>
        <w:rPr>
          <w:spacing w:val="-25"/>
          <w:w w:val="105"/>
        </w:rPr>
        <w:t xml:space="preserve"> </w:t>
      </w:r>
      <w:r>
        <w:rPr>
          <w:w w:val="105"/>
        </w:rPr>
        <w:t>can</w:t>
      </w:r>
      <w:r>
        <w:rPr>
          <w:spacing w:val="-27"/>
          <w:w w:val="105"/>
        </w:rPr>
        <w:t xml:space="preserve"> </w:t>
      </w:r>
      <w:r>
        <w:rPr>
          <w:w w:val="105"/>
        </w:rPr>
        <w:t>be</w:t>
      </w:r>
      <w:r>
        <w:rPr>
          <w:spacing w:val="-25"/>
          <w:w w:val="105"/>
        </w:rPr>
        <w:t xml:space="preserve"> </w:t>
      </w:r>
      <w:r>
        <w:rPr>
          <w:w w:val="105"/>
        </w:rPr>
        <w:t>used</w:t>
      </w:r>
      <w:r>
        <w:rPr>
          <w:spacing w:val="-25"/>
          <w:w w:val="105"/>
        </w:rPr>
        <w:t xml:space="preserve"> </w:t>
      </w:r>
      <w:r>
        <w:rPr>
          <w:w w:val="105"/>
        </w:rPr>
        <w:t>as</w:t>
      </w:r>
      <w:r>
        <w:rPr>
          <w:spacing w:val="-25"/>
          <w:w w:val="105"/>
        </w:rPr>
        <w:t xml:space="preserve"> </w:t>
      </w:r>
      <w:r>
        <w:rPr>
          <w:w w:val="105"/>
        </w:rPr>
        <w:t>the</w:t>
      </w:r>
      <w:r>
        <w:rPr>
          <w:spacing w:val="-25"/>
          <w:w w:val="105"/>
        </w:rPr>
        <w:t xml:space="preserve"> </w:t>
      </w:r>
      <w:r>
        <w:rPr>
          <w:w w:val="105"/>
        </w:rPr>
        <w:t>upper</w:t>
      </w:r>
      <w:r>
        <w:rPr>
          <w:spacing w:val="-27"/>
          <w:w w:val="105"/>
        </w:rPr>
        <w:t xml:space="preserve"> </w:t>
      </w:r>
      <w:r>
        <w:rPr>
          <w:w w:val="105"/>
        </w:rPr>
        <w:t>bound.</w:t>
      </w:r>
      <w:r>
        <w:rPr>
          <w:spacing w:val="-26"/>
          <w:w w:val="105"/>
        </w:rPr>
        <w:t xml:space="preserve"> </w:t>
      </w:r>
      <w:r>
        <w:rPr>
          <w:w w:val="105"/>
        </w:rPr>
        <w:t>Accordingly,</w:t>
      </w:r>
      <w:r>
        <w:rPr>
          <w:spacing w:val="-23"/>
          <w:w w:val="105"/>
        </w:rPr>
        <w:t xml:space="preserve"> </w:t>
      </w:r>
      <w:r>
        <w:rPr>
          <w:w w:val="105"/>
        </w:rPr>
        <w:t>the</w:t>
      </w:r>
      <w:r>
        <w:rPr>
          <w:spacing w:val="-28"/>
          <w:w w:val="105"/>
        </w:rPr>
        <w:t xml:space="preserve"> </w:t>
      </w:r>
      <w:r>
        <w:rPr>
          <w:w w:val="105"/>
        </w:rPr>
        <w:t>lower</w:t>
      </w:r>
      <w:r>
        <w:rPr>
          <w:spacing w:val="-24"/>
          <w:w w:val="105"/>
        </w:rPr>
        <w:t xml:space="preserve"> </w:t>
      </w:r>
      <w:r>
        <w:rPr>
          <w:w w:val="105"/>
        </w:rPr>
        <w:t>bound</w:t>
      </w:r>
      <w:r>
        <w:rPr>
          <w:spacing w:val="-28"/>
          <w:w w:val="105"/>
        </w:rPr>
        <w:t xml:space="preserve"> </w:t>
      </w:r>
      <w:r>
        <w:rPr>
          <w:w w:val="105"/>
        </w:rPr>
        <w:t>power</w:t>
      </w:r>
      <w:r>
        <w:rPr>
          <w:spacing w:val="-26"/>
          <w:w w:val="105"/>
        </w:rPr>
        <w:t xml:space="preserve"> </w:t>
      </w:r>
      <w:r>
        <w:rPr>
          <w:w w:val="105"/>
        </w:rPr>
        <w:t>law</w:t>
      </w:r>
      <w:r>
        <w:rPr>
          <w:spacing w:val="-25"/>
          <w:w w:val="105"/>
        </w:rPr>
        <w:t xml:space="preserve"> </w:t>
      </w:r>
      <w:r>
        <w:rPr>
          <w:w w:val="105"/>
        </w:rPr>
        <w:t xml:space="preserve">is Ft = </w:t>
      </w:r>
      <w:proofErr w:type="spellStart"/>
      <w:r>
        <w:rPr>
          <w:w w:val="105"/>
        </w:rPr>
        <w:t>Fut</w:t>
      </w:r>
      <w:proofErr w:type="spellEnd"/>
      <w:r>
        <w:rPr>
          <w:w w:val="105"/>
        </w:rPr>
        <w:t xml:space="preserve"> · (</w:t>
      </w:r>
      <w:proofErr w:type="spellStart"/>
      <w:r>
        <w:rPr>
          <w:w w:val="105"/>
        </w:rPr>
        <w:t>εt</w:t>
      </w:r>
      <w:proofErr w:type="spellEnd"/>
      <w:r>
        <w:rPr>
          <w:w w:val="105"/>
        </w:rPr>
        <w:t>/</w:t>
      </w:r>
      <w:proofErr w:type="spellStart"/>
      <w:r>
        <w:rPr>
          <w:w w:val="105"/>
        </w:rPr>
        <w:t>ε</w:t>
      </w:r>
      <w:proofErr w:type="gramStart"/>
      <w:r>
        <w:rPr>
          <w:w w:val="105"/>
        </w:rPr>
        <w:t>ut</w:t>
      </w:r>
      <w:proofErr w:type="spellEnd"/>
      <w:r>
        <w:rPr>
          <w:w w:val="105"/>
        </w:rPr>
        <w:t>)n</w:t>
      </w:r>
      <w:proofErr w:type="gramEnd"/>
      <w:r>
        <w:rPr>
          <w:w w:val="105"/>
        </w:rPr>
        <w:t>, which was established in Region-IV and the upper bound linear hardening</w:t>
      </w:r>
      <w:r>
        <w:rPr>
          <w:spacing w:val="-10"/>
          <w:w w:val="105"/>
        </w:rPr>
        <w:t xml:space="preserve"> </w:t>
      </w:r>
      <w:r>
        <w:rPr>
          <w:w w:val="105"/>
        </w:rPr>
        <w:t>model</w:t>
      </w:r>
      <w:r>
        <w:rPr>
          <w:spacing w:val="-9"/>
          <w:w w:val="105"/>
        </w:rPr>
        <w:t xml:space="preserve"> </w:t>
      </w:r>
      <w:r>
        <w:rPr>
          <w:w w:val="105"/>
        </w:rPr>
        <w:t>could</w:t>
      </w:r>
      <w:r>
        <w:rPr>
          <w:spacing w:val="-13"/>
          <w:w w:val="105"/>
        </w:rPr>
        <w:t xml:space="preserve"> </w:t>
      </w:r>
      <w:r>
        <w:rPr>
          <w:w w:val="105"/>
        </w:rPr>
        <w:t>be</w:t>
      </w:r>
      <w:r>
        <w:rPr>
          <w:spacing w:val="-10"/>
          <w:w w:val="105"/>
        </w:rPr>
        <w:t xml:space="preserve"> </w:t>
      </w:r>
      <w:r>
        <w:rPr>
          <w:w w:val="105"/>
        </w:rPr>
        <w:t>Ft</w:t>
      </w:r>
      <w:r>
        <w:rPr>
          <w:spacing w:val="-12"/>
          <w:w w:val="105"/>
        </w:rPr>
        <w:t xml:space="preserve"> </w:t>
      </w:r>
      <w:r>
        <w:rPr>
          <w:w w:val="105"/>
        </w:rPr>
        <w:t>=</w:t>
      </w:r>
      <w:r>
        <w:rPr>
          <w:spacing w:val="-15"/>
          <w:w w:val="105"/>
        </w:rPr>
        <w:t xml:space="preserve"> </w:t>
      </w:r>
      <w:r>
        <w:rPr>
          <w:w w:val="105"/>
        </w:rPr>
        <w:t>(a0</w:t>
      </w:r>
      <w:r>
        <w:rPr>
          <w:spacing w:val="-9"/>
          <w:w w:val="105"/>
        </w:rPr>
        <w:t xml:space="preserve"> </w:t>
      </w:r>
      <w:r>
        <w:rPr>
          <w:w w:val="105"/>
        </w:rPr>
        <w:t>+</w:t>
      </w:r>
      <w:r>
        <w:rPr>
          <w:spacing w:val="-14"/>
          <w:w w:val="105"/>
        </w:rPr>
        <w:t xml:space="preserve"> </w:t>
      </w:r>
      <w:r>
        <w:rPr>
          <w:w w:val="105"/>
        </w:rPr>
        <w:t>a1εt),</w:t>
      </w:r>
      <w:r>
        <w:rPr>
          <w:spacing w:val="-11"/>
          <w:w w:val="105"/>
        </w:rPr>
        <w:t xml:space="preserve"> </w:t>
      </w:r>
      <w:r>
        <w:rPr>
          <w:w w:val="105"/>
        </w:rPr>
        <w:t>where</w:t>
      </w:r>
      <w:r>
        <w:rPr>
          <w:spacing w:val="-14"/>
          <w:w w:val="105"/>
        </w:rPr>
        <w:t xml:space="preserve"> </w:t>
      </w:r>
      <w:r>
        <w:rPr>
          <w:w w:val="105"/>
        </w:rPr>
        <w:t>constants</w:t>
      </w:r>
      <w:r>
        <w:rPr>
          <w:spacing w:val="-10"/>
          <w:w w:val="105"/>
        </w:rPr>
        <w:t xml:space="preserve"> </w:t>
      </w:r>
      <w:r>
        <w:rPr>
          <w:w w:val="105"/>
        </w:rPr>
        <w:t>are</w:t>
      </w:r>
      <w:r>
        <w:rPr>
          <w:spacing w:val="-10"/>
          <w:w w:val="105"/>
        </w:rPr>
        <w:t xml:space="preserve"> </w:t>
      </w:r>
      <w:r>
        <w:rPr>
          <w:w w:val="105"/>
        </w:rPr>
        <w:t>a0</w:t>
      </w:r>
      <w:r>
        <w:rPr>
          <w:spacing w:val="-10"/>
          <w:w w:val="105"/>
        </w:rPr>
        <w:t xml:space="preserve"> </w:t>
      </w:r>
      <w:r>
        <w:rPr>
          <w:w w:val="105"/>
        </w:rPr>
        <w:t>=</w:t>
      </w:r>
      <w:r>
        <w:rPr>
          <w:spacing w:val="-10"/>
          <w:w w:val="105"/>
        </w:rPr>
        <w:t xml:space="preserve"> </w:t>
      </w:r>
      <w:proofErr w:type="spellStart"/>
      <w:r>
        <w:rPr>
          <w:w w:val="105"/>
        </w:rPr>
        <w:t>Fut</w:t>
      </w:r>
      <w:proofErr w:type="spellEnd"/>
      <w:r>
        <w:rPr>
          <w:spacing w:val="-12"/>
          <w:w w:val="105"/>
        </w:rPr>
        <w:t xml:space="preserve"> </w:t>
      </w:r>
      <w:r>
        <w:rPr>
          <w:w w:val="105"/>
        </w:rPr>
        <w:t>·</w:t>
      </w:r>
      <w:r>
        <w:rPr>
          <w:spacing w:val="-12"/>
          <w:w w:val="105"/>
        </w:rPr>
        <w:t xml:space="preserve"> </w:t>
      </w:r>
      <w:r>
        <w:rPr>
          <w:w w:val="105"/>
        </w:rPr>
        <w:t>(1</w:t>
      </w:r>
      <w:r>
        <w:rPr>
          <w:spacing w:val="-15"/>
          <w:w w:val="105"/>
        </w:rPr>
        <w:t xml:space="preserve"> </w:t>
      </w:r>
      <w:r>
        <w:rPr>
          <w:w w:val="105"/>
        </w:rPr>
        <w:t>−</w:t>
      </w:r>
      <w:r>
        <w:rPr>
          <w:spacing w:val="-9"/>
          <w:w w:val="105"/>
        </w:rPr>
        <w:t xml:space="preserve"> </w:t>
      </w:r>
      <w:proofErr w:type="spellStart"/>
      <w:r>
        <w:rPr>
          <w:w w:val="105"/>
        </w:rPr>
        <w:t>εut</w:t>
      </w:r>
      <w:proofErr w:type="spellEnd"/>
      <w:r>
        <w:rPr>
          <w:w w:val="105"/>
        </w:rPr>
        <w:t>)</w:t>
      </w:r>
      <w:r>
        <w:rPr>
          <w:spacing w:val="-12"/>
          <w:w w:val="105"/>
        </w:rPr>
        <w:t xml:space="preserve"> </w:t>
      </w:r>
      <w:r>
        <w:rPr>
          <w:w w:val="105"/>
        </w:rPr>
        <w:t>and</w:t>
      </w:r>
      <w:r>
        <w:rPr>
          <w:spacing w:val="-9"/>
          <w:w w:val="105"/>
        </w:rPr>
        <w:t xml:space="preserve"> </w:t>
      </w:r>
      <w:r>
        <w:rPr>
          <w:w w:val="105"/>
        </w:rPr>
        <w:t>a1</w:t>
      </w:r>
      <w:r>
        <w:rPr>
          <w:spacing w:val="-13"/>
          <w:w w:val="105"/>
        </w:rPr>
        <w:t xml:space="preserve"> </w:t>
      </w:r>
      <w:r>
        <w:rPr>
          <w:w w:val="105"/>
        </w:rPr>
        <w:t>= Fut.</w:t>
      </w:r>
      <w:r>
        <w:rPr>
          <w:spacing w:val="-27"/>
          <w:w w:val="105"/>
        </w:rPr>
        <w:t xml:space="preserve"> </w:t>
      </w:r>
      <w:r>
        <w:rPr>
          <w:w w:val="105"/>
        </w:rPr>
        <w:t>Based</w:t>
      </w:r>
      <w:r>
        <w:rPr>
          <w:spacing w:val="-28"/>
          <w:w w:val="105"/>
        </w:rPr>
        <w:t xml:space="preserve"> </w:t>
      </w:r>
      <w:r>
        <w:rPr>
          <w:w w:val="105"/>
        </w:rPr>
        <w:t>on</w:t>
      </w:r>
      <w:r>
        <w:rPr>
          <w:spacing w:val="-28"/>
          <w:w w:val="105"/>
        </w:rPr>
        <w:t xml:space="preserve"> </w:t>
      </w:r>
      <w:r>
        <w:rPr>
          <w:w w:val="105"/>
        </w:rPr>
        <w:t>the</w:t>
      </w:r>
      <w:r>
        <w:rPr>
          <w:spacing w:val="-30"/>
          <w:w w:val="105"/>
        </w:rPr>
        <w:t xml:space="preserve"> </w:t>
      </w:r>
      <w:r>
        <w:rPr>
          <w:w w:val="105"/>
        </w:rPr>
        <w:t>weighted-average</w:t>
      </w:r>
      <w:r>
        <w:rPr>
          <w:spacing w:val="-28"/>
          <w:w w:val="105"/>
        </w:rPr>
        <w:t xml:space="preserve"> </w:t>
      </w:r>
      <w:r>
        <w:rPr>
          <w:w w:val="105"/>
        </w:rPr>
        <w:t>method,</w:t>
      </w:r>
      <w:r>
        <w:rPr>
          <w:spacing w:val="-27"/>
          <w:w w:val="105"/>
        </w:rPr>
        <w:t xml:space="preserve"> </w:t>
      </w:r>
      <w:r>
        <w:rPr>
          <w:w w:val="105"/>
        </w:rPr>
        <w:t>the</w:t>
      </w:r>
      <w:r>
        <w:rPr>
          <w:spacing w:val="-30"/>
          <w:w w:val="105"/>
        </w:rPr>
        <w:t xml:space="preserve"> </w:t>
      </w:r>
      <w:r>
        <w:rPr>
          <w:w w:val="105"/>
        </w:rPr>
        <w:t>true</w:t>
      </w:r>
      <w:r>
        <w:rPr>
          <w:spacing w:val="-28"/>
          <w:w w:val="105"/>
        </w:rPr>
        <w:t xml:space="preserve"> </w:t>
      </w:r>
      <w:r>
        <w:rPr>
          <w:w w:val="105"/>
        </w:rPr>
        <w:t>stress-strain</w:t>
      </w:r>
      <w:r>
        <w:rPr>
          <w:spacing w:val="-28"/>
          <w:w w:val="105"/>
        </w:rPr>
        <w:t xml:space="preserve"> </w:t>
      </w:r>
      <w:r>
        <w:rPr>
          <w:w w:val="105"/>
        </w:rPr>
        <w:t>relation</w:t>
      </w:r>
      <w:r>
        <w:rPr>
          <w:spacing w:val="-28"/>
          <w:w w:val="105"/>
        </w:rPr>
        <w:t xml:space="preserve"> </w:t>
      </w:r>
      <w:r>
        <w:rPr>
          <w:w w:val="105"/>
        </w:rPr>
        <w:t>in</w:t>
      </w:r>
      <w:r>
        <w:rPr>
          <w:spacing w:val="-30"/>
          <w:w w:val="105"/>
        </w:rPr>
        <w:t xml:space="preserve"> </w:t>
      </w:r>
      <w:r>
        <w:rPr>
          <w:w w:val="105"/>
        </w:rPr>
        <w:t>the</w:t>
      </w:r>
      <w:r>
        <w:rPr>
          <w:spacing w:val="-28"/>
          <w:w w:val="105"/>
        </w:rPr>
        <w:t xml:space="preserve"> </w:t>
      </w:r>
      <w:proofErr w:type="spellStart"/>
      <w:r>
        <w:rPr>
          <w:w w:val="105"/>
        </w:rPr>
        <w:t>postultimate</w:t>
      </w:r>
      <w:proofErr w:type="spellEnd"/>
      <w:r>
        <w:rPr>
          <w:w w:val="105"/>
        </w:rPr>
        <w:t xml:space="preserve"> strength region (Region-V) may be derived as Ft = </w:t>
      </w:r>
      <w:proofErr w:type="spellStart"/>
      <w:r>
        <w:rPr>
          <w:w w:val="105"/>
        </w:rPr>
        <w:t>Fut</w:t>
      </w:r>
      <w:proofErr w:type="spellEnd"/>
      <w:r>
        <w:rPr>
          <w:w w:val="105"/>
        </w:rPr>
        <w:t>[w · (</w:t>
      </w:r>
      <w:proofErr w:type="spellStart"/>
      <w:r>
        <w:rPr>
          <w:w w:val="105"/>
        </w:rPr>
        <w:t>εt</w:t>
      </w:r>
      <w:proofErr w:type="spellEnd"/>
      <w:r>
        <w:rPr>
          <w:w w:val="105"/>
        </w:rPr>
        <w:t>/</w:t>
      </w:r>
      <w:proofErr w:type="spellStart"/>
      <w:r>
        <w:rPr>
          <w:w w:val="105"/>
        </w:rPr>
        <w:t>εut</w:t>
      </w:r>
      <w:proofErr w:type="spellEnd"/>
      <w:r>
        <w:rPr>
          <w:w w:val="105"/>
        </w:rPr>
        <w:t xml:space="preserve">)n + (1 − w) · (1 + </w:t>
      </w:r>
      <w:proofErr w:type="spellStart"/>
      <w:r>
        <w:rPr>
          <w:w w:val="105"/>
        </w:rPr>
        <w:t>εt</w:t>
      </w:r>
      <w:proofErr w:type="spellEnd"/>
      <w:r>
        <w:rPr>
          <w:w w:val="105"/>
        </w:rPr>
        <w:t xml:space="preserve"> − </w:t>
      </w:r>
      <w:proofErr w:type="spellStart"/>
      <w:r>
        <w:rPr>
          <w:w w:val="105"/>
        </w:rPr>
        <w:t>εut</w:t>
      </w:r>
      <w:proofErr w:type="spellEnd"/>
      <w:r>
        <w:rPr>
          <w:w w:val="105"/>
        </w:rPr>
        <w:t xml:space="preserve">)], where w is the unknown weighting constant. The weighting constant w has to be established in an iterative manner by </w:t>
      </w:r>
      <w:r>
        <w:rPr>
          <w:w w:val="105"/>
        </w:rPr>
        <w:t>numerical simulation of a tensile test until a good correlation</w:t>
      </w:r>
      <w:r>
        <w:rPr>
          <w:spacing w:val="-25"/>
          <w:w w:val="105"/>
        </w:rPr>
        <w:t xml:space="preserve"> </w:t>
      </w:r>
      <w:r>
        <w:rPr>
          <w:w w:val="105"/>
        </w:rPr>
        <w:t>is</w:t>
      </w:r>
      <w:r>
        <w:rPr>
          <w:spacing w:val="-25"/>
          <w:w w:val="105"/>
        </w:rPr>
        <w:t xml:space="preserve"> </w:t>
      </w:r>
      <w:r>
        <w:rPr>
          <w:w w:val="105"/>
        </w:rPr>
        <w:t>achieved</w:t>
      </w:r>
      <w:r>
        <w:rPr>
          <w:spacing w:val="-24"/>
          <w:w w:val="105"/>
        </w:rPr>
        <w:t xml:space="preserve"> </w:t>
      </w:r>
      <w:r>
        <w:rPr>
          <w:w w:val="105"/>
        </w:rPr>
        <w:t>between</w:t>
      </w:r>
      <w:r>
        <w:rPr>
          <w:spacing w:val="-24"/>
          <w:w w:val="105"/>
        </w:rPr>
        <w:t xml:space="preserve"> </w:t>
      </w:r>
      <w:r>
        <w:rPr>
          <w:w w:val="105"/>
        </w:rPr>
        <w:t>the</w:t>
      </w:r>
      <w:r>
        <w:rPr>
          <w:spacing w:val="-25"/>
          <w:w w:val="105"/>
        </w:rPr>
        <w:t xml:space="preserve"> </w:t>
      </w:r>
      <w:r>
        <w:rPr>
          <w:w w:val="105"/>
        </w:rPr>
        <w:t>calculated</w:t>
      </w:r>
      <w:r>
        <w:rPr>
          <w:spacing w:val="-24"/>
          <w:w w:val="105"/>
        </w:rPr>
        <w:t xml:space="preserve"> </w:t>
      </w:r>
      <w:r>
        <w:rPr>
          <w:w w:val="105"/>
        </w:rPr>
        <w:t>and</w:t>
      </w:r>
      <w:r>
        <w:rPr>
          <w:spacing w:val="-30"/>
          <w:w w:val="105"/>
        </w:rPr>
        <w:t xml:space="preserve"> </w:t>
      </w:r>
      <w:r>
        <w:rPr>
          <w:w w:val="105"/>
        </w:rPr>
        <w:t>the</w:t>
      </w:r>
      <w:r>
        <w:rPr>
          <w:spacing w:val="-25"/>
          <w:w w:val="105"/>
        </w:rPr>
        <w:t xml:space="preserve"> </w:t>
      </w:r>
      <w:r>
        <w:rPr>
          <w:w w:val="105"/>
        </w:rPr>
        <w:t>experimental</w:t>
      </w:r>
      <w:r>
        <w:rPr>
          <w:spacing w:val="-24"/>
          <w:w w:val="105"/>
        </w:rPr>
        <w:t xml:space="preserve"> </w:t>
      </w:r>
      <w:r>
        <w:rPr>
          <w:w w:val="105"/>
        </w:rPr>
        <w:t>load</w:t>
      </w:r>
      <w:r>
        <w:rPr>
          <w:spacing w:val="-24"/>
          <w:w w:val="105"/>
        </w:rPr>
        <w:t xml:space="preserve"> </w:t>
      </w:r>
      <w:r>
        <w:rPr>
          <w:w w:val="105"/>
        </w:rPr>
        <w:t>extension</w:t>
      </w:r>
      <w:r>
        <w:rPr>
          <w:spacing w:val="-37"/>
          <w:w w:val="105"/>
        </w:rPr>
        <w:t xml:space="preserve"> </w:t>
      </w:r>
      <w:r>
        <w:rPr>
          <w:w w:val="105"/>
        </w:rPr>
        <w:t>curve.</w:t>
      </w:r>
    </w:p>
    <w:p w14:paraId="3E1060A6" w14:textId="77777777" w:rsidR="006D2616" w:rsidRDefault="006D2616">
      <w:pPr>
        <w:pStyle w:val="BodyText"/>
        <w:spacing w:before="1"/>
        <w:rPr>
          <w:sz w:val="27"/>
        </w:rPr>
      </w:pPr>
    </w:p>
    <w:p w14:paraId="1558A2D7" w14:textId="77777777" w:rsidR="006D2616" w:rsidRDefault="00B24C06">
      <w:pPr>
        <w:pStyle w:val="BodyText"/>
        <w:ind w:left="320"/>
      </w:pPr>
      <w:r>
        <w:t>Experiment:</w:t>
      </w:r>
    </w:p>
    <w:p w14:paraId="046BC01E" w14:textId="77777777" w:rsidR="006D2616" w:rsidRDefault="00B24C06">
      <w:pPr>
        <w:pStyle w:val="BodyText"/>
        <w:spacing w:before="46" w:line="276" w:lineRule="auto"/>
        <w:ind w:left="320" w:right="839"/>
        <w:jc w:val="both"/>
      </w:pPr>
      <w:r>
        <w:t>The A992 is a relatively new steel grade for building construction in North America. The 350W steel i</w:t>
      </w:r>
      <w:r>
        <w:t>s the Canadian standard CSA G40.21 steel, which is somewhat equivalent to ASTM A572 Grade 50 steel.</w:t>
      </w:r>
    </w:p>
    <w:p w14:paraId="34B5E03E" w14:textId="77777777" w:rsidR="006D2616" w:rsidRDefault="006D2616">
      <w:pPr>
        <w:pStyle w:val="BodyText"/>
        <w:spacing w:before="4"/>
        <w:rPr>
          <w:sz w:val="27"/>
        </w:rPr>
      </w:pPr>
    </w:p>
    <w:p w14:paraId="40687DD8" w14:textId="77777777" w:rsidR="006D2616" w:rsidRDefault="00B24C06">
      <w:pPr>
        <w:pStyle w:val="BodyText"/>
        <w:spacing w:before="1" w:line="276" w:lineRule="auto"/>
        <w:ind w:left="320" w:right="840" w:firstLine="240"/>
        <w:jc w:val="both"/>
      </w:pPr>
      <w:r>
        <w:t>The true stress-true strain model parameters were established through amalgamation of experimental and numerical modeling techniques. The test program desc</w:t>
      </w:r>
      <w:r>
        <w:t xml:space="preserve">ribed here considered </w:t>
      </w:r>
      <w:proofErr w:type="gramStart"/>
      <w:r>
        <w:t>twenty eight</w:t>
      </w:r>
      <w:proofErr w:type="gramEnd"/>
      <w:r>
        <w:t xml:space="preserve"> tensile coupons, fourteen each from two different steel grades, namely, ASTM A992 steel and the 350W steel. The tensile coupons for this investigation were cut along the rolling direction (length direction) of standard W3</w:t>
      </w:r>
      <w:r>
        <w:t xml:space="preserve">10 × 39 (W12 × 26) wide flange beam sections. For each steel grade, eight coupons were taken from the flanges and six coupons were from the web </w:t>
      </w:r>
      <w:r>
        <w:rPr>
          <w:spacing w:val="-3"/>
        </w:rPr>
        <w:t xml:space="preserve">of </w:t>
      </w:r>
      <w:r>
        <w:t>the section. The fabrication dimensions of the tensile coupons were in accordance with ASTM A370-10 specifica</w:t>
      </w:r>
      <w:r>
        <w:t>tions and recommendations. For each specimen, three thickness measurements and three width measurements were taken</w:t>
      </w:r>
      <w:r>
        <w:rPr>
          <w:spacing w:val="31"/>
        </w:rPr>
        <w:t xml:space="preserve"> </w:t>
      </w:r>
      <w:r>
        <w:t>at</w:t>
      </w:r>
    </w:p>
    <w:p w14:paraId="03B0A0B6" w14:textId="77777777" w:rsidR="006D2616" w:rsidRDefault="006D2616">
      <w:pPr>
        <w:spacing w:line="276" w:lineRule="auto"/>
        <w:jc w:val="both"/>
        <w:sectPr w:rsidR="006D2616" w:rsidSect="00E333C9">
          <w:pgSz w:w="11900" w:h="16840"/>
          <w:pgMar w:top="1360" w:right="580" w:bottom="280" w:left="112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2A122668" w14:textId="77777777" w:rsidR="006D2616" w:rsidRDefault="00B24C06">
      <w:pPr>
        <w:pStyle w:val="BodyText"/>
        <w:spacing w:before="64" w:line="276" w:lineRule="auto"/>
        <w:ind w:left="320" w:right="833"/>
        <w:jc w:val="both"/>
      </w:pPr>
      <w:r>
        <w:lastRenderedPageBreak/>
        <w:t>different locations within the reduced cross-section of the tensile coupons, and the average thickness and the average width of the test coupons were established. The thickness of the flange coupons was about 9.1mmand thickness of the web coupons was 5.8 m</w:t>
      </w:r>
      <w:r>
        <w:t xml:space="preserve">m. The </w:t>
      </w:r>
      <w:proofErr w:type="gramStart"/>
      <w:r>
        <w:t>width  of</w:t>
      </w:r>
      <w:proofErr w:type="gramEnd"/>
      <w:r>
        <w:t xml:space="preserve"> the specimens was about 40 mm. The initial gross cross-sectional area of each specimen was calculated based on these average dimensions. Some test specimens, which were used for the validation of the proposed model, had a central hole. The</w:t>
      </w:r>
      <w:r>
        <w:t xml:space="preserve"> net area at the hole location was established based on measured hole diameter. The specimen ID (identification) used in this investigation is based on net area/gross area ratio of the test specimen. In the specimen ID related to the experimental investiga</w:t>
      </w:r>
      <w:r>
        <w:t xml:space="preserve">tion, A992/350W indicates the steel grade followed by F/W, which indicates the flange/web, followed by the value </w:t>
      </w:r>
      <w:r>
        <w:rPr>
          <w:spacing w:val="-3"/>
        </w:rPr>
        <w:t xml:space="preserve">of </w:t>
      </w:r>
      <w:r>
        <w:t>net area/gross area ratio. For example, Specimen ID-A992-F-0.8 refers to a coupon cut from the flange of the A992 steel with net area/gross area ratio of 0.8. Three identical flange and web coupons with no holes (shown as F1, W1, etc., in Figure 1.7 and Ta</w:t>
      </w:r>
      <w:r>
        <w:t xml:space="preserve">ble 1.1) were used to establish the mechanical characteristics of the steel grades under consideration. Five remaining flange coupons and the three remaining web coupons were used as perforated tension coupons having different diameter holes at the </w:t>
      </w:r>
      <w:proofErr w:type="spellStart"/>
      <w:r>
        <w:t>centre</w:t>
      </w:r>
      <w:proofErr w:type="spellEnd"/>
      <w:r>
        <w:t xml:space="preserve"> </w:t>
      </w:r>
      <w:r>
        <w:t xml:space="preserve">of the specimens. Holes with net area/gross area ratios varying from 0.5 to 0.9 in increments of 0.1 were prepared for the flange coupons, whereas holes with net area/gross area ratios varying from 0.5 to 0.9 </w:t>
      </w:r>
      <w:r>
        <w:rPr>
          <w:spacing w:val="-3"/>
        </w:rPr>
        <w:t xml:space="preserve">in </w:t>
      </w:r>
      <w:r>
        <w:t>increments of 0.2 were considered for the we</w:t>
      </w:r>
      <w:r>
        <w:t xml:space="preserve">b coupons. The photographic image of the test specimens (solid sample with no holes, and perforated samples) is shown in Figures 1.7(a) and 1.7(b), respectively. The coupons were tension tested in a Tinius Olsen machine with an axial load capacity of 600 </w:t>
      </w:r>
      <w:proofErr w:type="spellStart"/>
      <w:r>
        <w:t>k</w:t>
      </w:r>
      <w:r>
        <w:t>N.</w:t>
      </w:r>
      <w:proofErr w:type="spellEnd"/>
      <w:r>
        <w:t xml:space="preserve"> Each test specimen was first aligned vertically and centered with respect to the grips of the machine’s loading platforms. Two extensometers having gauge lengths of 200mm and 50mm were attached on either face of the test coupon. The larger extensometer </w:t>
      </w:r>
      <w:r>
        <w:t>was used to establish the overall engineering stress-strain curve of the coupons, whereas the smaller extensometer, which had a greater sensitivity, allowed a more accurate estimation of the initial modulus (E) and the proportional limit stress (</w:t>
      </w:r>
      <w:proofErr w:type="spellStart"/>
      <w:r>
        <w:t>Fpl</w:t>
      </w:r>
      <w:proofErr w:type="spellEnd"/>
      <w:r>
        <w:t>). Figu</w:t>
      </w:r>
      <w:r>
        <w:t xml:space="preserve">re 1.8 shows the engineering stress-engineering strain relationships obtained during these tests. As evident from this figure, consistent results were obtained for three identical specimens. Furthermore, the specimens from the web exhibited yield plateau, </w:t>
      </w:r>
      <w:r>
        <w:t xml:space="preserve">whereas no such behavior was observed in the specimens taken from the flange. Table 1.1 summarizes the mechanical properties established from the solid coupon tensile tests. The average yield strength </w:t>
      </w:r>
      <w:proofErr w:type="spellStart"/>
      <w:r>
        <w:t>Fy</w:t>
      </w:r>
      <w:proofErr w:type="spellEnd"/>
      <w:r>
        <w:t xml:space="preserve"> and ultimate strength Fu of the A992-flange coupons </w:t>
      </w:r>
      <w:r>
        <w:t xml:space="preserve">were calculated to be 444MPa and 577MPa, respectively, resulting in the </w:t>
      </w:r>
      <w:proofErr w:type="spellStart"/>
      <w:r>
        <w:t>Fy</w:t>
      </w:r>
      <w:proofErr w:type="spellEnd"/>
      <w:r>
        <w:t xml:space="preserve">/Fu ratio of 0.77. The average strains corresponding to the ultimate strength </w:t>
      </w:r>
      <w:proofErr w:type="spellStart"/>
      <w:r>
        <w:t>εu</w:t>
      </w:r>
      <w:proofErr w:type="spellEnd"/>
      <w:r>
        <w:t xml:space="preserve"> and at fracture ε f were measured to be 13.8% and 20.8%, respectively. Note that the above strains we</w:t>
      </w:r>
      <w:r>
        <w:t xml:space="preserve">re based on 200mm gauge length. The average </w:t>
      </w:r>
      <w:proofErr w:type="spellStart"/>
      <w:r>
        <w:t>Fy</w:t>
      </w:r>
      <w:proofErr w:type="spellEnd"/>
      <w:r>
        <w:t xml:space="preserve"> and Fu values for the A992-web coupons were 409MPa and 573MPa, respectively, resulting in the </w:t>
      </w:r>
      <w:proofErr w:type="spellStart"/>
      <w:r>
        <w:t>Fy</w:t>
      </w:r>
      <w:proofErr w:type="spellEnd"/>
      <w:r>
        <w:t>/Fu ratio of 0.71. These coupons reached the ultimate strength at the strain of 15.6% and fractured at the strain</w:t>
      </w:r>
      <w:r>
        <w:t xml:space="preserve"> of 21.4%. The 350Wflange coupons had the </w:t>
      </w:r>
      <w:proofErr w:type="spellStart"/>
      <w:r>
        <w:t>Fy</w:t>
      </w:r>
      <w:proofErr w:type="spellEnd"/>
      <w:r>
        <w:t xml:space="preserve"> and Fu values of 427MPa and 578MPa, respectively, resulting in the </w:t>
      </w:r>
      <w:proofErr w:type="spellStart"/>
      <w:r>
        <w:t>Fy</w:t>
      </w:r>
      <w:proofErr w:type="spellEnd"/>
      <w:r>
        <w:t xml:space="preserve">/Fu ratio of 0.74. The average </w:t>
      </w:r>
      <w:proofErr w:type="spellStart"/>
      <w:r>
        <w:t>εu</w:t>
      </w:r>
      <w:proofErr w:type="spellEnd"/>
      <w:r>
        <w:t xml:space="preserve"> and ε f values associated with these coupons were 13.9% and 22.0%, respectively. The average </w:t>
      </w:r>
      <w:proofErr w:type="spellStart"/>
      <w:r>
        <w:t>Fy</w:t>
      </w:r>
      <w:proofErr w:type="spellEnd"/>
      <w:r>
        <w:t xml:space="preserve"> and Fu value</w:t>
      </w:r>
      <w:r>
        <w:t xml:space="preserve">s of 350W-web coupons were measured to be 416MPa and 582MPa, respectively, resulting in the </w:t>
      </w:r>
      <w:proofErr w:type="spellStart"/>
      <w:r>
        <w:t>Fy</w:t>
      </w:r>
      <w:proofErr w:type="spellEnd"/>
      <w:r>
        <w:t xml:space="preserve">/Fu ratio of 0.71. These coupons had average </w:t>
      </w:r>
      <w:proofErr w:type="spellStart"/>
      <w:r>
        <w:t>εu</w:t>
      </w:r>
      <w:proofErr w:type="spellEnd"/>
      <w:r>
        <w:t xml:space="preserve"> and ε f </w:t>
      </w:r>
      <w:r>
        <w:rPr>
          <w:spacing w:val="-3"/>
        </w:rPr>
        <w:t xml:space="preserve">of </w:t>
      </w:r>
      <w:r>
        <w:t xml:space="preserve">15.3% and 19.5%, respectively. The </w:t>
      </w:r>
      <w:proofErr w:type="spellStart"/>
      <w:r>
        <w:t>Fy</w:t>
      </w:r>
      <w:proofErr w:type="spellEnd"/>
      <w:r>
        <w:t>/Fu ratio</w:t>
      </w:r>
      <w:r>
        <w:rPr>
          <w:spacing w:val="13"/>
        </w:rPr>
        <w:t xml:space="preserve"> </w:t>
      </w:r>
      <w:r>
        <w:t>value</w:t>
      </w:r>
      <w:r>
        <w:rPr>
          <w:spacing w:val="8"/>
        </w:rPr>
        <w:t xml:space="preserve"> </w:t>
      </w:r>
      <w:r>
        <w:t>for</w:t>
      </w:r>
      <w:r>
        <w:rPr>
          <w:spacing w:val="10"/>
        </w:rPr>
        <w:t xml:space="preserve"> </w:t>
      </w:r>
      <w:r>
        <w:t>the</w:t>
      </w:r>
      <w:r>
        <w:rPr>
          <w:spacing w:val="9"/>
        </w:rPr>
        <w:t xml:space="preserve"> </w:t>
      </w:r>
      <w:r>
        <w:t>A992-flange</w:t>
      </w:r>
      <w:r>
        <w:rPr>
          <w:spacing w:val="12"/>
        </w:rPr>
        <w:t xml:space="preserve"> </w:t>
      </w:r>
      <w:r>
        <w:t>coupon</w:t>
      </w:r>
      <w:r>
        <w:rPr>
          <w:spacing w:val="13"/>
        </w:rPr>
        <w:t xml:space="preserve"> </w:t>
      </w:r>
      <w:r>
        <w:t>was</w:t>
      </w:r>
      <w:r>
        <w:rPr>
          <w:spacing w:val="11"/>
        </w:rPr>
        <w:t xml:space="preserve"> </w:t>
      </w:r>
      <w:r>
        <w:t>4%higher</w:t>
      </w:r>
      <w:r>
        <w:rPr>
          <w:spacing w:val="15"/>
        </w:rPr>
        <w:t xml:space="preserve"> </w:t>
      </w:r>
      <w:r>
        <w:t>than</w:t>
      </w:r>
      <w:r>
        <w:rPr>
          <w:spacing w:val="8"/>
        </w:rPr>
        <w:t xml:space="preserve"> </w:t>
      </w:r>
      <w:r>
        <w:t>that</w:t>
      </w:r>
      <w:r>
        <w:rPr>
          <w:spacing w:val="10"/>
        </w:rPr>
        <w:t xml:space="preserve"> </w:t>
      </w:r>
      <w:r>
        <w:t>of</w:t>
      </w:r>
      <w:r>
        <w:rPr>
          <w:spacing w:val="10"/>
        </w:rPr>
        <w:t xml:space="preserve"> </w:t>
      </w:r>
      <w:r>
        <w:t>the</w:t>
      </w:r>
      <w:r>
        <w:rPr>
          <w:spacing w:val="8"/>
        </w:rPr>
        <w:t xml:space="preserve"> </w:t>
      </w:r>
      <w:r>
        <w:t>350W-flange</w:t>
      </w:r>
      <w:r>
        <w:rPr>
          <w:spacing w:val="13"/>
        </w:rPr>
        <w:t xml:space="preserve"> </w:t>
      </w:r>
      <w:r>
        <w:t>coupon.</w:t>
      </w:r>
    </w:p>
    <w:p w14:paraId="155837C7" w14:textId="77777777" w:rsidR="006D2616" w:rsidRDefault="006D2616">
      <w:pPr>
        <w:spacing w:line="276" w:lineRule="auto"/>
        <w:jc w:val="both"/>
        <w:sectPr w:rsidR="006D2616" w:rsidSect="00E333C9">
          <w:pgSz w:w="11900" w:h="16840"/>
          <w:pgMar w:top="1360" w:right="580" w:bottom="280" w:left="112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74609885" w14:textId="77777777" w:rsidR="006D2616" w:rsidRDefault="00B24C06">
      <w:pPr>
        <w:pStyle w:val="BodyText"/>
        <w:spacing w:before="64" w:line="276" w:lineRule="auto"/>
        <w:ind w:left="320" w:right="868"/>
      </w:pPr>
      <w:r>
        <w:lastRenderedPageBreak/>
        <w:t>The true stress-true strain model parameters for Regions-I, II, and III were extracted from these results and are shown in Table 1.2. The Region-IV requires the power law parameter n, which was established through l</w:t>
      </w:r>
      <w:r>
        <w:t>inear regression of the test results corresponding to that region. The test results considered for this region is between points C and D in Figure 1.6 and is valid for true stress-true strain region between points C1 and D1 shown in Figure 1.6.</w:t>
      </w:r>
    </w:p>
    <w:p w14:paraId="38C80E3E" w14:textId="77777777" w:rsidR="006D2616" w:rsidRDefault="00B24C06">
      <w:pPr>
        <w:pStyle w:val="BodyText"/>
        <w:spacing w:before="2" w:line="276" w:lineRule="auto"/>
        <w:ind w:left="320" w:right="868"/>
      </w:pPr>
      <w:r>
        <w:t xml:space="preserve">Figure 1.9 </w:t>
      </w:r>
      <w:r>
        <w:t xml:space="preserve">shows a representative calculation corresponding to 350W web element. The experimental engineering stress and strains were first converted to true stress and strains, and then the strain hardening portion of the relationship was used to obtain a power law </w:t>
      </w:r>
      <w:r>
        <w:t>fit, which resulted in n = 0.1628 for 350W web element. Complete power law relationships for A992, 350W flange and web elements are given in Table 1.2. The Region-V requires establishment of a weighting constant w, which is found here by trial and error. T</w:t>
      </w:r>
      <w:r>
        <w:t>he task is to match the finite element numerical analysis results with the corresponding experimental results in this region. Here, the tensile test coupon was modeled using the finite element analysis package ADINA. The model used the 4-node shell element</w:t>
      </w:r>
      <w:r>
        <w:t>s with six degrees of freedom per node.</w:t>
      </w:r>
    </w:p>
    <w:p w14:paraId="6DD737F6" w14:textId="77777777" w:rsidR="006D2616" w:rsidRDefault="00B24C06">
      <w:pPr>
        <w:pStyle w:val="BodyText"/>
        <w:tabs>
          <w:tab w:val="left" w:pos="6190"/>
        </w:tabs>
        <w:spacing w:line="276" w:lineRule="auto"/>
        <w:ind w:left="320" w:right="889"/>
      </w:pPr>
      <w:r>
        <w:t>This element can be employed to model thick and thin general shell structures, and it accounts for finite strains by allowing for changes in the element thickness. Also, this shell element can be efficiently used wit</w:t>
      </w:r>
      <w:r>
        <w:t>h plastic multilinear material models for large- displacement/large-strain analyses. Each shell element employed 2 × 2 integration points in the mid surface (in r-s plane) and 3 Gauss numerical integration points through thickness (in t-direction). The mod</w:t>
      </w:r>
      <w:r>
        <w:t xml:space="preserve">el also incorporated a geometric imperfection (maximum amplitude of 0.1% </w:t>
      </w:r>
      <w:r>
        <w:rPr>
          <w:spacing w:val="-3"/>
        </w:rPr>
        <w:t xml:space="preserve">of </w:t>
      </w:r>
      <w:r>
        <w:t xml:space="preserve">the width—40mm) of a half sine wave along the gauge length in order to cause diffuse necking. The analysis incorporated both geometric and material nonlinearities (von Mises yield </w:t>
      </w:r>
      <w:r>
        <w:t xml:space="preserve">criterion and isotropic strain hardening rule). One edge </w:t>
      </w:r>
      <w:r>
        <w:rPr>
          <w:spacing w:val="-3"/>
        </w:rPr>
        <w:t xml:space="preserve">of </w:t>
      </w:r>
      <w:r>
        <w:t>the model was fully restrained while the other end was subjected to a uniform displacement. For analysis of members with mid-hole, which is presented in the next section, a finer mesh was used for</w:t>
      </w:r>
      <w:r>
        <w:t xml:space="preserve"> a 50mm length </w:t>
      </w:r>
      <w:r>
        <w:rPr>
          <w:spacing w:val="-3"/>
        </w:rPr>
        <w:t xml:space="preserve">of </w:t>
      </w:r>
      <w:r>
        <w:t>the middle region, where the strain gradient is expected to be large. The true stress and strain relationship for Regions- I, II, III, and IV used in the analysis model was derived from the engineering stress-strain curve obtained from te</w:t>
      </w:r>
      <w:r>
        <w:t xml:space="preserve">nsion coupon tests as described above and as given in Table 1.2. The material model in Region-V first requires a </w:t>
      </w:r>
      <w:proofErr w:type="gramStart"/>
      <w:r>
        <w:t>true  fracture</w:t>
      </w:r>
      <w:proofErr w:type="gramEnd"/>
      <w:r>
        <w:t xml:space="preserve">  strain  </w:t>
      </w:r>
      <w:proofErr w:type="spellStart"/>
      <w:r>
        <w:t>εft</w:t>
      </w:r>
      <w:proofErr w:type="spellEnd"/>
      <w:r>
        <w:t xml:space="preserve">  (point  E1  shown  in</w:t>
      </w:r>
      <w:r>
        <w:rPr>
          <w:spacing w:val="-21"/>
        </w:rPr>
        <w:t xml:space="preserve"> </w:t>
      </w:r>
      <w:r>
        <w:t>Figure</w:t>
      </w:r>
      <w:r>
        <w:rPr>
          <w:spacing w:val="48"/>
        </w:rPr>
        <w:t xml:space="preserve"> </w:t>
      </w:r>
      <w:r>
        <w:t>1.6).</w:t>
      </w:r>
      <w:r>
        <w:tab/>
        <w:t>A Study undertaken previously indicated that the localized fracture strains for</w:t>
      </w:r>
      <w:r>
        <w:t xml:space="preserve"> structural steel under </w:t>
      </w:r>
      <w:proofErr w:type="spellStart"/>
      <w:r>
        <w:t>uni</w:t>
      </w:r>
      <w:proofErr w:type="spellEnd"/>
      <w:r>
        <w:t xml:space="preserve">-axial tensile load could vary between 80% and 120%. Therefore, this study considered a true fracture strain of 100% (i.e., </w:t>
      </w:r>
      <w:proofErr w:type="spellStart"/>
      <w:r>
        <w:t>εft</w:t>
      </w:r>
      <w:proofErr w:type="spellEnd"/>
      <w:r>
        <w:t xml:space="preserve"> = 100%.) corresponding to point E1. Figure 1.10 shows a representative FE model used to reproduce the</w:t>
      </w:r>
      <w:r>
        <w:t xml:space="preserve"> standard coupon test and the associated failure of the model due to necking followed by fracture. This figure also shows the boundary conditions used in the FE model. The weighting constant w for Region-V has to be established in an iterative manner by nu</w:t>
      </w:r>
      <w:r>
        <w:t xml:space="preserve">merical simulation </w:t>
      </w:r>
      <w:r>
        <w:rPr>
          <w:spacing w:val="-3"/>
        </w:rPr>
        <w:t xml:space="preserve">of </w:t>
      </w:r>
      <w:r>
        <w:t>tensile tests until a good correlation is achieved between the calculated and the experimental load extension curves. In order to illustrate the influence of the weighting constant, three different values for w = 1.0, 0.6, and 0.4 wer</w:t>
      </w:r>
      <w:r>
        <w:t>e considered in the numerical simulations. Figure 1.11 shows the resulting FE predicted responses along with the experimental responses of three identical tension coupons (A992 flange). The weighting factor w = 1.0, which represents the Region-V by a power</w:t>
      </w:r>
      <w:r>
        <w:t>-law hardening model, results in a numerical response well below the experimental curves. However, for w = 0.4, the numerical curve was slightly above the experimental curve and sustains larger fracture strain.</w:t>
      </w:r>
      <w:r>
        <w:rPr>
          <w:spacing w:val="14"/>
        </w:rPr>
        <w:t xml:space="preserve"> </w:t>
      </w:r>
      <w:r>
        <w:t>The</w:t>
      </w:r>
    </w:p>
    <w:p w14:paraId="748AD798" w14:textId="77777777" w:rsidR="006D2616" w:rsidRDefault="006D2616">
      <w:pPr>
        <w:spacing w:line="276" w:lineRule="auto"/>
        <w:sectPr w:rsidR="006D2616" w:rsidSect="00E333C9">
          <w:pgSz w:w="11900" w:h="16840"/>
          <w:pgMar w:top="1360" w:right="580" w:bottom="280" w:left="112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0D7DCC8C" w14:textId="77777777" w:rsidR="006D2616" w:rsidRDefault="00B24C06">
      <w:pPr>
        <w:pStyle w:val="BodyText"/>
        <w:spacing w:before="64" w:line="276" w:lineRule="auto"/>
        <w:ind w:left="320" w:right="867"/>
      </w:pPr>
      <w:r>
        <w:lastRenderedPageBreak/>
        <w:t>weighting value w = 0.6 giv</w:t>
      </w:r>
      <w:r>
        <w:t xml:space="preserve">es the best fit for this </w:t>
      </w:r>
      <w:r>
        <w:rPr>
          <w:spacing w:val="-3"/>
        </w:rPr>
        <w:t xml:space="preserve">set </w:t>
      </w:r>
      <w:r>
        <w:t xml:space="preserve">of experimental results. Although a suitable weight constant w to reproduce the experimental stress-strain curve needs to be established by </w:t>
      </w:r>
      <w:proofErr w:type="gramStart"/>
      <w:r>
        <w:t>trial and error</w:t>
      </w:r>
      <w:proofErr w:type="gramEnd"/>
      <w:r>
        <w:t xml:space="preserve"> approach, only a few trials were required in this study. Table 1.2 show</w:t>
      </w:r>
      <w:r>
        <w:t>s the values of the weighting constants for A992, 350W flange and web elements. Table 3 summarizes the experimental and FE predicted values for the engineering stresses and strains at fracture. The predicted stresses and strains were in good agreement with</w:t>
      </w:r>
      <w:r>
        <w:t xml:space="preserve"> the corresponding experimental values considering the three identical specimens. The stresses at fracture varied as high as a maximum 3%, whereas the fracture strain differed by a maximum 5% when compared to the corresponding experimental values. Figure 1</w:t>
      </w:r>
      <w:r>
        <w:t>.12 shows the resulting true stress-true strain model for A992 flange</w:t>
      </w:r>
      <w:r>
        <w:rPr>
          <w:spacing w:val="-4"/>
        </w:rPr>
        <w:t xml:space="preserve"> </w:t>
      </w:r>
      <w:r>
        <w:t>element.</w:t>
      </w:r>
    </w:p>
    <w:p w14:paraId="2E1CC0BF" w14:textId="77777777" w:rsidR="006D2616" w:rsidRDefault="006D2616">
      <w:pPr>
        <w:pStyle w:val="BodyText"/>
        <w:rPr>
          <w:sz w:val="20"/>
        </w:rPr>
      </w:pPr>
    </w:p>
    <w:p w14:paraId="201B2778" w14:textId="77777777" w:rsidR="006D2616" w:rsidRDefault="00B24C06">
      <w:pPr>
        <w:pStyle w:val="BodyText"/>
        <w:spacing w:before="3"/>
        <w:rPr>
          <w:sz w:val="12"/>
        </w:rPr>
      </w:pPr>
      <w:r>
        <w:rPr>
          <w:noProof/>
        </w:rPr>
        <w:drawing>
          <wp:anchor distT="0" distB="0" distL="0" distR="0" simplePos="0" relativeHeight="251604480" behindDoc="0" locked="0" layoutInCell="1" allowOverlap="1" wp14:anchorId="62819450" wp14:editId="2023A7A4">
            <wp:simplePos x="0" y="0"/>
            <wp:positionH relativeFrom="page">
              <wp:posOffset>1127760</wp:posOffset>
            </wp:positionH>
            <wp:positionV relativeFrom="paragraph">
              <wp:posOffset>114483</wp:posOffset>
            </wp:positionV>
            <wp:extent cx="5420917" cy="2681478"/>
            <wp:effectExtent l="0" t="0" r="0" b="0"/>
            <wp:wrapTopAndBottom/>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6" cstate="print"/>
                    <a:stretch>
                      <a:fillRect/>
                    </a:stretch>
                  </pic:blipFill>
                  <pic:spPr>
                    <a:xfrm>
                      <a:off x="0" y="0"/>
                      <a:ext cx="5420917" cy="2681478"/>
                    </a:xfrm>
                    <a:prstGeom prst="rect">
                      <a:avLst/>
                    </a:prstGeom>
                  </pic:spPr>
                </pic:pic>
              </a:graphicData>
            </a:graphic>
          </wp:anchor>
        </w:drawing>
      </w:r>
    </w:p>
    <w:p w14:paraId="4CC5F664" w14:textId="77777777" w:rsidR="006D2616" w:rsidRDefault="00B24C06">
      <w:pPr>
        <w:pStyle w:val="BodyText"/>
        <w:spacing w:after="15" w:line="552" w:lineRule="auto"/>
        <w:ind w:left="1342" w:right="1671" w:hanging="192"/>
      </w:pPr>
      <w:r>
        <w:t>Figure 1.7 The tension coupons (a) with no holes and (b) with a central hole. Table 1.1 Summary of mechanical properties of solid coupons (no hole).</w:t>
      </w:r>
    </w:p>
    <w:p w14:paraId="618A4553" w14:textId="77777777" w:rsidR="006D2616" w:rsidRDefault="00B24C06">
      <w:pPr>
        <w:pStyle w:val="BodyText"/>
        <w:ind w:left="468"/>
        <w:rPr>
          <w:sz w:val="20"/>
        </w:rPr>
      </w:pPr>
      <w:r>
        <w:rPr>
          <w:noProof/>
          <w:sz w:val="20"/>
        </w:rPr>
        <w:drawing>
          <wp:inline distT="0" distB="0" distL="0" distR="0" wp14:anchorId="12E30B9C" wp14:editId="2B4108A9">
            <wp:extent cx="5961754" cy="2916936"/>
            <wp:effectExtent l="0" t="0" r="0" b="0"/>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7" cstate="print"/>
                    <a:stretch>
                      <a:fillRect/>
                    </a:stretch>
                  </pic:blipFill>
                  <pic:spPr>
                    <a:xfrm>
                      <a:off x="0" y="0"/>
                      <a:ext cx="5961754" cy="2916936"/>
                    </a:xfrm>
                    <a:prstGeom prst="rect">
                      <a:avLst/>
                    </a:prstGeom>
                  </pic:spPr>
                </pic:pic>
              </a:graphicData>
            </a:graphic>
          </wp:inline>
        </w:drawing>
      </w:r>
    </w:p>
    <w:p w14:paraId="109269AE" w14:textId="77777777" w:rsidR="006D2616" w:rsidRDefault="006D2616">
      <w:pPr>
        <w:rPr>
          <w:sz w:val="20"/>
        </w:rPr>
        <w:sectPr w:rsidR="006D2616" w:rsidSect="00E333C9">
          <w:pgSz w:w="11900" w:h="16840"/>
          <w:pgMar w:top="1360" w:right="580" w:bottom="280" w:left="112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5BECFA99" w14:textId="77777777" w:rsidR="006D2616" w:rsidRDefault="006D2616">
      <w:pPr>
        <w:pStyle w:val="BodyText"/>
        <w:rPr>
          <w:sz w:val="20"/>
        </w:rPr>
      </w:pPr>
    </w:p>
    <w:p w14:paraId="2D5696E0" w14:textId="77777777" w:rsidR="006D2616" w:rsidRDefault="006D2616">
      <w:pPr>
        <w:pStyle w:val="BodyText"/>
        <w:rPr>
          <w:sz w:val="20"/>
        </w:rPr>
      </w:pPr>
    </w:p>
    <w:p w14:paraId="6DE6DA4D" w14:textId="77777777" w:rsidR="006D2616" w:rsidRDefault="006D2616">
      <w:pPr>
        <w:pStyle w:val="BodyText"/>
        <w:spacing w:before="5"/>
        <w:rPr>
          <w:sz w:val="18"/>
        </w:rPr>
      </w:pPr>
    </w:p>
    <w:p w14:paraId="4C51AE63" w14:textId="77777777" w:rsidR="006D2616" w:rsidRDefault="00B24C06">
      <w:pPr>
        <w:pStyle w:val="BodyText"/>
        <w:ind w:left="579"/>
        <w:rPr>
          <w:sz w:val="20"/>
        </w:rPr>
      </w:pPr>
      <w:r>
        <w:rPr>
          <w:noProof/>
          <w:sz w:val="20"/>
        </w:rPr>
        <w:drawing>
          <wp:inline distT="0" distB="0" distL="0" distR="0" wp14:anchorId="78F5FC94" wp14:editId="0FE7BB05">
            <wp:extent cx="5354784" cy="2247423"/>
            <wp:effectExtent l="0" t="0" r="0" b="0"/>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18" cstate="print"/>
                    <a:stretch>
                      <a:fillRect/>
                    </a:stretch>
                  </pic:blipFill>
                  <pic:spPr>
                    <a:xfrm>
                      <a:off x="0" y="0"/>
                      <a:ext cx="5354784" cy="2247423"/>
                    </a:xfrm>
                    <a:prstGeom prst="rect">
                      <a:avLst/>
                    </a:prstGeom>
                  </pic:spPr>
                </pic:pic>
              </a:graphicData>
            </a:graphic>
          </wp:inline>
        </w:drawing>
      </w:r>
    </w:p>
    <w:p w14:paraId="749BF3E3" w14:textId="77777777" w:rsidR="006D2616" w:rsidRDefault="00B24C06">
      <w:pPr>
        <w:pStyle w:val="BodyText"/>
        <w:spacing w:before="7"/>
        <w:rPr>
          <w:sz w:val="20"/>
        </w:rPr>
      </w:pPr>
      <w:r>
        <w:rPr>
          <w:noProof/>
        </w:rPr>
        <w:drawing>
          <wp:anchor distT="0" distB="0" distL="0" distR="0" simplePos="0" relativeHeight="251605504" behindDoc="0" locked="0" layoutInCell="1" allowOverlap="1" wp14:anchorId="47FE6F08" wp14:editId="06F652F0">
            <wp:simplePos x="0" y="0"/>
            <wp:positionH relativeFrom="page">
              <wp:posOffset>1127760</wp:posOffset>
            </wp:positionH>
            <wp:positionV relativeFrom="paragraph">
              <wp:posOffset>175260</wp:posOffset>
            </wp:positionV>
            <wp:extent cx="5252090" cy="2160651"/>
            <wp:effectExtent l="0" t="0" r="0" b="0"/>
            <wp:wrapTopAndBottom/>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19" cstate="print"/>
                    <a:stretch>
                      <a:fillRect/>
                    </a:stretch>
                  </pic:blipFill>
                  <pic:spPr>
                    <a:xfrm>
                      <a:off x="0" y="0"/>
                      <a:ext cx="5252090" cy="2160651"/>
                    </a:xfrm>
                    <a:prstGeom prst="rect">
                      <a:avLst/>
                    </a:prstGeom>
                  </pic:spPr>
                </pic:pic>
              </a:graphicData>
            </a:graphic>
          </wp:anchor>
        </w:drawing>
      </w:r>
    </w:p>
    <w:p w14:paraId="1DE84932" w14:textId="77777777" w:rsidR="006D2616" w:rsidRDefault="006D2616">
      <w:pPr>
        <w:pStyle w:val="BodyText"/>
        <w:rPr>
          <w:sz w:val="27"/>
        </w:rPr>
      </w:pPr>
    </w:p>
    <w:p w14:paraId="734CD535" w14:textId="77777777" w:rsidR="006D2616" w:rsidRDefault="00B24C06">
      <w:pPr>
        <w:pStyle w:val="BodyText"/>
        <w:spacing w:before="90" w:line="276" w:lineRule="auto"/>
        <w:ind w:left="4145" w:right="1062" w:hanging="3605"/>
      </w:pPr>
      <w:r>
        <w:t>Figure 1.8 Experimental engineering stress-engineering strain relationships (over 200mm gauge length).</w:t>
      </w:r>
    </w:p>
    <w:p w14:paraId="659C4E7C" w14:textId="77777777" w:rsidR="006D2616" w:rsidRDefault="006D2616">
      <w:pPr>
        <w:spacing w:line="276" w:lineRule="auto"/>
        <w:sectPr w:rsidR="006D2616" w:rsidSect="00E333C9">
          <w:pgSz w:w="11900" w:h="16840"/>
          <w:pgMar w:top="1600" w:right="580" w:bottom="280" w:left="112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387BCB2E" w14:textId="77777777" w:rsidR="006D2616" w:rsidRDefault="006D2616">
      <w:pPr>
        <w:pStyle w:val="BodyText"/>
        <w:spacing w:before="2"/>
        <w:rPr>
          <w:sz w:val="14"/>
        </w:rPr>
      </w:pPr>
    </w:p>
    <w:p w14:paraId="002E7F47" w14:textId="77777777" w:rsidR="006D2616" w:rsidRDefault="00B24C06">
      <w:pPr>
        <w:pStyle w:val="BodyText"/>
        <w:ind w:left="1150"/>
        <w:rPr>
          <w:sz w:val="20"/>
        </w:rPr>
      </w:pPr>
      <w:r>
        <w:rPr>
          <w:noProof/>
          <w:sz w:val="20"/>
        </w:rPr>
        <w:drawing>
          <wp:inline distT="0" distB="0" distL="0" distR="0" wp14:anchorId="32D86A2D" wp14:editId="336E0189">
            <wp:extent cx="4903829" cy="3609975"/>
            <wp:effectExtent l="0" t="0" r="0" b="0"/>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20" cstate="print"/>
                    <a:stretch>
                      <a:fillRect/>
                    </a:stretch>
                  </pic:blipFill>
                  <pic:spPr>
                    <a:xfrm>
                      <a:off x="0" y="0"/>
                      <a:ext cx="4903829" cy="3609975"/>
                    </a:xfrm>
                    <a:prstGeom prst="rect">
                      <a:avLst/>
                    </a:prstGeom>
                  </pic:spPr>
                </pic:pic>
              </a:graphicData>
            </a:graphic>
          </wp:inline>
        </w:drawing>
      </w:r>
    </w:p>
    <w:p w14:paraId="12D578EC" w14:textId="77777777" w:rsidR="006D2616" w:rsidRDefault="006D2616">
      <w:pPr>
        <w:pStyle w:val="BodyText"/>
        <w:rPr>
          <w:sz w:val="8"/>
        </w:rPr>
      </w:pPr>
    </w:p>
    <w:p w14:paraId="228CBD12" w14:textId="77777777" w:rsidR="006D2616" w:rsidRDefault="00B24C06">
      <w:pPr>
        <w:pStyle w:val="BodyText"/>
        <w:spacing w:before="90"/>
        <w:ind w:left="1385"/>
      </w:pPr>
      <w:r>
        <w:t>Figure 1.9 True stress-true strain relationships in region IV—350Wweb</w:t>
      </w:r>
    </w:p>
    <w:p w14:paraId="0C3E1A63" w14:textId="77777777" w:rsidR="006D2616" w:rsidRDefault="006D2616">
      <w:pPr>
        <w:pStyle w:val="BodyText"/>
        <w:rPr>
          <w:sz w:val="20"/>
        </w:rPr>
      </w:pPr>
    </w:p>
    <w:p w14:paraId="45871285" w14:textId="77777777" w:rsidR="006D2616" w:rsidRDefault="006D2616">
      <w:pPr>
        <w:pStyle w:val="BodyText"/>
        <w:rPr>
          <w:sz w:val="20"/>
        </w:rPr>
      </w:pPr>
    </w:p>
    <w:p w14:paraId="69DE47E3" w14:textId="77777777" w:rsidR="006D2616" w:rsidRDefault="00B24C06">
      <w:pPr>
        <w:pStyle w:val="BodyText"/>
        <w:spacing w:before="5"/>
        <w:rPr>
          <w:sz w:val="23"/>
        </w:rPr>
      </w:pPr>
      <w:r>
        <w:rPr>
          <w:noProof/>
        </w:rPr>
        <w:drawing>
          <wp:anchor distT="0" distB="0" distL="0" distR="0" simplePos="0" relativeHeight="251606528" behindDoc="0" locked="0" layoutInCell="1" allowOverlap="1" wp14:anchorId="1E3DBFA9" wp14:editId="41EE7689">
            <wp:simplePos x="0" y="0"/>
            <wp:positionH relativeFrom="page">
              <wp:posOffset>1853183</wp:posOffset>
            </wp:positionH>
            <wp:positionV relativeFrom="paragraph">
              <wp:posOffset>196259</wp:posOffset>
            </wp:positionV>
            <wp:extent cx="3941064" cy="2819400"/>
            <wp:effectExtent l="0" t="0" r="0" b="0"/>
            <wp:wrapTopAndBottom/>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21" cstate="print"/>
                    <a:stretch>
                      <a:fillRect/>
                    </a:stretch>
                  </pic:blipFill>
                  <pic:spPr>
                    <a:xfrm>
                      <a:off x="0" y="0"/>
                      <a:ext cx="3941064" cy="2819400"/>
                    </a:xfrm>
                    <a:prstGeom prst="rect">
                      <a:avLst/>
                    </a:prstGeom>
                  </pic:spPr>
                </pic:pic>
              </a:graphicData>
            </a:graphic>
          </wp:anchor>
        </w:drawing>
      </w:r>
    </w:p>
    <w:p w14:paraId="0F78CBED" w14:textId="77777777" w:rsidR="006D2616" w:rsidRDefault="00B24C06">
      <w:pPr>
        <w:pStyle w:val="BodyText"/>
        <w:ind w:left="320"/>
      </w:pPr>
      <w:r>
        <w:t>Figure 1.10 Comparison of failure pattern of test sample with</w:t>
      </w:r>
      <w:r>
        <w:t xml:space="preserve"> FE simulation results.</w:t>
      </w:r>
    </w:p>
    <w:p w14:paraId="2833EB43" w14:textId="77777777" w:rsidR="006D2616" w:rsidRDefault="006D2616">
      <w:pPr>
        <w:sectPr w:rsidR="006D2616" w:rsidSect="00E333C9">
          <w:footerReference w:type="default" r:id="rId22"/>
          <w:pgSz w:w="11900" w:h="16840"/>
          <w:pgMar w:top="1600" w:right="580" w:bottom="1140" w:left="1120" w:header="0" w:footer="947" w:gutter="0"/>
          <w:pgBorders w:offsetFrom="page">
            <w:top w:val="single" w:sz="4" w:space="24" w:color="auto"/>
            <w:left w:val="single" w:sz="4" w:space="24" w:color="auto"/>
            <w:bottom w:val="single" w:sz="4" w:space="24" w:color="auto"/>
            <w:right w:val="single" w:sz="4" w:space="24" w:color="auto"/>
          </w:pgBorders>
          <w:pgNumType w:start="20"/>
          <w:cols w:space="720"/>
        </w:sectPr>
      </w:pPr>
    </w:p>
    <w:p w14:paraId="6AD52A9A" w14:textId="77777777" w:rsidR="006D2616" w:rsidRDefault="006D2616">
      <w:pPr>
        <w:pStyle w:val="BodyText"/>
        <w:spacing w:before="2"/>
        <w:rPr>
          <w:sz w:val="19"/>
        </w:rPr>
      </w:pPr>
    </w:p>
    <w:p w14:paraId="0ED037CE" w14:textId="77777777" w:rsidR="006D2616" w:rsidRDefault="00B24C06">
      <w:pPr>
        <w:pStyle w:val="BodyText"/>
        <w:ind w:left="1745"/>
        <w:rPr>
          <w:sz w:val="20"/>
        </w:rPr>
      </w:pPr>
      <w:r>
        <w:rPr>
          <w:noProof/>
          <w:sz w:val="20"/>
        </w:rPr>
        <w:drawing>
          <wp:inline distT="0" distB="0" distL="0" distR="0" wp14:anchorId="74462BD3" wp14:editId="430C377C">
            <wp:extent cx="4016795" cy="3267075"/>
            <wp:effectExtent l="0" t="0" r="0" b="0"/>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23" cstate="print"/>
                    <a:stretch>
                      <a:fillRect/>
                    </a:stretch>
                  </pic:blipFill>
                  <pic:spPr>
                    <a:xfrm>
                      <a:off x="0" y="0"/>
                      <a:ext cx="4016795" cy="3267075"/>
                    </a:xfrm>
                    <a:prstGeom prst="rect">
                      <a:avLst/>
                    </a:prstGeom>
                  </pic:spPr>
                </pic:pic>
              </a:graphicData>
            </a:graphic>
          </wp:inline>
        </w:drawing>
      </w:r>
    </w:p>
    <w:p w14:paraId="64F99600" w14:textId="77777777" w:rsidR="006D2616" w:rsidRDefault="006D2616">
      <w:pPr>
        <w:pStyle w:val="BodyText"/>
        <w:spacing w:before="6"/>
        <w:rPr>
          <w:sz w:val="6"/>
        </w:rPr>
      </w:pPr>
    </w:p>
    <w:p w14:paraId="55FC78BB" w14:textId="77777777" w:rsidR="006D2616" w:rsidRDefault="00B24C06">
      <w:pPr>
        <w:pStyle w:val="BodyText"/>
        <w:spacing w:before="90"/>
        <w:ind w:left="332" w:right="864"/>
        <w:jc w:val="center"/>
      </w:pPr>
      <w:r>
        <w:t>Figure 1.11 Influence of weighting constant</w:t>
      </w:r>
    </w:p>
    <w:p w14:paraId="51B08C01" w14:textId="77777777" w:rsidR="006D2616" w:rsidRDefault="006D2616">
      <w:pPr>
        <w:pStyle w:val="BodyText"/>
        <w:rPr>
          <w:sz w:val="20"/>
        </w:rPr>
      </w:pPr>
    </w:p>
    <w:p w14:paraId="7CF7D5AE" w14:textId="77777777" w:rsidR="006D2616" w:rsidRDefault="006D2616">
      <w:pPr>
        <w:pStyle w:val="BodyText"/>
        <w:rPr>
          <w:sz w:val="20"/>
        </w:rPr>
      </w:pPr>
    </w:p>
    <w:p w14:paraId="4ACD73D0" w14:textId="77777777" w:rsidR="006D2616" w:rsidRDefault="00B24C06">
      <w:pPr>
        <w:pStyle w:val="BodyText"/>
        <w:spacing w:before="11"/>
        <w:rPr>
          <w:sz w:val="15"/>
        </w:rPr>
      </w:pPr>
      <w:r>
        <w:rPr>
          <w:noProof/>
        </w:rPr>
        <w:drawing>
          <wp:anchor distT="0" distB="0" distL="0" distR="0" simplePos="0" relativeHeight="251607552" behindDoc="0" locked="0" layoutInCell="1" allowOverlap="1" wp14:anchorId="46B9775F" wp14:editId="542563DB">
            <wp:simplePos x="0" y="0"/>
            <wp:positionH relativeFrom="page">
              <wp:posOffset>1886711</wp:posOffset>
            </wp:positionH>
            <wp:positionV relativeFrom="paragraph">
              <wp:posOffset>141521</wp:posOffset>
            </wp:positionV>
            <wp:extent cx="3845998" cy="2828925"/>
            <wp:effectExtent l="0" t="0" r="0" b="0"/>
            <wp:wrapTopAndBottom/>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24" cstate="print"/>
                    <a:stretch>
                      <a:fillRect/>
                    </a:stretch>
                  </pic:blipFill>
                  <pic:spPr>
                    <a:xfrm>
                      <a:off x="0" y="0"/>
                      <a:ext cx="3845998" cy="2828925"/>
                    </a:xfrm>
                    <a:prstGeom prst="rect">
                      <a:avLst/>
                    </a:prstGeom>
                  </pic:spPr>
                </pic:pic>
              </a:graphicData>
            </a:graphic>
          </wp:anchor>
        </w:drawing>
      </w:r>
    </w:p>
    <w:p w14:paraId="46E0D94A" w14:textId="77777777" w:rsidR="006D2616" w:rsidRDefault="00B24C06">
      <w:pPr>
        <w:pStyle w:val="BodyText"/>
        <w:spacing w:before="48"/>
        <w:ind w:left="332" w:right="860"/>
        <w:jc w:val="center"/>
      </w:pPr>
      <w:r>
        <w:t>Figure 1.12 Proposed true stress-true strain model for A992-flange steel</w:t>
      </w:r>
    </w:p>
    <w:p w14:paraId="3AFCC6D9" w14:textId="77777777" w:rsidR="006D2616" w:rsidRDefault="006D2616">
      <w:pPr>
        <w:jc w:val="center"/>
        <w:sectPr w:rsidR="006D2616" w:rsidSect="00E333C9">
          <w:pgSz w:w="11900" w:h="16840"/>
          <w:pgMar w:top="160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0E6539F1" w14:textId="77777777" w:rsidR="006D2616" w:rsidRDefault="00B24C06">
      <w:pPr>
        <w:pStyle w:val="BodyText"/>
        <w:spacing w:before="64"/>
        <w:ind w:left="332" w:right="865"/>
        <w:jc w:val="center"/>
      </w:pPr>
      <w:r>
        <w:lastRenderedPageBreak/>
        <w:t>Table 1.2 True stress-true strain model parameters for A992 and 350W steel grades.</w:t>
      </w:r>
    </w:p>
    <w:p w14:paraId="5C6C947C" w14:textId="77777777" w:rsidR="006D2616" w:rsidRDefault="00B24C06">
      <w:pPr>
        <w:pStyle w:val="BodyText"/>
        <w:spacing w:before="11"/>
        <w:rPr>
          <w:sz w:val="27"/>
        </w:rPr>
      </w:pPr>
      <w:r>
        <w:rPr>
          <w:noProof/>
        </w:rPr>
        <w:drawing>
          <wp:anchor distT="0" distB="0" distL="0" distR="0" simplePos="0" relativeHeight="251608576" behindDoc="0" locked="0" layoutInCell="1" allowOverlap="1" wp14:anchorId="3974BB6D" wp14:editId="4E470988">
            <wp:simplePos x="0" y="0"/>
            <wp:positionH relativeFrom="page">
              <wp:posOffset>914400</wp:posOffset>
            </wp:positionH>
            <wp:positionV relativeFrom="paragraph">
              <wp:posOffset>229122</wp:posOffset>
            </wp:positionV>
            <wp:extent cx="6199632" cy="2834640"/>
            <wp:effectExtent l="0" t="0" r="0" b="0"/>
            <wp:wrapTopAndBottom/>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25" cstate="print"/>
                    <a:stretch>
                      <a:fillRect/>
                    </a:stretch>
                  </pic:blipFill>
                  <pic:spPr>
                    <a:xfrm>
                      <a:off x="0" y="0"/>
                      <a:ext cx="6199632" cy="2834640"/>
                    </a:xfrm>
                    <a:prstGeom prst="rect">
                      <a:avLst/>
                    </a:prstGeom>
                  </pic:spPr>
                </pic:pic>
              </a:graphicData>
            </a:graphic>
          </wp:anchor>
        </w:drawing>
      </w:r>
    </w:p>
    <w:p w14:paraId="4C895341" w14:textId="77777777" w:rsidR="006D2616" w:rsidRDefault="006D2616">
      <w:pPr>
        <w:pStyle w:val="BodyText"/>
        <w:rPr>
          <w:sz w:val="26"/>
        </w:rPr>
      </w:pPr>
    </w:p>
    <w:p w14:paraId="4B4BC844" w14:textId="77777777" w:rsidR="006D2616" w:rsidRDefault="00B24C06">
      <w:pPr>
        <w:pStyle w:val="BodyText"/>
        <w:spacing w:before="182"/>
        <w:ind w:left="332" w:right="863"/>
        <w:jc w:val="center"/>
      </w:pPr>
      <w:r>
        <w:t>Table 1.3 Comparison of stress and strain at fracture</w:t>
      </w:r>
    </w:p>
    <w:p w14:paraId="354EC8DF" w14:textId="77777777" w:rsidR="006D2616" w:rsidRDefault="00B24C06">
      <w:pPr>
        <w:pStyle w:val="BodyText"/>
        <w:spacing w:before="3"/>
      </w:pPr>
      <w:r>
        <w:rPr>
          <w:noProof/>
        </w:rPr>
        <w:drawing>
          <wp:anchor distT="0" distB="0" distL="0" distR="0" simplePos="0" relativeHeight="251609600" behindDoc="0" locked="0" layoutInCell="1" allowOverlap="1" wp14:anchorId="16458472" wp14:editId="03F6BB52">
            <wp:simplePos x="0" y="0"/>
            <wp:positionH relativeFrom="page">
              <wp:posOffset>914400</wp:posOffset>
            </wp:positionH>
            <wp:positionV relativeFrom="paragraph">
              <wp:posOffset>201961</wp:posOffset>
            </wp:positionV>
            <wp:extent cx="5916758" cy="1908238"/>
            <wp:effectExtent l="0" t="0" r="0" b="0"/>
            <wp:wrapTopAndBottom/>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26" cstate="print"/>
                    <a:stretch>
                      <a:fillRect/>
                    </a:stretch>
                  </pic:blipFill>
                  <pic:spPr>
                    <a:xfrm>
                      <a:off x="0" y="0"/>
                      <a:ext cx="5916758" cy="1908238"/>
                    </a:xfrm>
                    <a:prstGeom prst="rect">
                      <a:avLst/>
                    </a:prstGeom>
                  </pic:spPr>
                </pic:pic>
              </a:graphicData>
            </a:graphic>
          </wp:anchor>
        </w:drawing>
      </w:r>
    </w:p>
    <w:p w14:paraId="2A7CE9A1" w14:textId="77777777" w:rsidR="006D2616" w:rsidRDefault="00B24C06">
      <w:pPr>
        <w:pStyle w:val="BodyText"/>
        <w:spacing w:before="169" w:line="276" w:lineRule="auto"/>
        <w:ind w:left="320" w:right="837"/>
        <w:jc w:val="both"/>
      </w:pPr>
      <w:r>
        <w:t>Steel structures constr</w:t>
      </w:r>
      <w:r>
        <w:t>uction often necessitates fabrication of holes in the flanges of steel beams. If one has to build finite element models for such studies or other similar studies on steel structures and elements, then such FE models require realistic material stress-strain</w:t>
      </w:r>
      <w:r>
        <w:t xml:space="preserve"> relationships, which can capture the fracture of steel as well. Traditional </w:t>
      </w:r>
      <w:proofErr w:type="spellStart"/>
      <w:r>
        <w:t>uni</w:t>
      </w:r>
      <w:proofErr w:type="spellEnd"/>
      <w:r>
        <w:t xml:space="preserve">-axial tension tests provide engineering stress-engineering strain results which are not accurate particularly in the strain hardening range </w:t>
      </w:r>
      <w:proofErr w:type="gramStart"/>
      <w:r>
        <w:t>and in the post</w:t>
      </w:r>
      <w:proofErr w:type="gramEnd"/>
      <w:r>
        <w:t xml:space="preserve"> ultimate strength r</w:t>
      </w:r>
      <w:r>
        <w:t>ange. This investigation developed true stress-true strain relationships for structural steels in general, and for A992 and 350W steel grades in particular. This paper established five-stage true stress-true strain constitutive models for structural steels</w:t>
      </w:r>
      <w:r>
        <w:t xml:space="preserve">, based on numerical simulations calibrated against experimental </w:t>
      </w:r>
      <w:proofErr w:type="spellStart"/>
      <w:r>
        <w:t>uni</w:t>
      </w:r>
      <w:proofErr w:type="spellEnd"/>
      <w:r>
        <w:t>-axial tension test results. The proposed model uses a power law in strain hardening range and a weighted power-law in the post ultimate range. The true stress-true strain model parameters</w:t>
      </w:r>
      <w:r>
        <w:t xml:space="preserve"> were established through a combination of experimental and numerical modeling techniques. The stresses and strains at fracture for the standard coupons based</w:t>
      </w:r>
      <w:r>
        <w:rPr>
          <w:spacing w:val="22"/>
        </w:rPr>
        <w:t xml:space="preserve"> </w:t>
      </w:r>
      <w:r>
        <w:t>on</w:t>
      </w:r>
      <w:r>
        <w:rPr>
          <w:spacing w:val="24"/>
        </w:rPr>
        <w:t xml:space="preserve"> </w:t>
      </w:r>
      <w:r>
        <w:t>numerical</w:t>
      </w:r>
      <w:r>
        <w:rPr>
          <w:spacing w:val="24"/>
        </w:rPr>
        <w:t xml:space="preserve"> </w:t>
      </w:r>
      <w:r>
        <w:t>analysis</w:t>
      </w:r>
      <w:r>
        <w:rPr>
          <w:spacing w:val="21"/>
        </w:rPr>
        <w:t xml:space="preserve"> </w:t>
      </w:r>
      <w:r>
        <w:t>differed</w:t>
      </w:r>
      <w:r>
        <w:rPr>
          <w:spacing w:val="19"/>
        </w:rPr>
        <w:t xml:space="preserve"> </w:t>
      </w:r>
      <w:r>
        <w:t>by</w:t>
      </w:r>
      <w:r>
        <w:rPr>
          <w:spacing w:val="18"/>
        </w:rPr>
        <w:t xml:space="preserve"> </w:t>
      </w:r>
      <w:r>
        <w:t>less</w:t>
      </w:r>
      <w:r>
        <w:rPr>
          <w:spacing w:val="21"/>
        </w:rPr>
        <w:t xml:space="preserve"> </w:t>
      </w:r>
      <w:r>
        <w:t>than</w:t>
      </w:r>
      <w:r>
        <w:rPr>
          <w:spacing w:val="19"/>
        </w:rPr>
        <w:t xml:space="preserve"> </w:t>
      </w:r>
      <w:r>
        <w:t>5%</w:t>
      </w:r>
      <w:r>
        <w:rPr>
          <w:spacing w:val="21"/>
        </w:rPr>
        <w:t xml:space="preserve"> </w:t>
      </w:r>
      <w:r>
        <w:t>when</w:t>
      </w:r>
      <w:r>
        <w:rPr>
          <w:spacing w:val="24"/>
        </w:rPr>
        <w:t xml:space="preserve"> </w:t>
      </w:r>
      <w:r>
        <w:t>compared</w:t>
      </w:r>
      <w:r>
        <w:rPr>
          <w:spacing w:val="19"/>
        </w:rPr>
        <w:t xml:space="preserve"> </w:t>
      </w:r>
      <w:r>
        <w:t>to</w:t>
      </w:r>
      <w:r>
        <w:rPr>
          <w:spacing w:val="23"/>
        </w:rPr>
        <w:t xml:space="preserve"> </w:t>
      </w:r>
      <w:r>
        <w:t>the</w:t>
      </w:r>
      <w:r>
        <w:rPr>
          <w:spacing w:val="18"/>
        </w:rPr>
        <w:t xml:space="preserve"> </w:t>
      </w:r>
      <w:r>
        <w:t>corresponding</w:t>
      </w:r>
    </w:p>
    <w:p w14:paraId="151B9E6E" w14:textId="77777777" w:rsidR="006D2616" w:rsidRDefault="006D2616">
      <w:pPr>
        <w:spacing w:line="276" w:lineRule="auto"/>
        <w:jc w:val="both"/>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5F99ACBD" w14:textId="77777777" w:rsidR="006D2616" w:rsidRDefault="00B24C06">
      <w:pPr>
        <w:pStyle w:val="BodyText"/>
        <w:spacing w:before="64" w:line="276" w:lineRule="auto"/>
        <w:ind w:left="320" w:right="840"/>
        <w:jc w:val="both"/>
      </w:pPr>
      <w:r>
        <w:lastRenderedPageBreak/>
        <w:t>results from the experiment. The proposed material constitutive relation was further verified through comparison of finite element analysis load deformation behavior with the corresponding experimental results for perforated tension coupo</w:t>
      </w:r>
      <w:r>
        <w:t>ns.</w:t>
      </w:r>
    </w:p>
    <w:p w14:paraId="2584B324" w14:textId="77777777" w:rsidR="006D2616" w:rsidRDefault="006D2616">
      <w:pPr>
        <w:pStyle w:val="BodyText"/>
        <w:spacing w:before="4"/>
        <w:rPr>
          <w:sz w:val="27"/>
        </w:rPr>
      </w:pPr>
    </w:p>
    <w:p w14:paraId="6ED935CE" w14:textId="77777777" w:rsidR="006D2616" w:rsidRDefault="00B24C06">
      <w:pPr>
        <w:pStyle w:val="ListParagraph"/>
        <w:numPr>
          <w:ilvl w:val="1"/>
          <w:numId w:val="45"/>
        </w:numPr>
        <w:tabs>
          <w:tab w:val="left" w:pos="680"/>
        </w:tabs>
        <w:rPr>
          <w:sz w:val="24"/>
        </w:rPr>
      </w:pPr>
      <w:r>
        <w:rPr>
          <w:sz w:val="24"/>
        </w:rPr>
        <w:t>Structural Steel from IS</w:t>
      </w:r>
      <w:r>
        <w:rPr>
          <w:spacing w:val="-1"/>
          <w:sz w:val="24"/>
        </w:rPr>
        <w:t xml:space="preserve"> </w:t>
      </w:r>
      <w:r>
        <w:rPr>
          <w:sz w:val="24"/>
        </w:rPr>
        <w:t>800-2007</w:t>
      </w:r>
    </w:p>
    <w:p w14:paraId="1DF215DA" w14:textId="77777777" w:rsidR="006D2616" w:rsidRDefault="006D2616">
      <w:pPr>
        <w:pStyle w:val="BodyText"/>
        <w:spacing w:before="6"/>
        <w:rPr>
          <w:sz w:val="31"/>
        </w:rPr>
      </w:pPr>
    </w:p>
    <w:p w14:paraId="6B3D02F7" w14:textId="77777777" w:rsidR="006D2616" w:rsidRDefault="00B24C06">
      <w:pPr>
        <w:pStyle w:val="ListParagraph"/>
        <w:numPr>
          <w:ilvl w:val="2"/>
          <w:numId w:val="45"/>
        </w:numPr>
        <w:tabs>
          <w:tab w:val="left" w:pos="911"/>
        </w:tabs>
        <w:spacing w:line="276" w:lineRule="auto"/>
        <w:ind w:right="850" w:firstLine="0"/>
        <w:jc w:val="both"/>
        <w:rPr>
          <w:sz w:val="24"/>
        </w:rPr>
      </w:pPr>
      <w:r>
        <w:rPr>
          <w:sz w:val="24"/>
        </w:rPr>
        <w:t>The provisions in this section are applicable to the steels commonly used in steel construction, namely, structural mild steel and high tensile structural</w:t>
      </w:r>
      <w:r>
        <w:rPr>
          <w:spacing w:val="-7"/>
          <w:sz w:val="24"/>
        </w:rPr>
        <w:t xml:space="preserve"> </w:t>
      </w:r>
      <w:r>
        <w:rPr>
          <w:sz w:val="24"/>
        </w:rPr>
        <w:t>steel.</w:t>
      </w:r>
    </w:p>
    <w:p w14:paraId="1EA7B578" w14:textId="77777777" w:rsidR="006D2616" w:rsidRDefault="00B24C06">
      <w:pPr>
        <w:pStyle w:val="ListParagraph"/>
        <w:numPr>
          <w:ilvl w:val="2"/>
          <w:numId w:val="45"/>
        </w:numPr>
        <w:tabs>
          <w:tab w:val="left" w:pos="882"/>
        </w:tabs>
        <w:spacing w:before="4" w:line="276" w:lineRule="auto"/>
        <w:ind w:right="844" w:firstLine="0"/>
        <w:jc w:val="both"/>
        <w:rPr>
          <w:sz w:val="24"/>
        </w:rPr>
      </w:pPr>
      <w:r>
        <w:rPr>
          <w:sz w:val="24"/>
        </w:rPr>
        <w:t>All the structural steel used in general construction, coming under the purview of this standa</w:t>
      </w:r>
      <w:r>
        <w:rPr>
          <w:sz w:val="24"/>
        </w:rPr>
        <w:t>rd shall before fabrication conform to IS</w:t>
      </w:r>
      <w:r>
        <w:rPr>
          <w:spacing w:val="1"/>
          <w:sz w:val="24"/>
        </w:rPr>
        <w:t xml:space="preserve"> </w:t>
      </w:r>
      <w:r>
        <w:rPr>
          <w:sz w:val="24"/>
        </w:rPr>
        <w:t>2062.</w:t>
      </w:r>
    </w:p>
    <w:p w14:paraId="22E97A43" w14:textId="77777777" w:rsidR="006D2616" w:rsidRDefault="00B24C06">
      <w:pPr>
        <w:pStyle w:val="ListParagraph"/>
        <w:numPr>
          <w:ilvl w:val="2"/>
          <w:numId w:val="45"/>
        </w:numPr>
        <w:tabs>
          <w:tab w:val="left" w:pos="882"/>
        </w:tabs>
        <w:spacing w:line="276" w:lineRule="auto"/>
        <w:ind w:right="839" w:firstLine="0"/>
        <w:jc w:val="both"/>
        <w:rPr>
          <w:sz w:val="24"/>
        </w:rPr>
      </w:pPr>
      <w:r>
        <w:rPr>
          <w:sz w:val="24"/>
        </w:rPr>
        <w:t>Structural steel other than those specified in 1.4.2 may also be used provided that the permissible stresses and other design provisions are suitably modified and the steel is also suitable for the type of fa</w:t>
      </w:r>
      <w:r>
        <w:rPr>
          <w:sz w:val="24"/>
        </w:rPr>
        <w:t>brication</w:t>
      </w:r>
      <w:r>
        <w:rPr>
          <w:spacing w:val="-3"/>
          <w:sz w:val="24"/>
        </w:rPr>
        <w:t xml:space="preserve"> </w:t>
      </w:r>
      <w:r>
        <w:rPr>
          <w:sz w:val="24"/>
        </w:rPr>
        <w:t>adopted.</w:t>
      </w:r>
    </w:p>
    <w:p w14:paraId="7204229F" w14:textId="77777777" w:rsidR="006D2616" w:rsidRDefault="00B24C06">
      <w:pPr>
        <w:pStyle w:val="ListParagraph"/>
        <w:numPr>
          <w:ilvl w:val="3"/>
          <w:numId w:val="45"/>
        </w:numPr>
        <w:tabs>
          <w:tab w:val="left" w:pos="1098"/>
        </w:tabs>
        <w:spacing w:before="2" w:line="276" w:lineRule="auto"/>
        <w:ind w:right="839" w:firstLine="0"/>
        <w:jc w:val="both"/>
        <w:rPr>
          <w:sz w:val="24"/>
        </w:rPr>
      </w:pPr>
      <w:r>
        <w:rPr>
          <w:sz w:val="24"/>
        </w:rPr>
        <w:t xml:space="preserve">Steel that is not supported by mill test result may be used only in unimportant members and details, where their properties such </w:t>
      </w:r>
      <w:r>
        <w:rPr>
          <w:spacing w:val="-3"/>
          <w:sz w:val="24"/>
        </w:rPr>
        <w:t xml:space="preserve">as </w:t>
      </w:r>
      <w:r>
        <w:rPr>
          <w:sz w:val="24"/>
        </w:rPr>
        <w:t xml:space="preserve">ductility and weldability would not affect the performance requirements </w:t>
      </w:r>
      <w:r>
        <w:rPr>
          <w:spacing w:val="-3"/>
          <w:sz w:val="24"/>
        </w:rPr>
        <w:t xml:space="preserve">of </w:t>
      </w:r>
      <w:r>
        <w:rPr>
          <w:sz w:val="24"/>
        </w:rPr>
        <w:t xml:space="preserve">the members and the structure </w:t>
      </w:r>
      <w:r>
        <w:rPr>
          <w:sz w:val="24"/>
        </w:rPr>
        <w:t>as a whole. However, such steels may be used in structural system after confirming their quality by carrying out appropriate tests in accordance with the method specified in IS</w:t>
      </w:r>
      <w:r>
        <w:rPr>
          <w:spacing w:val="-3"/>
          <w:sz w:val="24"/>
        </w:rPr>
        <w:t xml:space="preserve"> </w:t>
      </w:r>
      <w:r>
        <w:rPr>
          <w:sz w:val="24"/>
        </w:rPr>
        <w:t>1608.</w:t>
      </w:r>
    </w:p>
    <w:p w14:paraId="23B11624" w14:textId="77777777" w:rsidR="006D2616" w:rsidRDefault="006D2616">
      <w:pPr>
        <w:pStyle w:val="BodyText"/>
        <w:spacing w:before="10"/>
        <w:rPr>
          <w:sz w:val="26"/>
        </w:rPr>
      </w:pPr>
    </w:p>
    <w:p w14:paraId="5BAB179A" w14:textId="77777777" w:rsidR="006D2616" w:rsidRDefault="00B24C06">
      <w:pPr>
        <w:pStyle w:val="ListParagraph"/>
        <w:numPr>
          <w:ilvl w:val="2"/>
          <w:numId w:val="45"/>
        </w:numPr>
        <w:tabs>
          <w:tab w:val="left" w:pos="858"/>
        </w:tabs>
        <w:ind w:left="857" w:hanging="538"/>
        <w:rPr>
          <w:sz w:val="24"/>
        </w:rPr>
      </w:pPr>
      <w:r>
        <w:rPr>
          <w:sz w:val="24"/>
        </w:rPr>
        <w:t>Properties</w:t>
      </w:r>
    </w:p>
    <w:p w14:paraId="4DB55572" w14:textId="77777777" w:rsidR="006D2616" w:rsidRDefault="00B24C06">
      <w:pPr>
        <w:pStyle w:val="BodyText"/>
        <w:spacing w:before="41" w:line="280" w:lineRule="auto"/>
        <w:ind w:left="320" w:right="1462"/>
      </w:pPr>
      <w:r>
        <w:t xml:space="preserve">The properties of structural steel for use in design, may be </w:t>
      </w:r>
      <w:r>
        <w:t>taken as given in 1.4.4.1 and 1.4.4.2.</w:t>
      </w:r>
    </w:p>
    <w:p w14:paraId="409BE2D6" w14:textId="77777777" w:rsidR="006D2616" w:rsidRDefault="00B24C06">
      <w:pPr>
        <w:pStyle w:val="ListParagraph"/>
        <w:numPr>
          <w:ilvl w:val="3"/>
          <w:numId w:val="45"/>
        </w:numPr>
        <w:tabs>
          <w:tab w:val="left" w:pos="1040"/>
        </w:tabs>
        <w:spacing w:line="276" w:lineRule="auto"/>
        <w:ind w:right="1636" w:firstLine="0"/>
        <w:rPr>
          <w:sz w:val="24"/>
        </w:rPr>
      </w:pPr>
      <w:r>
        <w:rPr>
          <w:sz w:val="24"/>
        </w:rPr>
        <w:t xml:space="preserve">Physical properties of structural steel irrespective of its grade may be </w:t>
      </w:r>
      <w:proofErr w:type="spellStart"/>
      <w:r>
        <w:rPr>
          <w:spacing w:val="3"/>
          <w:sz w:val="24"/>
        </w:rPr>
        <w:t>takenas</w:t>
      </w:r>
      <w:proofErr w:type="spellEnd"/>
      <w:r>
        <w:rPr>
          <w:spacing w:val="3"/>
          <w:sz w:val="24"/>
        </w:rPr>
        <w:t xml:space="preserve">: </w:t>
      </w:r>
      <w:r>
        <w:rPr>
          <w:sz w:val="24"/>
        </w:rPr>
        <w:t>Unit mass of steel, p = 7850</w:t>
      </w:r>
      <w:r>
        <w:rPr>
          <w:spacing w:val="2"/>
          <w:sz w:val="24"/>
        </w:rPr>
        <w:t xml:space="preserve"> </w:t>
      </w:r>
      <w:r>
        <w:rPr>
          <w:sz w:val="24"/>
        </w:rPr>
        <w:t>kg/m~</w:t>
      </w:r>
    </w:p>
    <w:p w14:paraId="3759FF37" w14:textId="77777777" w:rsidR="006D2616" w:rsidRDefault="00B24C06">
      <w:pPr>
        <w:pStyle w:val="BodyText"/>
        <w:spacing w:line="276" w:lineRule="auto"/>
        <w:ind w:left="320" w:right="4958"/>
      </w:pPr>
      <w:r>
        <w:t>Modulus of elasticity, E = 2.0 x 10s N/mm2 (MPa) Poisson ratio, p = 0.3</w:t>
      </w:r>
    </w:p>
    <w:p w14:paraId="12A0A1CC" w14:textId="77777777" w:rsidR="006D2616" w:rsidRDefault="00B24C06">
      <w:pPr>
        <w:pStyle w:val="BodyText"/>
        <w:spacing w:line="276" w:lineRule="auto"/>
        <w:ind w:left="320" w:right="4871"/>
      </w:pPr>
      <w:r>
        <w:t xml:space="preserve">Modulus of rigidity, G = 0.769 x 10s N/mm2 (MPa) Co-efficient of thermal expansion </w:t>
      </w:r>
      <w:proofErr w:type="gramStart"/>
      <w:r>
        <w:t>cx.=</w:t>
      </w:r>
      <w:proofErr w:type="gramEnd"/>
      <w:r>
        <w:t xml:space="preserve"> 12 x 10’ /“c</w:t>
      </w:r>
    </w:p>
    <w:p w14:paraId="376BC728" w14:textId="77777777" w:rsidR="006D2616" w:rsidRDefault="006D2616">
      <w:pPr>
        <w:pStyle w:val="BodyText"/>
        <w:spacing w:before="7"/>
        <w:rPr>
          <w:sz w:val="26"/>
        </w:rPr>
      </w:pPr>
    </w:p>
    <w:p w14:paraId="3CC41E47" w14:textId="77777777" w:rsidR="006D2616" w:rsidRDefault="00B24C06">
      <w:pPr>
        <w:pStyle w:val="ListParagraph"/>
        <w:numPr>
          <w:ilvl w:val="3"/>
          <w:numId w:val="45"/>
        </w:numPr>
        <w:tabs>
          <w:tab w:val="left" w:pos="1040"/>
        </w:tabs>
        <w:ind w:left="1040" w:hanging="720"/>
        <w:jc w:val="both"/>
        <w:rPr>
          <w:sz w:val="24"/>
        </w:rPr>
      </w:pPr>
      <w:r>
        <w:rPr>
          <w:sz w:val="24"/>
        </w:rPr>
        <w:t>Mechanical properties of structural</w:t>
      </w:r>
      <w:r>
        <w:rPr>
          <w:spacing w:val="1"/>
          <w:sz w:val="24"/>
        </w:rPr>
        <w:t xml:space="preserve"> </w:t>
      </w:r>
      <w:r>
        <w:rPr>
          <w:sz w:val="24"/>
        </w:rPr>
        <w:t>steel</w:t>
      </w:r>
    </w:p>
    <w:p w14:paraId="4ACA4DFA" w14:textId="77777777" w:rsidR="006D2616" w:rsidRDefault="00B24C06">
      <w:pPr>
        <w:pStyle w:val="BodyText"/>
        <w:spacing w:before="45" w:line="276" w:lineRule="auto"/>
        <w:ind w:left="320" w:right="836"/>
        <w:jc w:val="both"/>
      </w:pPr>
      <w:r>
        <w:t xml:space="preserve">The principal mechanical properties of the structural steel important in design are the yield stress, </w:t>
      </w:r>
      <w:proofErr w:type="spellStart"/>
      <w:r>
        <w:t>fy</w:t>
      </w:r>
      <w:proofErr w:type="spellEnd"/>
      <w:r>
        <w:t>; the te</w:t>
      </w:r>
      <w:r>
        <w:t xml:space="preserve">nsile or ultimate stress, fu; the maximum percent elongation on a standard gauge length and notch toughness. Except for notch toughness, the other properties are determined by conducting tensile tests on samples cut from the plates, sections, </w:t>
      </w:r>
      <w:proofErr w:type="spellStart"/>
      <w:r>
        <w:t>etc</w:t>
      </w:r>
      <w:proofErr w:type="spellEnd"/>
      <w:r>
        <w:t>, in accor</w:t>
      </w:r>
      <w:r>
        <w:t>dance with IS 1608. Commonly used properties for the common steel products of different specifications are summarized in Table 1.4</w:t>
      </w:r>
    </w:p>
    <w:p w14:paraId="4E1E54E6" w14:textId="77777777" w:rsidR="006D2616" w:rsidRDefault="006D2616">
      <w:pPr>
        <w:spacing w:line="276" w:lineRule="auto"/>
        <w:jc w:val="both"/>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7CABD6AA" w14:textId="77777777" w:rsidR="006D2616" w:rsidRDefault="00B24C06">
      <w:pPr>
        <w:pStyle w:val="BodyText"/>
        <w:spacing w:before="64"/>
        <w:ind w:left="2124"/>
      </w:pPr>
      <w:r>
        <w:lastRenderedPageBreak/>
        <w:t>Table 1.4 Tensile Properties of Structural Steel Products</w:t>
      </w:r>
    </w:p>
    <w:p w14:paraId="6757332A" w14:textId="77777777" w:rsidR="006D2616" w:rsidRDefault="00B24C06">
      <w:pPr>
        <w:pStyle w:val="BodyText"/>
        <w:spacing w:before="4"/>
        <w:rPr>
          <w:sz w:val="28"/>
        </w:rPr>
      </w:pPr>
      <w:r>
        <w:rPr>
          <w:noProof/>
        </w:rPr>
        <w:drawing>
          <wp:anchor distT="0" distB="0" distL="0" distR="0" simplePos="0" relativeHeight="251610624" behindDoc="0" locked="0" layoutInCell="1" allowOverlap="1" wp14:anchorId="2B7CEB38" wp14:editId="7258802F">
            <wp:simplePos x="0" y="0"/>
            <wp:positionH relativeFrom="page">
              <wp:posOffset>920496</wp:posOffset>
            </wp:positionH>
            <wp:positionV relativeFrom="paragraph">
              <wp:posOffset>232170</wp:posOffset>
            </wp:positionV>
            <wp:extent cx="5405949" cy="2480976"/>
            <wp:effectExtent l="0" t="0" r="0" b="0"/>
            <wp:wrapTopAndBottom/>
            <wp:docPr id="3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png"/>
                    <pic:cNvPicPr/>
                  </pic:nvPicPr>
                  <pic:blipFill>
                    <a:blip r:embed="rId27" cstate="print"/>
                    <a:stretch>
                      <a:fillRect/>
                    </a:stretch>
                  </pic:blipFill>
                  <pic:spPr>
                    <a:xfrm>
                      <a:off x="0" y="0"/>
                      <a:ext cx="5405949" cy="2480976"/>
                    </a:xfrm>
                    <a:prstGeom prst="rect">
                      <a:avLst/>
                    </a:prstGeom>
                  </pic:spPr>
                </pic:pic>
              </a:graphicData>
            </a:graphic>
          </wp:anchor>
        </w:drawing>
      </w:r>
    </w:p>
    <w:p w14:paraId="1752B265" w14:textId="77777777" w:rsidR="006D2616" w:rsidRDefault="006D2616">
      <w:pPr>
        <w:rPr>
          <w:sz w:val="28"/>
        </w:rPr>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5A9281E4" w14:textId="77777777" w:rsidR="006D2616" w:rsidRDefault="00B24C06">
      <w:pPr>
        <w:spacing w:before="68"/>
        <w:ind w:left="4524"/>
        <w:rPr>
          <w:b/>
          <w:sz w:val="24"/>
        </w:rPr>
      </w:pPr>
      <w:r>
        <w:rPr>
          <w:b/>
          <w:color w:val="FF0000"/>
          <w:sz w:val="24"/>
        </w:rPr>
        <w:lastRenderedPageBreak/>
        <w:t xml:space="preserve">Lecture 2: Concept of design </w:t>
      </w:r>
      <w:r>
        <w:rPr>
          <w:b/>
          <w:color w:val="FF0000"/>
          <w:sz w:val="24"/>
        </w:rPr>
        <w:t>of steel structures</w:t>
      </w:r>
    </w:p>
    <w:p w14:paraId="418DE052" w14:textId="77777777" w:rsidR="006D2616" w:rsidRDefault="006D2616">
      <w:pPr>
        <w:pStyle w:val="BodyText"/>
        <w:spacing w:before="10"/>
        <w:rPr>
          <w:b/>
          <w:sz w:val="22"/>
        </w:rPr>
      </w:pPr>
    </w:p>
    <w:p w14:paraId="7AE3711E" w14:textId="77777777" w:rsidR="006D2616" w:rsidRDefault="00B24C06">
      <w:pPr>
        <w:pStyle w:val="ListParagraph"/>
        <w:numPr>
          <w:ilvl w:val="1"/>
          <w:numId w:val="44"/>
        </w:numPr>
        <w:tabs>
          <w:tab w:val="left" w:pos="680"/>
        </w:tabs>
        <w:spacing w:before="90"/>
        <w:rPr>
          <w:b/>
          <w:sz w:val="24"/>
        </w:rPr>
      </w:pPr>
      <w:r>
        <w:rPr>
          <w:b/>
          <w:sz w:val="24"/>
        </w:rPr>
        <w:t>Concept of Design of steel</w:t>
      </w:r>
      <w:r>
        <w:rPr>
          <w:b/>
          <w:spacing w:val="4"/>
          <w:sz w:val="24"/>
        </w:rPr>
        <w:t xml:space="preserve"> </w:t>
      </w:r>
      <w:r>
        <w:rPr>
          <w:b/>
          <w:sz w:val="24"/>
        </w:rPr>
        <w:t>structures</w:t>
      </w:r>
    </w:p>
    <w:p w14:paraId="0277891C" w14:textId="77777777" w:rsidR="006D2616" w:rsidRDefault="006D2616">
      <w:pPr>
        <w:pStyle w:val="BodyText"/>
        <w:spacing w:before="6"/>
        <w:rPr>
          <w:b/>
          <w:sz w:val="31"/>
        </w:rPr>
      </w:pPr>
    </w:p>
    <w:p w14:paraId="3ED3985E" w14:textId="77777777" w:rsidR="006D2616" w:rsidRDefault="00B24C06">
      <w:pPr>
        <w:pStyle w:val="BodyText"/>
        <w:spacing w:line="276" w:lineRule="auto"/>
        <w:ind w:left="320" w:right="839" w:firstLine="417"/>
        <w:jc w:val="both"/>
      </w:pPr>
      <w:r>
        <w:t xml:space="preserve">Design problems are seldom amenable to solution by exact </w:t>
      </w:r>
      <w:proofErr w:type="gramStart"/>
      <w:r>
        <w:t>mathematical  formulae</w:t>
      </w:r>
      <w:proofErr w:type="gramEnd"/>
      <w:r>
        <w:t>. There is a considerable scope for exercising engineering judgement. Hence, there is no “correct solution” to a design problem, as there could be several so-called “correct sol</w:t>
      </w:r>
      <w:r>
        <w:t>utions” to the same problem. This is</w:t>
      </w:r>
      <w:r>
        <w:rPr>
          <w:spacing w:val="-3"/>
        </w:rPr>
        <w:t xml:space="preserve"> </w:t>
      </w:r>
      <w:r>
        <w:t>because</w:t>
      </w:r>
    </w:p>
    <w:p w14:paraId="56891389" w14:textId="77777777" w:rsidR="006D2616" w:rsidRDefault="00B24C06">
      <w:pPr>
        <w:pStyle w:val="ListParagraph"/>
        <w:numPr>
          <w:ilvl w:val="0"/>
          <w:numId w:val="43"/>
        </w:numPr>
        <w:tabs>
          <w:tab w:val="left" w:pos="464"/>
        </w:tabs>
        <w:spacing w:line="269" w:lineRule="exact"/>
        <w:ind w:left="464"/>
        <w:rPr>
          <w:sz w:val="24"/>
        </w:rPr>
      </w:pPr>
      <w:r>
        <w:rPr>
          <w:sz w:val="24"/>
        </w:rPr>
        <w:t xml:space="preserve">the designs are invariably subject to individual interpretation </w:t>
      </w:r>
      <w:r>
        <w:rPr>
          <w:spacing w:val="-3"/>
          <w:sz w:val="24"/>
        </w:rPr>
        <w:t xml:space="preserve">of </w:t>
      </w:r>
      <w:r>
        <w:rPr>
          <w:sz w:val="24"/>
        </w:rPr>
        <w:t>Standards and</w:t>
      </w:r>
      <w:r>
        <w:rPr>
          <w:spacing w:val="-12"/>
          <w:sz w:val="24"/>
        </w:rPr>
        <w:t xml:space="preserve"> </w:t>
      </w:r>
      <w:r>
        <w:rPr>
          <w:sz w:val="24"/>
        </w:rPr>
        <w:t>Codes,</w:t>
      </w:r>
    </w:p>
    <w:p w14:paraId="63BF40E4" w14:textId="77777777" w:rsidR="006D2616" w:rsidRDefault="00B24C06">
      <w:pPr>
        <w:pStyle w:val="ListParagraph"/>
        <w:numPr>
          <w:ilvl w:val="0"/>
          <w:numId w:val="43"/>
        </w:numPr>
        <w:tabs>
          <w:tab w:val="left" w:pos="464"/>
        </w:tabs>
        <w:spacing w:before="51" w:line="271" w:lineRule="auto"/>
        <w:ind w:right="984" w:hanging="178"/>
        <w:rPr>
          <w:sz w:val="24"/>
        </w:rPr>
      </w:pPr>
      <w:r>
        <w:rPr>
          <w:sz w:val="24"/>
        </w:rPr>
        <w:t xml:space="preserve">the solutions are also subject to differing ideas about what is or what is </w:t>
      </w:r>
      <w:r>
        <w:rPr>
          <w:spacing w:val="-3"/>
          <w:sz w:val="24"/>
        </w:rPr>
        <w:t xml:space="preserve">NOT </w:t>
      </w:r>
      <w:r>
        <w:rPr>
          <w:sz w:val="24"/>
        </w:rPr>
        <w:t>required from an engineering and environmental stand point,</w:t>
      </w:r>
      <w:r>
        <w:rPr>
          <w:spacing w:val="11"/>
          <w:sz w:val="24"/>
        </w:rPr>
        <w:t xml:space="preserve"> </w:t>
      </w:r>
      <w:r>
        <w:rPr>
          <w:sz w:val="24"/>
        </w:rPr>
        <w:t>and</w:t>
      </w:r>
    </w:p>
    <w:p w14:paraId="3B2947AA" w14:textId="77777777" w:rsidR="006D2616" w:rsidRDefault="00B24C06">
      <w:pPr>
        <w:pStyle w:val="ListParagraph"/>
        <w:numPr>
          <w:ilvl w:val="0"/>
          <w:numId w:val="43"/>
        </w:numPr>
        <w:tabs>
          <w:tab w:val="left" w:pos="440"/>
        </w:tabs>
        <w:spacing w:before="10" w:line="276" w:lineRule="auto"/>
        <w:ind w:left="440" w:right="1414" w:hanging="120"/>
        <w:rPr>
          <w:sz w:val="24"/>
        </w:rPr>
      </w:pPr>
      <w:r>
        <w:rPr>
          <w:sz w:val="24"/>
        </w:rPr>
        <w:t>the individual designers have ingrained ideas from their past experience, which may</w:t>
      </w:r>
      <w:r>
        <w:rPr>
          <w:spacing w:val="-44"/>
          <w:sz w:val="24"/>
        </w:rPr>
        <w:t xml:space="preserve"> </w:t>
      </w:r>
      <w:r>
        <w:rPr>
          <w:sz w:val="24"/>
        </w:rPr>
        <w:t>be valid to-day only to a lim</w:t>
      </w:r>
      <w:r>
        <w:rPr>
          <w:sz w:val="24"/>
        </w:rPr>
        <w:t>ited extent, or may not be valid at</w:t>
      </w:r>
      <w:r>
        <w:rPr>
          <w:spacing w:val="-20"/>
          <w:sz w:val="24"/>
        </w:rPr>
        <w:t xml:space="preserve"> </w:t>
      </w:r>
      <w:r>
        <w:rPr>
          <w:sz w:val="24"/>
        </w:rPr>
        <w:t>all.</w:t>
      </w:r>
    </w:p>
    <w:p w14:paraId="39AF209F" w14:textId="77777777" w:rsidR="006D2616" w:rsidRDefault="006D2616">
      <w:pPr>
        <w:pStyle w:val="BodyText"/>
        <w:spacing w:before="5"/>
        <w:rPr>
          <w:sz w:val="27"/>
        </w:rPr>
      </w:pPr>
    </w:p>
    <w:p w14:paraId="0E8341C4" w14:textId="77777777" w:rsidR="006D2616" w:rsidRDefault="00B24C06">
      <w:pPr>
        <w:pStyle w:val="BodyText"/>
        <w:spacing w:line="276" w:lineRule="auto"/>
        <w:ind w:left="320" w:right="835" w:firstLine="297"/>
        <w:jc w:val="both"/>
      </w:pPr>
      <w:proofErr w:type="gramStart"/>
      <w:r>
        <w:t>Thus</w:t>
      </w:r>
      <w:proofErr w:type="gramEnd"/>
      <w:r>
        <w:t xml:space="preserve"> the design problems are referred to as "open ended" problems. </w:t>
      </w:r>
      <w:proofErr w:type="gramStart"/>
      <w:r>
        <w:t>Nevertheless</w:t>
      </w:r>
      <w:proofErr w:type="gramEnd"/>
      <w:r>
        <w:t xml:space="preserve"> the Designer has the responsibility for ensuring that the goal of the project is achieved (</w:t>
      </w:r>
      <w:proofErr w:type="spellStart"/>
      <w:r>
        <w:t>i</w:t>
      </w:r>
      <w:proofErr w:type="spellEnd"/>
      <w:r>
        <w:t>) safely, without taking any undue risks t</w:t>
      </w:r>
      <w:r>
        <w:t>o lives and materials and without causing a liability, (ii) within time and (iii) within the (budgeted) cost. Hence, “Engineering Design” may be defined as a creative activity of building a new artefact which provides an optimum solution to satisfy a defin</w:t>
      </w:r>
      <w:r>
        <w:t>ed requirement or need, without endangering the environment.</w:t>
      </w:r>
    </w:p>
    <w:p w14:paraId="5C7EB30D" w14:textId="77777777" w:rsidR="006D2616" w:rsidRDefault="006D2616">
      <w:pPr>
        <w:pStyle w:val="BodyText"/>
        <w:spacing w:before="7"/>
        <w:rPr>
          <w:sz w:val="27"/>
        </w:rPr>
      </w:pPr>
    </w:p>
    <w:p w14:paraId="03A7D211" w14:textId="77777777" w:rsidR="006D2616" w:rsidRDefault="00B24C06">
      <w:pPr>
        <w:pStyle w:val="BodyText"/>
        <w:spacing w:line="276" w:lineRule="auto"/>
        <w:ind w:left="320" w:right="840" w:firstLine="360"/>
        <w:jc w:val="both"/>
      </w:pPr>
      <w:r>
        <w:t>Traditionally the professional Structural Engineer had invariably played a vital role in the design of constructed facilities, often, in close association with other professionals like Architect</w:t>
      </w:r>
      <w:r>
        <w:t xml:space="preserve">s and others in related disciplines. As a designer, he is responsible for the complete process from the conceptual stages to the finished structure. Increasingly, the Society expects him to assume responsibility for the durability of the product. In other </w:t>
      </w:r>
      <w:r>
        <w:t>words, the responsibility of a professional Structural Engineer in the 21st century will not be confined merely to the immediate economic and environmental impact of his design decisions; society expects him to make rational and responsible choices by cons</w:t>
      </w:r>
      <w:r>
        <w:t>idering the life cycle costs and the long-term environmental effects on the community In the following pages, we will highlight the enhanced role of the Professional Engineer in the 21st century and explore how the two design criteria are interlinked.</w:t>
      </w:r>
    </w:p>
    <w:p w14:paraId="58328F92" w14:textId="77777777" w:rsidR="006D2616" w:rsidRDefault="006D2616">
      <w:pPr>
        <w:pStyle w:val="BodyText"/>
        <w:spacing w:before="5"/>
        <w:rPr>
          <w:sz w:val="27"/>
        </w:rPr>
      </w:pPr>
    </w:p>
    <w:p w14:paraId="26BAB320" w14:textId="77777777" w:rsidR="006D2616" w:rsidRDefault="00B24C06">
      <w:pPr>
        <w:pStyle w:val="BodyText"/>
        <w:spacing w:line="276" w:lineRule="auto"/>
        <w:ind w:left="320" w:right="836" w:firstLine="360"/>
        <w:jc w:val="both"/>
      </w:pPr>
      <w:r>
        <w:t>The</w:t>
      </w:r>
      <w:r>
        <w:t xml:space="preserve"> Construction Industry, with all its imperfections and limitations, is rightly perceived as the provider of the Nation’s infrastructure. Clearly, it is of paramount importance to train and educate those who create and manage it, in order to ensure the econ</w:t>
      </w:r>
      <w:r>
        <w:t xml:space="preserve">omic and environmental survival of the world. While the world has witnessed some fantastic advances in Science and Technology in recent years, many </w:t>
      </w:r>
      <w:r>
        <w:rPr>
          <w:spacing w:val="-3"/>
        </w:rPr>
        <w:t xml:space="preserve">of </w:t>
      </w:r>
      <w:r>
        <w:t xml:space="preserve">these achievements have been made at an outrageous price, plunging the world into a number </w:t>
      </w:r>
      <w:r>
        <w:rPr>
          <w:spacing w:val="-3"/>
        </w:rPr>
        <w:t xml:space="preserve">of </w:t>
      </w:r>
      <w:r>
        <w:t>crises, whi</w:t>
      </w:r>
      <w:r>
        <w:t xml:space="preserve">ch have impacted </w:t>
      </w:r>
      <w:proofErr w:type="gramStart"/>
      <w:r>
        <w:t>directly  on</w:t>
      </w:r>
      <w:proofErr w:type="gramEnd"/>
      <w:r>
        <w:t xml:space="preserve"> the construction industry. The global effect of these dramatic changes in the world in the last 50 years can be collectively termed the “infrastructure crisis”, which has to be encountered and managed by the construction</w:t>
      </w:r>
      <w:r>
        <w:rPr>
          <w:spacing w:val="-2"/>
        </w:rPr>
        <w:t xml:space="preserve"> </w:t>
      </w:r>
      <w:r>
        <w:t>indus</w:t>
      </w:r>
      <w:r>
        <w:t>try.</w:t>
      </w:r>
    </w:p>
    <w:p w14:paraId="6376995B" w14:textId="77777777" w:rsidR="006D2616" w:rsidRDefault="006D2616">
      <w:pPr>
        <w:spacing w:line="276" w:lineRule="auto"/>
        <w:jc w:val="both"/>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57E623E1" w14:textId="77777777" w:rsidR="006D2616" w:rsidRDefault="00B24C06">
      <w:pPr>
        <w:pStyle w:val="BodyText"/>
        <w:spacing w:before="64" w:line="276" w:lineRule="auto"/>
        <w:ind w:left="320" w:right="837" w:firstLine="360"/>
        <w:jc w:val="both"/>
      </w:pPr>
      <w:r>
        <w:lastRenderedPageBreak/>
        <w:t xml:space="preserve">Issues of durability have always been subjects of debates among Engineers. Is it better to spend (say) 40% more initially, in order that the life of a structure could be doubled? What is better value to the client? Spend less initially or opt for a longer </w:t>
      </w:r>
      <w:r>
        <w:t>life? Total neglect of durability considerations in all the infrastructure projects undertaken so far combined with primitive construction practices still prevailing in India have resulted in what can only be termed a “durability crisis”. It is now well es</w:t>
      </w:r>
      <w:r>
        <w:t>tablished that degradation of all structures has become very common in almost all the cities in India and this is particularly true of buildings and structures made of reinforced/prestressed concrete. The great tragedy is that there have been no efforts to</w:t>
      </w:r>
      <w:r>
        <w:t xml:space="preserve"> address this issue by the present generation of Developers, Engineers, Architects and other design professionals. As a consequence, major problems have been allowed to accumulate for future generations of owners and taxpayers to face.</w:t>
      </w:r>
    </w:p>
    <w:p w14:paraId="32FB5730" w14:textId="77777777" w:rsidR="006D2616" w:rsidRDefault="006D2616">
      <w:pPr>
        <w:pStyle w:val="BodyText"/>
        <w:spacing w:before="9"/>
        <w:rPr>
          <w:sz w:val="27"/>
        </w:rPr>
      </w:pPr>
    </w:p>
    <w:p w14:paraId="6F4CAE37" w14:textId="77777777" w:rsidR="006D2616" w:rsidRDefault="00B24C06">
      <w:pPr>
        <w:pStyle w:val="BodyText"/>
        <w:spacing w:line="276" w:lineRule="auto"/>
        <w:ind w:left="320" w:right="839" w:firstLine="297"/>
        <w:jc w:val="both"/>
      </w:pPr>
      <w:r>
        <w:t xml:space="preserve">When a constructed </w:t>
      </w:r>
      <w:r>
        <w:t>facility is completed, it will be put to use immediately and this results in a return on the capital employed. Delays in the completion of a project would therefore represent a delay in the return on capital invested, besides the loss of interest, which th</w:t>
      </w:r>
      <w:r>
        <w:t>at sum would have earned otherwise. This essential relationship between time and money is well understood in the present context.</w:t>
      </w:r>
    </w:p>
    <w:p w14:paraId="6BC475C1" w14:textId="77777777" w:rsidR="006D2616" w:rsidRDefault="006D2616">
      <w:pPr>
        <w:pStyle w:val="BodyText"/>
        <w:spacing w:before="4"/>
        <w:rPr>
          <w:sz w:val="27"/>
        </w:rPr>
      </w:pPr>
    </w:p>
    <w:p w14:paraId="6AE65E07" w14:textId="77777777" w:rsidR="006D2616" w:rsidRDefault="00B24C06">
      <w:pPr>
        <w:pStyle w:val="BodyText"/>
        <w:spacing w:line="276" w:lineRule="auto"/>
        <w:ind w:left="320" w:right="843" w:firstLine="297"/>
        <w:jc w:val="both"/>
      </w:pPr>
      <w:r>
        <w:t>Unfortunately for the Indian client, many architects and designers seldom consider the use of alternative materials of constr</w:t>
      </w:r>
      <w:r>
        <w:t>uction and the designs are invariably limited to “concrete- intensive” structures. Often the best optimal design solution is obtained by a sensible combination of reinforced and/or prestressed concrete elements with structural steel elements. Even when a “</w:t>
      </w:r>
      <w:r>
        <w:t>steel-intensive” solution is selected; it is very rare for limiting the selection of materials of construction to steel only.</w:t>
      </w:r>
    </w:p>
    <w:p w14:paraId="22B2288F" w14:textId="77777777" w:rsidR="006D2616" w:rsidRDefault="006D2616">
      <w:pPr>
        <w:pStyle w:val="BodyText"/>
        <w:spacing w:before="7"/>
        <w:rPr>
          <w:sz w:val="27"/>
        </w:rPr>
      </w:pPr>
    </w:p>
    <w:p w14:paraId="27CAACB9" w14:textId="77777777" w:rsidR="006D2616" w:rsidRDefault="00B24C06">
      <w:pPr>
        <w:pStyle w:val="BodyText"/>
        <w:spacing w:line="276" w:lineRule="auto"/>
        <w:ind w:left="320" w:right="834" w:firstLine="240"/>
        <w:jc w:val="both"/>
      </w:pPr>
      <w:r>
        <w:t xml:space="preserve">Although India has an installed capacity to produce 35 million </w:t>
      </w:r>
      <w:proofErr w:type="spellStart"/>
      <w:r>
        <w:t>tonnes</w:t>
      </w:r>
      <w:proofErr w:type="spellEnd"/>
      <w:r>
        <w:t xml:space="preserve"> </w:t>
      </w:r>
      <w:r>
        <w:rPr>
          <w:spacing w:val="-3"/>
        </w:rPr>
        <w:t xml:space="preserve">of </w:t>
      </w:r>
      <w:r>
        <w:t xml:space="preserve">steel/year, we manage to produce only 24 million </w:t>
      </w:r>
      <w:proofErr w:type="spellStart"/>
      <w:r>
        <w:t>tonnes</w:t>
      </w:r>
      <w:proofErr w:type="spellEnd"/>
      <w:r>
        <w:t>/</w:t>
      </w:r>
      <w:r>
        <w:t xml:space="preserve">year </w:t>
      </w:r>
      <w:r>
        <w:rPr>
          <w:spacing w:val="-3"/>
        </w:rPr>
        <w:t xml:space="preserve">of </w:t>
      </w:r>
      <w:r>
        <w:t xml:space="preserve">which the use in the construction sector accounts for around 25% - 30%. By way </w:t>
      </w:r>
      <w:r>
        <w:rPr>
          <w:spacing w:val="-3"/>
        </w:rPr>
        <w:t xml:space="preserve">of </w:t>
      </w:r>
      <w:r>
        <w:t xml:space="preserve">comparison, China produced 120 million </w:t>
      </w:r>
      <w:proofErr w:type="spellStart"/>
      <w:r>
        <w:t>tonnes</w:t>
      </w:r>
      <w:proofErr w:type="spellEnd"/>
      <w:r>
        <w:t xml:space="preserve"> of steel during 1999 - 2000 and Japan, 95 million </w:t>
      </w:r>
      <w:proofErr w:type="spellStart"/>
      <w:r>
        <w:t>tonnes</w:t>
      </w:r>
      <w:proofErr w:type="spellEnd"/>
      <w:r>
        <w:t xml:space="preserve">. The total per capita consumption of steel in all its forms in </w:t>
      </w:r>
      <w:r>
        <w:t xml:space="preserve">India is one of the lowest </w:t>
      </w:r>
      <w:r>
        <w:rPr>
          <w:spacing w:val="-3"/>
        </w:rPr>
        <w:t xml:space="preserve">in </w:t>
      </w:r>
      <w:r>
        <w:t>the world, being 24 kg/annum, compared with 500 kg/annum in the USA and 700 kg/annum in Japan. According to the recent research by the Steel Construction Institute, there is a direct link between the gross national product per</w:t>
      </w:r>
      <w:r>
        <w:t xml:space="preserve"> capita and the per capita consumption of</w:t>
      </w:r>
      <w:r>
        <w:rPr>
          <w:spacing w:val="-5"/>
        </w:rPr>
        <w:t xml:space="preserve"> </w:t>
      </w:r>
      <w:r>
        <w:t>steel.</w:t>
      </w:r>
    </w:p>
    <w:p w14:paraId="25510695" w14:textId="77777777" w:rsidR="006D2616" w:rsidRDefault="006D2616">
      <w:pPr>
        <w:pStyle w:val="BodyText"/>
        <w:spacing w:before="2"/>
        <w:rPr>
          <w:sz w:val="27"/>
        </w:rPr>
      </w:pPr>
    </w:p>
    <w:p w14:paraId="30763FA5" w14:textId="77777777" w:rsidR="006D2616" w:rsidRDefault="00B24C06">
      <w:pPr>
        <w:pStyle w:val="BodyText"/>
        <w:ind w:left="320" w:right="839" w:firstLine="182"/>
        <w:jc w:val="both"/>
      </w:pPr>
      <w:r>
        <w:t>Indeed, structural steel has inherently superior characteristics to a very significant extent, when compared with competing materials. For example, to replace one unit area of steel in tension, (with a yiel</w:t>
      </w:r>
      <w:r>
        <w:t xml:space="preserve">d stress of 450 MPa), we would need to use an equivalent plain concrete area of about 200 units. For concrete to be able to compete with Structural Steel in construction, we need to put Reinforcing Steel </w:t>
      </w:r>
      <w:r>
        <w:rPr>
          <w:spacing w:val="-3"/>
        </w:rPr>
        <w:t xml:space="preserve">into </w:t>
      </w:r>
      <w:r>
        <w:t>it! Even then, there is no way to prevent the c</w:t>
      </w:r>
      <w:r>
        <w:t xml:space="preserve">racking of concrete in tension, which often encourages corrosion of reinforcement. In compression (or squash loading), one unit area </w:t>
      </w:r>
      <w:r>
        <w:rPr>
          <w:spacing w:val="-3"/>
        </w:rPr>
        <w:t xml:space="preserve">of </w:t>
      </w:r>
      <w:r>
        <w:t xml:space="preserve">steel is the equivalent of 15-20 units </w:t>
      </w:r>
      <w:proofErr w:type="gramStart"/>
      <w:r>
        <w:rPr>
          <w:spacing w:val="-3"/>
        </w:rPr>
        <w:t xml:space="preserve">of  </w:t>
      </w:r>
      <w:r>
        <w:t>M</w:t>
      </w:r>
      <w:proofErr w:type="gramEnd"/>
      <w:r>
        <w:t>20 concrete. A comparison of strength/weight ratio will reveal that steel is</w:t>
      </w:r>
      <w:r>
        <w:t xml:space="preserve"> at least 3.5 times more efficient than concrete. For a given compressive loading, concrete would have 8 times the shortening of steel. </w:t>
      </w:r>
      <w:proofErr w:type="gramStart"/>
      <w:r>
        <w:t>Again</w:t>
      </w:r>
      <w:proofErr w:type="gramEnd"/>
      <w:r>
        <w:t xml:space="preserve"> we need reinforcing steel to prop up the plain</w:t>
      </w:r>
      <w:r>
        <w:rPr>
          <w:spacing w:val="-23"/>
        </w:rPr>
        <w:t xml:space="preserve"> </w:t>
      </w:r>
      <w:r>
        <w:t>concrete.</w:t>
      </w:r>
    </w:p>
    <w:p w14:paraId="43747BA7" w14:textId="77777777" w:rsidR="006D2616" w:rsidRDefault="006D2616">
      <w:pPr>
        <w:jc w:val="both"/>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66B87FEB" w14:textId="77777777" w:rsidR="006D2616" w:rsidRDefault="00B24C06">
      <w:pPr>
        <w:pStyle w:val="BodyText"/>
        <w:spacing w:before="79"/>
        <w:ind w:left="320" w:right="838" w:firstLine="302"/>
        <w:jc w:val="both"/>
      </w:pPr>
      <w:r>
        <w:lastRenderedPageBreak/>
        <w:t xml:space="preserve">In structures built </w:t>
      </w:r>
      <w:r>
        <w:rPr>
          <w:spacing w:val="-3"/>
        </w:rPr>
        <w:t xml:space="preserve">of </w:t>
      </w:r>
      <w:r>
        <w:t>Structural Steel</w:t>
      </w:r>
      <w:r>
        <w:t>, occasional human errors (like accidental overloading) do not usually cause any great havoc, as there is a considerable reserve strength and ductility. Steel may thus be regarded as a forgiving material whereas concrete structures under accidental overloa</w:t>
      </w:r>
      <w:r>
        <w:t xml:space="preserve">d may well suffer catastrophic collapse of the whole structure.  Repair and retrofit </w:t>
      </w:r>
      <w:r>
        <w:rPr>
          <w:spacing w:val="-3"/>
        </w:rPr>
        <w:t xml:space="preserve">of </w:t>
      </w:r>
      <w:r>
        <w:t>steel members and their strengthening at a future date (for example, to take account of enhanced loading) is a lot simpler than that of reinforced concrete members. The</w:t>
      </w:r>
      <w:r>
        <w:t xml:space="preserve"> quality of steel-intensive construction is invariably superior, when compared with all other competing systems (including concrete structures) thus ensuring enhanced durability. This is especially true in India, where quality control in construction at si</w:t>
      </w:r>
      <w:r>
        <w:t>te is</w:t>
      </w:r>
      <w:r>
        <w:rPr>
          <w:spacing w:val="-20"/>
        </w:rPr>
        <w:t xml:space="preserve"> </w:t>
      </w:r>
      <w:r>
        <w:t>poor.</w:t>
      </w:r>
    </w:p>
    <w:p w14:paraId="4F105ACC" w14:textId="77777777" w:rsidR="006D2616" w:rsidRDefault="006D2616">
      <w:pPr>
        <w:pStyle w:val="BodyText"/>
      </w:pPr>
    </w:p>
    <w:p w14:paraId="41782AB0" w14:textId="77777777" w:rsidR="006D2616" w:rsidRDefault="00B24C06">
      <w:pPr>
        <w:pStyle w:val="BodyText"/>
        <w:ind w:left="320" w:right="838" w:firstLine="297"/>
        <w:jc w:val="both"/>
      </w:pPr>
      <w:r>
        <w:t xml:space="preserve">Structural Steel is recyclable and environment-friendly. Over 400 million </w:t>
      </w:r>
      <w:proofErr w:type="spellStart"/>
      <w:r>
        <w:t>tonnes</w:t>
      </w:r>
      <w:proofErr w:type="spellEnd"/>
      <w:r>
        <w:t xml:space="preserve"> of steel infrastructure and technology for the recycling of steel is very well established. Steel is the world's most versatile material to recycle. But once recycled, steel c</w:t>
      </w:r>
      <w:r>
        <w:t>an hop from one product to another without losing its quality. Steel from cans, for instance, can as easily turn up in precision blades for turbines or super strong suspension cables. Recycling of steel saves energy and primary resources and reduces waste.</w:t>
      </w:r>
      <w:r>
        <w:t xml:space="preserve"> A characteristic of steel buildings is that they can readily be designed to facilitate disassembly or deconstruction at the end of their useful lives. This has many environmental and economic advantages; it can mean that steel components can be re-used in</w:t>
      </w:r>
      <w:r>
        <w:t xml:space="preserve"> future buildings without the need for recycling, and the consequent avoidance of the energy used and CO2 emitted from the steel production processes.</w:t>
      </w:r>
    </w:p>
    <w:p w14:paraId="3A0A6EF7" w14:textId="77777777" w:rsidR="006D2616" w:rsidRDefault="006D2616">
      <w:pPr>
        <w:pStyle w:val="BodyText"/>
      </w:pPr>
    </w:p>
    <w:p w14:paraId="3D4FC914" w14:textId="77777777" w:rsidR="006D2616" w:rsidRDefault="00B24C06">
      <w:pPr>
        <w:pStyle w:val="BodyText"/>
        <w:ind w:left="320" w:right="835" w:firstLine="360"/>
        <w:jc w:val="both"/>
      </w:pPr>
      <w:r>
        <w:t>Steel-intensive construction causes the least disturbance to the community in which the structure is loc</w:t>
      </w:r>
      <w:r>
        <w:t xml:space="preserve">ated. Fast-track construction techniques developed in recent years using steel- intensive solutions, have been demonstrated to cause the least disruption to traffic and </w:t>
      </w:r>
      <w:proofErr w:type="spellStart"/>
      <w:r>
        <w:t>minimise</w:t>
      </w:r>
      <w:proofErr w:type="spellEnd"/>
      <w:r>
        <w:t xml:space="preserve"> financial losses to the community and business. Even though “the initial cost”</w:t>
      </w:r>
      <w:r>
        <w:t xml:space="preserve"> of a concrete intensive structure may sometimes appear to be cheaper, compared to the equivalent steel-intensive structure, it has been proved time and again that its total lifetime cost is significantly higher. </w:t>
      </w:r>
      <w:proofErr w:type="gramStart"/>
      <w:r>
        <w:t>Thus</w:t>
      </w:r>
      <w:proofErr w:type="gramEnd"/>
      <w:r>
        <w:t xml:space="preserve"> the popular perception of the concrete</w:t>
      </w:r>
      <w:r>
        <w:t>-intensive structure being cheaper is NOT based on verifiable facts! There is therefore no real cost advantage either.</w:t>
      </w:r>
    </w:p>
    <w:p w14:paraId="38E1EBD1" w14:textId="77777777" w:rsidR="006D2616" w:rsidRDefault="006D2616">
      <w:pPr>
        <w:pStyle w:val="BodyText"/>
        <w:spacing w:before="9"/>
        <w:rPr>
          <w:sz w:val="23"/>
        </w:rPr>
      </w:pPr>
    </w:p>
    <w:p w14:paraId="4E208BD0" w14:textId="77777777" w:rsidR="006D2616" w:rsidRDefault="00B24C06">
      <w:pPr>
        <w:pStyle w:val="BodyText"/>
        <w:spacing w:before="1"/>
        <w:ind w:left="320" w:right="909" w:firstLine="297"/>
      </w:pPr>
      <w:r>
        <w:t>Except in a few special structures like tower cranes and transmission towers, it is rare to build a structure entirely in steel. Frequen</w:t>
      </w:r>
      <w:r>
        <w:t xml:space="preserve">tly the optimal solution is obtained by employing concrete elements compositely with structural steel, especially in </w:t>
      </w:r>
      <w:proofErr w:type="spellStart"/>
      <w:r>
        <w:t>multi-storeyed</w:t>
      </w:r>
      <w:proofErr w:type="spellEnd"/>
      <w:r>
        <w:t xml:space="preserve"> buildings and bridges. These methods ensure significant cost benefits to the developers (or owners of property) as well as t</w:t>
      </w:r>
      <w:r>
        <w:t xml:space="preserve">o the community. Composite structural forms have been extensively developed in the western world to </w:t>
      </w:r>
      <w:proofErr w:type="spellStart"/>
      <w:r>
        <w:t>maximise</w:t>
      </w:r>
      <w:proofErr w:type="spellEnd"/>
      <w:r>
        <w:t xml:space="preserve"> the respective benefits of using structural steel and concrete in combination, but this technology is largely ignored in India, despite its obvious</w:t>
      </w:r>
      <w:r>
        <w:t xml:space="preserve"> benefits. The sizes of composite beams and columns will be appreciably smaller and lighter than that of the corresponding reinforced or prestressed sections for resisting the same load. A direct economy in the tonnage of steel and indirect economies due t</w:t>
      </w:r>
      <w:r>
        <w:t>o a decrease in construction depths of the floors and reduced foundation costs will, therefore, be achieved.</w:t>
      </w:r>
    </w:p>
    <w:p w14:paraId="51A09110" w14:textId="77777777" w:rsidR="006D2616" w:rsidRDefault="00B24C06">
      <w:pPr>
        <w:pStyle w:val="BodyText"/>
        <w:spacing w:before="2"/>
        <w:ind w:left="320" w:right="975"/>
      </w:pPr>
      <w:r>
        <w:t xml:space="preserve">Generally, improvements in strengths of the order of 30% can be expected by </w:t>
      </w:r>
      <w:proofErr w:type="spellStart"/>
      <w:r>
        <w:t>mobilising</w:t>
      </w:r>
      <w:proofErr w:type="spellEnd"/>
      <w:r>
        <w:t xml:space="preserve"> the composite action. An independent study carried out by th</w:t>
      </w:r>
      <w:r>
        <w:t>e Central Building Research Institute (CBRI) Roorkee demonstrated that there are substantial cost savings to be achieved by the use of Composite Construction</w:t>
      </w:r>
    </w:p>
    <w:p w14:paraId="17E9FF3D" w14:textId="77777777" w:rsidR="006D2616" w:rsidRDefault="006D2616">
      <w:pPr>
        <w:pStyle w:val="BodyText"/>
        <w:spacing w:before="5"/>
      </w:pPr>
    </w:p>
    <w:p w14:paraId="06F17445" w14:textId="77777777" w:rsidR="006D2616" w:rsidRDefault="00B24C06">
      <w:pPr>
        <w:pStyle w:val="BodyText"/>
        <w:spacing w:line="237" w:lineRule="auto"/>
        <w:ind w:left="320" w:right="839" w:firstLine="240"/>
        <w:jc w:val="both"/>
      </w:pPr>
      <w:r>
        <w:t>A structural engineer’s responsibility is to design the structural systems of buildings, bridges,</w:t>
      </w:r>
      <w:r>
        <w:t xml:space="preserve"> dams, offshore platforms </w:t>
      </w:r>
      <w:proofErr w:type="spellStart"/>
      <w:proofErr w:type="gramStart"/>
      <w:r>
        <w:t>etc</w:t>
      </w:r>
      <w:proofErr w:type="spellEnd"/>
      <w:r>
        <w:t xml:space="preserve"> .</w:t>
      </w:r>
      <w:proofErr w:type="gramEnd"/>
      <w:r>
        <w:t xml:space="preserve"> A system is an assemblage of components with specific objectives and goals and subject to certain constraints or restrictions.</w:t>
      </w:r>
      <w:r>
        <w:rPr>
          <w:spacing w:val="-3"/>
        </w:rPr>
        <w:t xml:space="preserve"> </w:t>
      </w:r>
      <w:r>
        <w:t>System</w:t>
      </w:r>
    </w:p>
    <w:p w14:paraId="78063BE0" w14:textId="77777777" w:rsidR="006D2616" w:rsidRDefault="006D2616">
      <w:pPr>
        <w:spacing w:line="237" w:lineRule="auto"/>
        <w:jc w:val="both"/>
        <w:sectPr w:rsidR="006D2616" w:rsidSect="00E333C9">
          <w:pgSz w:w="11900" w:h="16840"/>
          <w:pgMar w:top="134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22340526" w14:textId="77777777" w:rsidR="006D2616" w:rsidRDefault="00B24C06">
      <w:pPr>
        <w:pStyle w:val="BodyText"/>
        <w:spacing w:before="79"/>
        <w:ind w:left="320" w:right="838"/>
        <w:jc w:val="both"/>
      </w:pPr>
      <w:r>
        <w:lastRenderedPageBreak/>
        <w:t>components are required to co-exist and function in harmony, with each c</w:t>
      </w:r>
      <w:r>
        <w:t xml:space="preserve">omponent </w:t>
      </w:r>
      <w:proofErr w:type="gramStart"/>
      <w:r>
        <w:t>meeting  a</w:t>
      </w:r>
      <w:proofErr w:type="gramEnd"/>
      <w:r>
        <w:t xml:space="preserve"> specific performance. Systems design is the application of a scientific method to the selection and assembly of components to form the optimum system, to achieve the specified goals and objectives, while satisfying the given constraints</w:t>
      </w:r>
      <w:r>
        <w:t xml:space="preserve"> or</w:t>
      </w:r>
      <w:r>
        <w:rPr>
          <w:spacing w:val="-3"/>
        </w:rPr>
        <w:t xml:space="preserve"> </w:t>
      </w:r>
      <w:r>
        <w:t>restrictions.</w:t>
      </w:r>
    </w:p>
    <w:p w14:paraId="40B6578D" w14:textId="77777777" w:rsidR="006D2616" w:rsidRDefault="006D2616">
      <w:pPr>
        <w:pStyle w:val="BodyText"/>
        <w:spacing w:before="9"/>
        <w:rPr>
          <w:sz w:val="23"/>
        </w:rPr>
      </w:pPr>
    </w:p>
    <w:p w14:paraId="2E498069" w14:textId="77777777" w:rsidR="006D2616" w:rsidRDefault="00B24C06">
      <w:pPr>
        <w:pStyle w:val="BodyText"/>
        <w:ind w:left="320" w:right="839" w:firstLine="240"/>
        <w:jc w:val="both"/>
      </w:pPr>
      <w:r>
        <w:t>In practice, any constructed facility can be considered as a “System”. The Structural System is one of its major subsystems and is indeed its backbone. Some of the other coexisting subsystems are those connected with the mechanical, elec</w:t>
      </w:r>
      <w:r>
        <w:t>trical, plumbing and lighting facilities. Structural components have to meet the design requirements of adequate strength under extreme loads and required stiffness under day-today service loads, while satisfying the criteria of economy, buildability and</w:t>
      </w:r>
      <w:r>
        <w:rPr>
          <w:spacing w:val="-7"/>
        </w:rPr>
        <w:t xml:space="preserve"> </w:t>
      </w:r>
      <w:proofErr w:type="gramStart"/>
      <w:r>
        <w:t>d</w:t>
      </w:r>
      <w:r>
        <w:t>urability..</w:t>
      </w:r>
      <w:proofErr w:type="gramEnd"/>
    </w:p>
    <w:p w14:paraId="54CFFADC" w14:textId="77777777" w:rsidR="006D2616" w:rsidRDefault="006D2616">
      <w:pPr>
        <w:pStyle w:val="BodyText"/>
        <w:spacing w:before="2"/>
      </w:pPr>
    </w:p>
    <w:p w14:paraId="49D7A509" w14:textId="77777777" w:rsidR="006D2616" w:rsidRDefault="00B24C06">
      <w:pPr>
        <w:pStyle w:val="BodyText"/>
        <w:spacing w:before="1"/>
        <w:ind w:left="320" w:right="838" w:firstLine="177"/>
        <w:jc w:val="both"/>
      </w:pPr>
      <w:r>
        <w:t>Examples of civil engineering systems include buildings, bridges, airports, railroads, tunnels, water supply network etc. For example, a building system is an assemblage constructed to provide shelter for human activities or enclosure for stored materials.</w:t>
      </w:r>
      <w:r>
        <w:t xml:space="preserve"> It is subject to restrictions by building specifications on height, floor area etc. Constraints include ability to withstand loads from human activities and from natural forces like wind and earthquakes. As pointed above, a system consists of many subsyst</w:t>
      </w:r>
      <w:r>
        <w:t xml:space="preserve">ems, </w:t>
      </w:r>
      <w:proofErr w:type="gramStart"/>
      <w:r>
        <w:t>i.e.</w:t>
      </w:r>
      <w:proofErr w:type="gramEnd"/>
      <w:r>
        <w:t xml:space="preserve"> components of the system. For example, in a building, major subsystems are structural framing, foundations, cladding, non-structural walls and plumbing. Each of these subsystems consists of several interrelated components. In the case of structur</w:t>
      </w:r>
      <w:r>
        <w:t>al framing, the components include columns, beams, bracing, connections etc. The richness and variety of structural systems can be appreciated by the available building structural types that range from massive building blocks to shell structures, from stru</w:t>
      </w:r>
      <w:r>
        <w:t>ctures above or below ground or in water, to structures in outer space. Examples of a few steel-framed structures are shown in Fig. 2.1.</w:t>
      </w:r>
    </w:p>
    <w:p w14:paraId="70E31F4F" w14:textId="77777777" w:rsidR="006D2616" w:rsidRDefault="006D2616">
      <w:pPr>
        <w:pStyle w:val="BodyText"/>
        <w:spacing w:before="5"/>
      </w:pPr>
    </w:p>
    <w:p w14:paraId="5435201F" w14:textId="77777777" w:rsidR="006D2616" w:rsidRDefault="00B24C06">
      <w:pPr>
        <w:pStyle w:val="Heading2"/>
        <w:numPr>
          <w:ilvl w:val="1"/>
          <w:numId w:val="44"/>
        </w:numPr>
        <w:tabs>
          <w:tab w:val="left" w:pos="680"/>
        </w:tabs>
      </w:pPr>
      <w:r>
        <w:t>Goals</w:t>
      </w:r>
    </w:p>
    <w:p w14:paraId="151E1A02" w14:textId="77777777" w:rsidR="006D2616" w:rsidRDefault="006D2616">
      <w:pPr>
        <w:pStyle w:val="BodyText"/>
        <w:spacing w:before="6"/>
        <w:rPr>
          <w:b/>
          <w:sz w:val="23"/>
        </w:rPr>
      </w:pPr>
    </w:p>
    <w:p w14:paraId="3ED882E9" w14:textId="77777777" w:rsidR="006D2616" w:rsidRDefault="00B24C06">
      <w:pPr>
        <w:pStyle w:val="BodyText"/>
        <w:ind w:left="320" w:right="839"/>
        <w:jc w:val="both"/>
      </w:pPr>
      <w:r>
        <w:t>Before starting the design of a system, the designer should establish the goals for the system. These specify w</w:t>
      </w:r>
      <w:r>
        <w:t>hat the system is to accomplish and how it will affect the environment and other systems or vice versa. Goals are generally made in statements of specific design objectives such as purpose, time and cost limitation, environmental constraints etc., which wo</w:t>
      </w:r>
      <w:r>
        <w:t>uld enable the generation of initial and alternative designs. The goals for a system design applied to a subsystem serve the same purpose as for a system. They indicate the required function of the subsystem and how it affects and is affected by other subs</w:t>
      </w:r>
      <w:r>
        <w:t>ystems.</w:t>
      </w:r>
    </w:p>
    <w:p w14:paraId="132309BA" w14:textId="77777777" w:rsidR="006D2616" w:rsidRDefault="006D2616">
      <w:pPr>
        <w:pStyle w:val="BodyText"/>
      </w:pPr>
    </w:p>
    <w:p w14:paraId="4238D952" w14:textId="77777777" w:rsidR="006D2616" w:rsidRDefault="00B24C06">
      <w:pPr>
        <w:pStyle w:val="Heading2"/>
        <w:numPr>
          <w:ilvl w:val="1"/>
          <w:numId w:val="44"/>
        </w:numPr>
        <w:tabs>
          <w:tab w:val="left" w:pos="680"/>
        </w:tabs>
        <w:spacing w:before="1"/>
      </w:pPr>
      <w:r>
        <w:t>Objectives</w:t>
      </w:r>
    </w:p>
    <w:p w14:paraId="19F5F3D6" w14:textId="77777777" w:rsidR="006D2616" w:rsidRDefault="006D2616">
      <w:pPr>
        <w:pStyle w:val="BodyText"/>
        <w:spacing w:before="5"/>
        <w:rPr>
          <w:b/>
          <w:sz w:val="31"/>
        </w:rPr>
      </w:pPr>
    </w:p>
    <w:p w14:paraId="0B981271" w14:textId="77777777" w:rsidR="006D2616" w:rsidRDefault="00B24C06">
      <w:pPr>
        <w:pStyle w:val="BodyText"/>
        <w:spacing w:before="1" w:line="276" w:lineRule="auto"/>
        <w:ind w:left="320" w:right="837" w:firstLine="297"/>
        <w:jc w:val="both"/>
      </w:pPr>
      <w:r>
        <w:t>Having set down the goals, the designer defines the system objectives. These objectives are similar to goals but explain in detail the requirements that the system must satisfy to attain the goals. Some of the essential objectives of a</w:t>
      </w:r>
      <w:r>
        <w:t xml:space="preserve">ny project relate to health, safety and welfare requirements of the occupants, which are generally defined in local building codes </w:t>
      </w:r>
      <w:proofErr w:type="gramStart"/>
      <w:r>
        <w:t>or  building</w:t>
      </w:r>
      <w:proofErr w:type="gramEnd"/>
      <w:r>
        <w:t xml:space="preserve"> regulations. Other special objectives include </w:t>
      </w:r>
      <w:proofErr w:type="spellStart"/>
      <w:r>
        <w:t>minimisation</w:t>
      </w:r>
      <w:proofErr w:type="spellEnd"/>
      <w:r>
        <w:t xml:space="preserve"> </w:t>
      </w:r>
      <w:r>
        <w:rPr>
          <w:spacing w:val="-3"/>
        </w:rPr>
        <w:t xml:space="preserve">of </w:t>
      </w:r>
      <w:r>
        <w:t>initial costs, life-cycle costs, construction time</w:t>
      </w:r>
      <w:r>
        <w:t xml:space="preserve"> etc. At least one criterion (</w:t>
      </w:r>
      <w:proofErr w:type="gramStart"/>
      <w:r>
        <w:t>e.g.</w:t>
      </w:r>
      <w:proofErr w:type="gramEnd"/>
      <w:r>
        <w:t xml:space="preserve"> Fire resistance) must be associated with each objective. A criterion is a range </w:t>
      </w:r>
      <w:r>
        <w:rPr>
          <w:spacing w:val="-3"/>
        </w:rPr>
        <w:t xml:space="preserve">of </w:t>
      </w:r>
      <w:r>
        <w:t>values within which the performance of the system must lie (</w:t>
      </w:r>
      <w:proofErr w:type="gramStart"/>
      <w:r>
        <w:t>e.g.</w:t>
      </w:r>
      <w:proofErr w:type="gramEnd"/>
      <w:r>
        <w:t xml:space="preserve"> Two hours fire rating is needed). The criterion serves as a guide in the </w:t>
      </w:r>
      <w:r>
        <w:t>evaluation of alternative systems to the</w:t>
      </w:r>
      <w:r>
        <w:rPr>
          <w:spacing w:val="2"/>
        </w:rPr>
        <w:t xml:space="preserve"> </w:t>
      </w:r>
      <w:r>
        <w:t>project.</w:t>
      </w:r>
    </w:p>
    <w:p w14:paraId="64082748" w14:textId="77777777" w:rsidR="006D2616" w:rsidRDefault="006D2616">
      <w:pPr>
        <w:spacing w:line="276" w:lineRule="auto"/>
        <w:jc w:val="both"/>
        <w:sectPr w:rsidR="006D2616" w:rsidSect="00E333C9">
          <w:pgSz w:w="11900" w:h="16840"/>
          <w:pgMar w:top="134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27D7D1C5" w14:textId="77777777" w:rsidR="006D2616" w:rsidRDefault="00B24C06">
      <w:pPr>
        <w:pStyle w:val="BodyText"/>
        <w:ind w:left="646"/>
        <w:rPr>
          <w:sz w:val="20"/>
        </w:rPr>
      </w:pPr>
      <w:r>
        <w:rPr>
          <w:noProof/>
          <w:sz w:val="20"/>
        </w:rPr>
        <w:lastRenderedPageBreak/>
        <w:drawing>
          <wp:inline distT="0" distB="0" distL="0" distR="0" wp14:anchorId="483A77CC" wp14:editId="0612962B">
            <wp:extent cx="5410116" cy="2781300"/>
            <wp:effectExtent l="0" t="0" r="0" b="0"/>
            <wp:docPr id="4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png"/>
                    <pic:cNvPicPr/>
                  </pic:nvPicPr>
                  <pic:blipFill>
                    <a:blip r:embed="rId28" cstate="print"/>
                    <a:stretch>
                      <a:fillRect/>
                    </a:stretch>
                  </pic:blipFill>
                  <pic:spPr>
                    <a:xfrm>
                      <a:off x="0" y="0"/>
                      <a:ext cx="5410116" cy="2781300"/>
                    </a:xfrm>
                    <a:prstGeom prst="rect">
                      <a:avLst/>
                    </a:prstGeom>
                  </pic:spPr>
                </pic:pic>
              </a:graphicData>
            </a:graphic>
          </wp:inline>
        </w:drawing>
      </w:r>
    </w:p>
    <w:p w14:paraId="1D973987" w14:textId="77777777" w:rsidR="006D2616" w:rsidRDefault="006D2616">
      <w:pPr>
        <w:pStyle w:val="BodyText"/>
        <w:rPr>
          <w:sz w:val="20"/>
        </w:rPr>
      </w:pPr>
    </w:p>
    <w:p w14:paraId="4D86A40B" w14:textId="77777777" w:rsidR="006D2616" w:rsidRDefault="00B24C06">
      <w:pPr>
        <w:pStyle w:val="BodyText"/>
        <w:spacing w:before="1"/>
        <w:rPr>
          <w:sz w:val="14"/>
        </w:rPr>
      </w:pPr>
      <w:r>
        <w:rPr>
          <w:noProof/>
        </w:rPr>
        <w:drawing>
          <wp:anchor distT="0" distB="0" distL="0" distR="0" simplePos="0" relativeHeight="251611648" behindDoc="0" locked="0" layoutInCell="1" allowOverlap="1" wp14:anchorId="1217A6EC" wp14:editId="306B6129">
            <wp:simplePos x="0" y="0"/>
            <wp:positionH relativeFrom="page">
              <wp:posOffset>1274063</wp:posOffset>
            </wp:positionH>
            <wp:positionV relativeFrom="paragraph">
              <wp:posOffset>127774</wp:posOffset>
            </wp:positionV>
            <wp:extent cx="4854838" cy="2265997"/>
            <wp:effectExtent l="0" t="0" r="0" b="0"/>
            <wp:wrapTopAndBottom/>
            <wp:docPr id="4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png"/>
                    <pic:cNvPicPr/>
                  </pic:nvPicPr>
                  <pic:blipFill>
                    <a:blip r:embed="rId29" cstate="print"/>
                    <a:stretch>
                      <a:fillRect/>
                    </a:stretch>
                  </pic:blipFill>
                  <pic:spPr>
                    <a:xfrm>
                      <a:off x="0" y="0"/>
                      <a:ext cx="4854838" cy="2265997"/>
                    </a:xfrm>
                    <a:prstGeom prst="rect">
                      <a:avLst/>
                    </a:prstGeom>
                  </pic:spPr>
                </pic:pic>
              </a:graphicData>
            </a:graphic>
          </wp:anchor>
        </w:drawing>
      </w:r>
      <w:r>
        <w:rPr>
          <w:noProof/>
        </w:rPr>
        <w:drawing>
          <wp:anchor distT="0" distB="0" distL="0" distR="0" simplePos="0" relativeHeight="251612672" behindDoc="0" locked="0" layoutInCell="1" allowOverlap="1" wp14:anchorId="227B28EE" wp14:editId="69DDED6D">
            <wp:simplePos x="0" y="0"/>
            <wp:positionH relativeFrom="page">
              <wp:posOffset>1301496</wp:posOffset>
            </wp:positionH>
            <wp:positionV relativeFrom="paragraph">
              <wp:posOffset>2627134</wp:posOffset>
            </wp:positionV>
            <wp:extent cx="4905006" cy="2106930"/>
            <wp:effectExtent l="0" t="0" r="0" b="0"/>
            <wp:wrapTopAndBottom/>
            <wp:docPr id="4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30" cstate="print"/>
                    <a:stretch>
                      <a:fillRect/>
                    </a:stretch>
                  </pic:blipFill>
                  <pic:spPr>
                    <a:xfrm>
                      <a:off x="0" y="0"/>
                      <a:ext cx="4905006" cy="2106930"/>
                    </a:xfrm>
                    <a:prstGeom prst="rect">
                      <a:avLst/>
                    </a:prstGeom>
                  </pic:spPr>
                </pic:pic>
              </a:graphicData>
            </a:graphic>
          </wp:anchor>
        </w:drawing>
      </w:r>
    </w:p>
    <w:p w14:paraId="41501615" w14:textId="77777777" w:rsidR="006D2616" w:rsidRDefault="006D2616">
      <w:pPr>
        <w:pStyle w:val="BodyText"/>
        <w:rPr>
          <w:sz w:val="26"/>
        </w:rPr>
      </w:pPr>
    </w:p>
    <w:p w14:paraId="386C0689" w14:textId="77777777" w:rsidR="006D2616" w:rsidRDefault="00B24C06">
      <w:pPr>
        <w:spacing w:before="9"/>
        <w:ind w:left="2580"/>
        <w:rPr>
          <w:b/>
          <w:sz w:val="24"/>
        </w:rPr>
      </w:pPr>
      <w:r>
        <w:rPr>
          <w:sz w:val="24"/>
        </w:rPr>
        <w:t xml:space="preserve">Figure 2.1 </w:t>
      </w:r>
      <w:r>
        <w:rPr>
          <w:b/>
          <w:sz w:val="24"/>
        </w:rPr>
        <w:t>Examples of steel frame structure</w:t>
      </w:r>
    </w:p>
    <w:p w14:paraId="2343869F" w14:textId="77777777" w:rsidR="006D2616" w:rsidRDefault="006D2616">
      <w:pPr>
        <w:rPr>
          <w:sz w:val="24"/>
        </w:rPr>
        <w:sectPr w:rsidR="006D2616" w:rsidSect="00E333C9">
          <w:pgSz w:w="11900" w:h="16840"/>
          <w:pgMar w:top="15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709034DC" w14:textId="77777777" w:rsidR="006D2616" w:rsidRDefault="00B24C06">
      <w:pPr>
        <w:pStyle w:val="Heading2"/>
        <w:numPr>
          <w:ilvl w:val="1"/>
          <w:numId w:val="44"/>
        </w:numPr>
        <w:tabs>
          <w:tab w:val="left" w:pos="680"/>
        </w:tabs>
        <w:spacing w:before="136"/>
      </w:pPr>
      <w:r>
        <w:lastRenderedPageBreak/>
        <w:t>Constraints and</w:t>
      </w:r>
      <w:r>
        <w:rPr>
          <w:spacing w:val="-3"/>
        </w:rPr>
        <w:t xml:space="preserve"> </w:t>
      </w:r>
      <w:r>
        <w:t>Standards</w:t>
      </w:r>
    </w:p>
    <w:p w14:paraId="6748D77A" w14:textId="77777777" w:rsidR="006D2616" w:rsidRDefault="006D2616">
      <w:pPr>
        <w:pStyle w:val="BodyText"/>
        <w:spacing w:before="10"/>
        <w:rPr>
          <w:b/>
          <w:sz w:val="31"/>
        </w:rPr>
      </w:pPr>
    </w:p>
    <w:p w14:paraId="707F5163" w14:textId="77777777" w:rsidR="006D2616" w:rsidRDefault="00B24C06">
      <w:pPr>
        <w:pStyle w:val="BodyText"/>
        <w:spacing w:line="276" w:lineRule="auto"/>
        <w:ind w:left="320" w:right="838" w:firstLine="240"/>
        <w:jc w:val="both"/>
      </w:pPr>
      <w:r>
        <w:t>Constraints are restrictions on the values of design variables, which may or may not be under the control of the designer. For example, an I-beam section of 200 mm depth may be desirable, but not available. There are also various legal and building code re</w:t>
      </w:r>
      <w:r>
        <w:t>quirements. A minimum of one standard must be associated with each constraint.</w:t>
      </w:r>
    </w:p>
    <w:p w14:paraId="5F623CA6" w14:textId="77777777" w:rsidR="006D2616" w:rsidRDefault="006D2616">
      <w:pPr>
        <w:pStyle w:val="BodyText"/>
        <w:spacing w:before="11"/>
        <w:rPr>
          <w:sz w:val="26"/>
        </w:rPr>
      </w:pPr>
    </w:p>
    <w:p w14:paraId="56BD858B" w14:textId="77777777" w:rsidR="006D2616" w:rsidRDefault="00B24C06">
      <w:pPr>
        <w:pStyle w:val="Heading2"/>
        <w:numPr>
          <w:ilvl w:val="1"/>
          <w:numId w:val="44"/>
        </w:numPr>
        <w:tabs>
          <w:tab w:val="left" w:pos="680"/>
        </w:tabs>
      </w:pPr>
      <w:r>
        <w:t>Codes and</w:t>
      </w:r>
      <w:r>
        <w:rPr>
          <w:spacing w:val="2"/>
        </w:rPr>
        <w:t xml:space="preserve"> </w:t>
      </w:r>
      <w:r>
        <w:t>Specifications</w:t>
      </w:r>
    </w:p>
    <w:p w14:paraId="3FB90C26" w14:textId="77777777" w:rsidR="006D2616" w:rsidRDefault="006D2616">
      <w:pPr>
        <w:pStyle w:val="BodyText"/>
        <w:spacing w:before="6"/>
        <w:rPr>
          <w:b/>
          <w:sz w:val="31"/>
        </w:rPr>
      </w:pPr>
    </w:p>
    <w:p w14:paraId="3913E1CD" w14:textId="77777777" w:rsidR="006D2616" w:rsidRDefault="00B24C06">
      <w:pPr>
        <w:pStyle w:val="BodyText"/>
        <w:spacing w:line="276" w:lineRule="auto"/>
        <w:ind w:left="320" w:right="838" w:firstLine="240"/>
        <w:jc w:val="both"/>
      </w:pPr>
      <w:r>
        <w:t>A structural engineer is guided in his design efforts by the relevant codes and specifications. Although the word ‘</w:t>
      </w:r>
      <w:proofErr w:type="gramStart"/>
      <w:r>
        <w:t>codes’</w:t>
      </w:r>
      <w:proofErr w:type="gramEnd"/>
      <w:r>
        <w:t xml:space="preserve"> and ‘specification’ are normally used interchangeably, there is a distinction between them. A detailed set </w:t>
      </w:r>
      <w:r>
        <w:rPr>
          <w:spacing w:val="-3"/>
        </w:rPr>
        <w:t xml:space="preserve">of </w:t>
      </w:r>
      <w:r>
        <w:t>rules and suggestions pr</w:t>
      </w:r>
      <w:r>
        <w:t xml:space="preserve">epared by an interested party is called an engineering specification. On the other hand, Codes are frequently formulated by a group </w:t>
      </w:r>
      <w:r>
        <w:rPr>
          <w:spacing w:val="-3"/>
        </w:rPr>
        <w:t xml:space="preserve">of </w:t>
      </w:r>
      <w:r>
        <w:t>professionals with a view to their adoption by the profession as a whole. These are revised at regular intervals based on</w:t>
      </w:r>
      <w:r>
        <w:t xml:space="preserve"> new developments in materials, research, construction techniques etc. Though codes offer general guidance to a certain extent, they do not provide answers to all the problems that arise in practice. Mere adherence to codes and specifications will curb all</w:t>
      </w:r>
      <w:r>
        <w:t xml:space="preserve"> initiatives and innovative</w:t>
      </w:r>
      <w:r>
        <w:rPr>
          <w:spacing w:val="-18"/>
        </w:rPr>
        <w:t xml:space="preserve"> </w:t>
      </w:r>
      <w:r>
        <w:t>designs.</w:t>
      </w:r>
    </w:p>
    <w:p w14:paraId="4ACA40B3" w14:textId="77777777" w:rsidR="006D2616" w:rsidRDefault="006D2616">
      <w:pPr>
        <w:pStyle w:val="BodyText"/>
        <w:spacing w:before="6"/>
        <w:rPr>
          <w:sz w:val="27"/>
        </w:rPr>
      </w:pPr>
    </w:p>
    <w:p w14:paraId="4C20FAF4" w14:textId="77777777" w:rsidR="006D2616" w:rsidRDefault="00B24C06">
      <w:pPr>
        <w:pStyle w:val="Heading2"/>
        <w:numPr>
          <w:ilvl w:val="1"/>
          <w:numId w:val="44"/>
        </w:numPr>
        <w:tabs>
          <w:tab w:val="left" w:pos="680"/>
        </w:tabs>
      </w:pPr>
      <w:r>
        <w:t>Design</w:t>
      </w:r>
      <w:r>
        <w:rPr>
          <w:spacing w:val="2"/>
        </w:rPr>
        <w:t xml:space="preserve"> </w:t>
      </w:r>
      <w:r>
        <w:t>Requirements</w:t>
      </w:r>
    </w:p>
    <w:p w14:paraId="28483A02" w14:textId="77777777" w:rsidR="006D2616" w:rsidRDefault="006D2616">
      <w:pPr>
        <w:pStyle w:val="BodyText"/>
        <w:spacing w:before="6"/>
        <w:rPr>
          <w:b/>
          <w:sz w:val="31"/>
        </w:rPr>
      </w:pPr>
    </w:p>
    <w:p w14:paraId="75E6309F" w14:textId="77777777" w:rsidR="006D2616" w:rsidRDefault="00B24C06">
      <w:pPr>
        <w:pStyle w:val="BodyText"/>
        <w:spacing w:line="276" w:lineRule="auto"/>
        <w:ind w:left="320" w:right="839" w:firstLine="240"/>
        <w:jc w:val="both"/>
      </w:pPr>
      <w:r>
        <w:t>The primary structural safety requirement is met by ensuring that the structure has an acceptably low risk of failure during its design life. Another important requirement is that the structure mus</w:t>
      </w:r>
      <w:r>
        <w:t>t be sufficiently stiff to ensure that excessive deflection and vibrations do not affect the in-service performance of the structure. The requirement of harmony within the structure is affected by the relationships between the different subsystems of the m</w:t>
      </w:r>
      <w:r>
        <w:t xml:space="preserve">ain system, the architectural subsystem, the mechanical and electrical subsystems, and the functional subsystems required by the use </w:t>
      </w:r>
      <w:r>
        <w:rPr>
          <w:spacing w:val="-3"/>
        </w:rPr>
        <w:t xml:space="preserve">of </w:t>
      </w:r>
      <w:r>
        <w:t xml:space="preserve">the structure. Finally, the system should be in harmony with its environment, and should not react </w:t>
      </w:r>
      <w:proofErr w:type="spellStart"/>
      <w:r>
        <w:t>unfavourably</w:t>
      </w:r>
      <w:proofErr w:type="spellEnd"/>
      <w:r>
        <w:t xml:space="preserve"> with eit</w:t>
      </w:r>
      <w:r>
        <w:t xml:space="preserve">her the community </w:t>
      </w:r>
      <w:r>
        <w:rPr>
          <w:spacing w:val="-3"/>
        </w:rPr>
        <w:t xml:space="preserve">or </w:t>
      </w:r>
      <w:r>
        <w:t>its physical</w:t>
      </w:r>
      <w:r>
        <w:rPr>
          <w:spacing w:val="1"/>
        </w:rPr>
        <w:t xml:space="preserve"> </w:t>
      </w:r>
      <w:r>
        <w:t>surroundings.</w:t>
      </w:r>
    </w:p>
    <w:p w14:paraId="1AE4320F" w14:textId="77777777" w:rsidR="006D2616" w:rsidRDefault="006D2616">
      <w:pPr>
        <w:pStyle w:val="BodyText"/>
        <w:spacing w:before="6"/>
        <w:rPr>
          <w:sz w:val="27"/>
        </w:rPr>
      </w:pPr>
    </w:p>
    <w:p w14:paraId="3F612B50" w14:textId="77777777" w:rsidR="006D2616" w:rsidRDefault="00B24C06">
      <w:pPr>
        <w:pStyle w:val="BodyText"/>
        <w:spacing w:line="276" w:lineRule="auto"/>
        <w:ind w:left="320" w:right="838" w:firstLine="240"/>
        <w:jc w:val="both"/>
      </w:pPr>
      <w:r>
        <w:t xml:space="preserve">Conceptual design refers to the task </w:t>
      </w:r>
      <w:r>
        <w:rPr>
          <w:spacing w:val="-3"/>
        </w:rPr>
        <w:t xml:space="preserve">of </w:t>
      </w:r>
      <w:r>
        <w:t xml:space="preserve">choosing a suitable system. (As an </w:t>
      </w:r>
      <w:proofErr w:type="gramStart"/>
      <w:r>
        <w:t>example</w:t>
      </w:r>
      <w:proofErr w:type="gramEnd"/>
      <w:r>
        <w:t xml:space="preserve"> architect is generally concerned with the building layout, limits and parameters). In modern construction practices, a multi</w:t>
      </w:r>
      <w:r>
        <w:t xml:space="preserve">disciplinary team </w:t>
      </w:r>
      <w:r>
        <w:rPr>
          <w:spacing w:val="-3"/>
        </w:rPr>
        <w:t xml:space="preserve">of </w:t>
      </w:r>
      <w:r>
        <w:t xml:space="preserve">architect, structural designer and service engineer together evolve the conceptual design. A typical </w:t>
      </w:r>
      <w:proofErr w:type="spellStart"/>
      <w:r>
        <w:t>organisational</w:t>
      </w:r>
      <w:proofErr w:type="spellEnd"/>
      <w:r>
        <w:t xml:space="preserve"> chart for a multidiscipline design team is seen in Fig. 2.2, which shows the inter-relationship between the various des</w:t>
      </w:r>
      <w:r>
        <w:t>ign professionals. The structural engineer is charged with the task of ensuring that the structure will resist and transfer the forces and loads acting on it with adequate safety, while supporting other subsystems and making due allowance for the requireme</w:t>
      </w:r>
      <w:r>
        <w:t>nts of serviceability, economy, harmony and constructability. The iterative process of achieving such a design is shown in Fig. 2.3. Since several simplifying approximations are made in the preliminary design, it is necessary to re-check the design. The lo</w:t>
      </w:r>
      <w:r>
        <w:t xml:space="preserve">ads are recalculated more precisely and the structure is </w:t>
      </w:r>
      <w:proofErr w:type="spellStart"/>
      <w:r>
        <w:t>reanalysed</w:t>
      </w:r>
      <w:proofErr w:type="spellEnd"/>
      <w:r>
        <w:t>.</w:t>
      </w:r>
      <w:r>
        <w:rPr>
          <w:spacing w:val="17"/>
        </w:rPr>
        <w:t xml:space="preserve"> </w:t>
      </w:r>
      <w:r>
        <w:t>The performance of the structure is then re-</w:t>
      </w:r>
    </w:p>
    <w:p w14:paraId="0DC768F1" w14:textId="77777777" w:rsidR="006D2616" w:rsidRDefault="006D2616">
      <w:pPr>
        <w:spacing w:line="276" w:lineRule="auto"/>
        <w:jc w:val="both"/>
        <w:sectPr w:rsidR="006D2616" w:rsidSect="00E333C9">
          <w:pgSz w:w="11900" w:h="16840"/>
          <w:pgMar w:top="160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3611A6F7" w14:textId="77777777" w:rsidR="006D2616" w:rsidRDefault="00B24C06">
      <w:pPr>
        <w:pStyle w:val="BodyText"/>
        <w:spacing w:before="64" w:line="276" w:lineRule="auto"/>
        <w:ind w:left="320" w:right="1276"/>
      </w:pPr>
      <w:r>
        <w:lastRenderedPageBreak/>
        <w:t>evaluated with respect to the structural requirements, and any changes in the member and joint sizes are made as shown in Fi</w:t>
      </w:r>
      <w:r>
        <w:t>gure 2.4.</w:t>
      </w:r>
    </w:p>
    <w:p w14:paraId="5E3F1B29" w14:textId="77777777" w:rsidR="006D2616" w:rsidRDefault="006D2616">
      <w:pPr>
        <w:pStyle w:val="BodyText"/>
        <w:rPr>
          <w:sz w:val="20"/>
        </w:rPr>
      </w:pPr>
    </w:p>
    <w:p w14:paraId="3601CE09" w14:textId="77777777" w:rsidR="006D2616" w:rsidRDefault="00B24C06">
      <w:pPr>
        <w:pStyle w:val="BodyText"/>
        <w:spacing w:before="8"/>
        <w:rPr>
          <w:sz w:val="17"/>
        </w:rPr>
      </w:pPr>
      <w:r>
        <w:rPr>
          <w:noProof/>
        </w:rPr>
        <w:drawing>
          <wp:anchor distT="0" distB="0" distL="0" distR="0" simplePos="0" relativeHeight="251613696" behindDoc="0" locked="0" layoutInCell="1" allowOverlap="1" wp14:anchorId="01EA6CEE" wp14:editId="1961A361">
            <wp:simplePos x="0" y="0"/>
            <wp:positionH relativeFrom="page">
              <wp:posOffset>1761744</wp:posOffset>
            </wp:positionH>
            <wp:positionV relativeFrom="paragraph">
              <wp:posOffset>153970</wp:posOffset>
            </wp:positionV>
            <wp:extent cx="4056717" cy="4297680"/>
            <wp:effectExtent l="0" t="0" r="0" b="0"/>
            <wp:wrapTopAndBottom/>
            <wp:docPr id="4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png"/>
                    <pic:cNvPicPr/>
                  </pic:nvPicPr>
                  <pic:blipFill>
                    <a:blip r:embed="rId31" cstate="print"/>
                    <a:stretch>
                      <a:fillRect/>
                    </a:stretch>
                  </pic:blipFill>
                  <pic:spPr>
                    <a:xfrm>
                      <a:off x="0" y="0"/>
                      <a:ext cx="4056717" cy="4297680"/>
                    </a:xfrm>
                    <a:prstGeom prst="rect">
                      <a:avLst/>
                    </a:prstGeom>
                  </pic:spPr>
                </pic:pic>
              </a:graphicData>
            </a:graphic>
          </wp:anchor>
        </w:drawing>
      </w:r>
    </w:p>
    <w:p w14:paraId="7E49F673" w14:textId="77777777" w:rsidR="006D2616" w:rsidRDefault="00B24C06">
      <w:pPr>
        <w:pStyle w:val="BodyText"/>
        <w:spacing w:before="107"/>
        <w:ind w:left="1884"/>
      </w:pPr>
      <w:r>
        <w:t xml:space="preserve">Figure 2.2 Example of multi - discipline project </w:t>
      </w:r>
      <w:proofErr w:type="spellStart"/>
      <w:r>
        <w:t>organisation</w:t>
      </w:r>
      <w:proofErr w:type="spellEnd"/>
    </w:p>
    <w:p w14:paraId="7680890B" w14:textId="77777777" w:rsidR="006D2616" w:rsidRDefault="006D2616">
      <w:pPr>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3C166129" w14:textId="77777777" w:rsidR="006D2616" w:rsidRDefault="00B24C06">
      <w:pPr>
        <w:pStyle w:val="BodyText"/>
        <w:ind w:left="526"/>
        <w:rPr>
          <w:sz w:val="20"/>
        </w:rPr>
      </w:pPr>
      <w:r>
        <w:rPr>
          <w:sz w:val="20"/>
        </w:rPr>
      </w:r>
      <w:r>
        <w:rPr>
          <w:sz w:val="20"/>
        </w:rPr>
        <w:pict w14:anchorId="22D4CF8A">
          <v:group id="_x0000_s2108" style="width:421.95pt;height:524.4pt;mso-position-horizontal-relative:char;mso-position-vertical-relative:line" coordsize="8439,10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1" type="#_x0000_t75" style="position:absolute;width:8386;height:4786">
              <v:imagedata r:id="rId32" o:title=""/>
            </v:shape>
            <v:shape id="_x0000_s2110" type="#_x0000_t75" style="position:absolute;left:67;top:4828;width:8372;height:4728">
              <v:imagedata r:id="rId33" o:title=""/>
            </v:shape>
            <v:shape id="_x0000_s2109" type="#_x0000_t75" style="position:absolute;left:1574;top:9595;width:1988;height:893">
              <v:imagedata r:id="rId34" o:title=""/>
            </v:shape>
            <w10:anchorlock/>
          </v:group>
        </w:pict>
      </w:r>
    </w:p>
    <w:p w14:paraId="419A269B" w14:textId="77777777" w:rsidR="006D2616" w:rsidRDefault="006D2616">
      <w:pPr>
        <w:pStyle w:val="BodyText"/>
        <w:spacing w:before="8"/>
        <w:rPr>
          <w:sz w:val="17"/>
        </w:rPr>
      </w:pPr>
    </w:p>
    <w:p w14:paraId="51C7D170" w14:textId="77777777" w:rsidR="006D2616" w:rsidRDefault="00B24C06">
      <w:pPr>
        <w:pStyle w:val="BodyText"/>
        <w:spacing w:before="90"/>
        <w:ind w:left="2513"/>
      </w:pPr>
      <w:r>
        <w:t>Figure 2.3 The overall design process (Iterative)</w:t>
      </w:r>
    </w:p>
    <w:p w14:paraId="79BA9A50" w14:textId="77777777" w:rsidR="006D2616" w:rsidRDefault="006D2616">
      <w:pPr>
        <w:sectPr w:rsidR="006D2616" w:rsidSect="00E333C9">
          <w:pgSz w:w="11900" w:h="16840"/>
          <w:pgMar w:top="158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06BEED19" w14:textId="77777777" w:rsidR="006D2616" w:rsidRDefault="00B24C06">
      <w:pPr>
        <w:pStyle w:val="BodyText"/>
        <w:ind w:left="1208"/>
        <w:rPr>
          <w:sz w:val="20"/>
        </w:rPr>
      </w:pPr>
      <w:r>
        <w:rPr>
          <w:noProof/>
          <w:sz w:val="20"/>
        </w:rPr>
        <w:lastRenderedPageBreak/>
        <w:drawing>
          <wp:inline distT="0" distB="0" distL="0" distR="0" wp14:anchorId="592AAF22" wp14:editId="558D8890">
            <wp:extent cx="4631491" cy="2792920"/>
            <wp:effectExtent l="0" t="0" r="0" b="0"/>
            <wp:docPr id="4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png"/>
                    <pic:cNvPicPr/>
                  </pic:nvPicPr>
                  <pic:blipFill>
                    <a:blip r:embed="rId35" cstate="print"/>
                    <a:stretch>
                      <a:fillRect/>
                    </a:stretch>
                  </pic:blipFill>
                  <pic:spPr>
                    <a:xfrm>
                      <a:off x="0" y="0"/>
                      <a:ext cx="4631491" cy="2792920"/>
                    </a:xfrm>
                    <a:prstGeom prst="rect">
                      <a:avLst/>
                    </a:prstGeom>
                  </pic:spPr>
                </pic:pic>
              </a:graphicData>
            </a:graphic>
          </wp:inline>
        </w:drawing>
      </w:r>
    </w:p>
    <w:p w14:paraId="659A7946" w14:textId="77777777" w:rsidR="006D2616" w:rsidRDefault="00B24C06">
      <w:pPr>
        <w:pStyle w:val="BodyText"/>
        <w:spacing w:before="15"/>
        <w:ind w:left="2873"/>
      </w:pPr>
      <w:r>
        <w:t>Figure 2.4 The structural design process</w:t>
      </w:r>
    </w:p>
    <w:p w14:paraId="722B5E2D" w14:textId="77777777" w:rsidR="006D2616" w:rsidRDefault="006D2616">
      <w:pPr>
        <w:pStyle w:val="BodyText"/>
        <w:spacing w:before="1"/>
        <w:rPr>
          <w:sz w:val="31"/>
        </w:rPr>
      </w:pPr>
    </w:p>
    <w:p w14:paraId="04C8C5D5" w14:textId="77777777" w:rsidR="006D2616" w:rsidRDefault="00B24C06">
      <w:pPr>
        <w:pStyle w:val="BodyText"/>
        <w:spacing w:line="276" w:lineRule="auto"/>
        <w:ind w:left="320" w:right="842"/>
        <w:jc w:val="both"/>
      </w:pPr>
      <w:r>
        <w:t>Frequently, there is a fundamental confusion among students between a problem on Analysis and one on Design</w:t>
      </w:r>
      <w:r>
        <w:t xml:space="preserve">. In an analysis problem, all the parameters are known. (For example, if deflection of a loaded beam is required and the span, loading and the </w:t>
      </w:r>
      <w:proofErr w:type="gramStart"/>
      <w:r>
        <w:t>cross sectional</w:t>
      </w:r>
      <w:proofErr w:type="gramEnd"/>
      <w:r>
        <w:t xml:space="preserve"> properties are all known then a unique solution for the value of deflection can be arrived). The </w:t>
      </w:r>
      <w:r>
        <w:t xml:space="preserve">problem encountered in design (as compared to analysis) is that it involves the selection of the span, assessment of the loading, choice of the material of which the beam element is made, definition of its cross section and so </w:t>
      </w:r>
      <w:proofErr w:type="gramStart"/>
      <w:r>
        <w:t>on..</w:t>
      </w:r>
      <w:proofErr w:type="gramEnd"/>
      <w:r>
        <w:t xml:space="preserve"> </w:t>
      </w:r>
      <w:r>
        <w:rPr>
          <w:spacing w:val="-3"/>
        </w:rPr>
        <w:t xml:space="preserve">As </w:t>
      </w:r>
      <w:r>
        <w:t>a consequence, no uni</w:t>
      </w:r>
      <w:r>
        <w:t xml:space="preserve">que solution can be offered for any design problem. It is clear that the designer has to make several decisions, each of which could affect the final result. Considerable engineering discretion </w:t>
      </w:r>
      <w:r>
        <w:rPr>
          <w:spacing w:val="-3"/>
        </w:rPr>
        <w:t xml:space="preserve">of </w:t>
      </w:r>
      <w:r>
        <w:t>the designer is implicit in every design</w:t>
      </w:r>
      <w:r>
        <w:rPr>
          <w:spacing w:val="-6"/>
        </w:rPr>
        <w:t xml:space="preserve"> </w:t>
      </w:r>
      <w:r>
        <w:t>project.</w:t>
      </w:r>
    </w:p>
    <w:p w14:paraId="255A3BFF" w14:textId="77777777" w:rsidR="006D2616" w:rsidRDefault="006D2616">
      <w:pPr>
        <w:pStyle w:val="BodyText"/>
        <w:spacing w:before="10"/>
        <w:rPr>
          <w:sz w:val="27"/>
        </w:rPr>
      </w:pPr>
    </w:p>
    <w:p w14:paraId="11BC6148" w14:textId="77777777" w:rsidR="006D2616" w:rsidRDefault="00B24C06">
      <w:pPr>
        <w:pStyle w:val="BodyText"/>
        <w:spacing w:line="276" w:lineRule="auto"/>
        <w:ind w:left="320" w:right="840"/>
        <w:jc w:val="both"/>
      </w:pPr>
      <w:r>
        <w:t>The aim of the comparison of designs is to enable the designer to ascertain the most acceptable solution that meets the requirements for the given structure. All factors must be taken into consideration. Factors to be taken into account in a typical buildi</w:t>
      </w:r>
      <w:r>
        <w:t>ng project are given below by way of illustration:</w:t>
      </w:r>
    </w:p>
    <w:p w14:paraId="02ECD11D" w14:textId="77777777" w:rsidR="006D2616" w:rsidRDefault="00B24C06">
      <w:pPr>
        <w:pStyle w:val="ListParagraph"/>
        <w:numPr>
          <w:ilvl w:val="0"/>
          <w:numId w:val="42"/>
        </w:numPr>
        <w:tabs>
          <w:tab w:val="left" w:pos="560"/>
        </w:tabs>
        <w:spacing w:line="269" w:lineRule="exact"/>
        <w:rPr>
          <w:sz w:val="24"/>
        </w:rPr>
      </w:pPr>
      <w:r>
        <w:rPr>
          <w:sz w:val="24"/>
        </w:rPr>
        <w:t>Materials to be</w:t>
      </w:r>
      <w:r>
        <w:rPr>
          <w:spacing w:val="1"/>
          <w:sz w:val="24"/>
        </w:rPr>
        <w:t xml:space="preserve"> </w:t>
      </w:r>
      <w:r>
        <w:rPr>
          <w:sz w:val="24"/>
        </w:rPr>
        <w:t>used</w:t>
      </w:r>
    </w:p>
    <w:p w14:paraId="521F03BA" w14:textId="77777777" w:rsidR="006D2616" w:rsidRDefault="00B24C06">
      <w:pPr>
        <w:pStyle w:val="ListParagraph"/>
        <w:numPr>
          <w:ilvl w:val="0"/>
          <w:numId w:val="42"/>
        </w:numPr>
        <w:tabs>
          <w:tab w:val="left" w:pos="560"/>
        </w:tabs>
        <w:spacing w:before="46"/>
        <w:rPr>
          <w:sz w:val="24"/>
        </w:rPr>
      </w:pPr>
      <w:r>
        <w:rPr>
          <w:sz w:val="24"/>
        </w:rPr>
        <w:t>Arrangement and structural system (</w:t>
      </w:r>
      <w:proofErr w:type="gramStart"/>
      <w:r>
        <w:rPr>
          <w:sz w:val="24"/>
        </w:rPr>
        <w:t>e.g.</w:t>
      </w:r>
      <w:proofErr w:type="gramEnd"/>
      <w:r>
        <w:rPr>
          <w:sz w:val="24"/>
        </w:rPr>
        <w:t xml:space="preserve"> flooring system) to be</w:t>
      </w:r>
      <w:r>
        <w:rPr>
          <w:spacing w:val="-5"/>
          <w:sz w:val="24"/>
        </w:rPr>
        <w:t xml:space="preserve"> </w:t>
      </w:r>
      <w:r>
        <w:rPr>
          <w:sz w:val="24"/>
        </w:rPr>
        <w:t>adopted</w:t>
      </w:r>
    </w:p>
    <w:p w14:paraId="0ADEC746" w14:textId="77777777" w:rsidR="006D2616" w:rsidRDefault="00B24C06">
      <w:pPr>
        <w:pStyle w:val="ListParagraph"/>
        <w:numPr>
          <w:ilvl w:val="0"/>
          <w:numId w:val="42"/>
        </w:numPr>
        <w:tabs>
          <w:tab w:val="left" w:pos="560"/>
        </w:tabs>
        <w:spacing w:before="41"/>
        <w:rPr>
          <w:sz w:val="24"/>
        </w:rPr>
      </w:pPr>
      <w:r>
        <w:rPr>
          <w:sz w:val="24"/>
        </w:rPr>
        <w:t>Fabrication and type of</w:t>
      </w:r>
      <w:r>
        <w:rPr>
          <w:spacing w:val="-2"/>
          <w:sz w:val="24"/>
        </w:rPr>
        <w:t xml:space="preserve"> </w:t>
      </w:r>
      <w:r>
        <w:rPr>
          <w:sz w:val="24"/>
        </w:rPr>
        <w:t>jointing</w:t>
      </w:r>
    </w:p>
    <w:p w14:paraId="1F8F8499" w14:textId="77777777" w:rsidR="006D2616" w:rsidRDefault="00B24C06">
      <w:pPr>
        <w:pStyle w:val="ListParagraph"/>
        <w:numPr>
          <w:ilvl w:val="0"/>
          <w:numId w:val="42"/>
        </w:numPr>
        <w:tabs>
          <w:tab w:val="left" w:pos="560"/>
        </w:tabs>
        <w:spacing w:before="41"/>
        <w:rPr>
          <w:sz w:val="24"/>
        </w:rPr>
      </w:pPr>
      <w:r>
        <w:rPr>
          <w:sz w:val="24"/>
        </w:rPr>
        <w:t xml:space="preserve">Proposed method of erection </w:t>
      </w:r>
      <w:r>
        <w:rPr>
          <w:spacing w:val="-3"/>
          <w:sz w:val="24"/>
        </w:rPr>
        <w:t xml:space="preserve">of </w:t>
      </w:r>
      <w:r>
        <w:rPr>
          <w:sz w:val="24"/>
        </w:rPr>
        <w:t>the</w:t>
      </w:r>
      <w:r>
        <w:rPr>
          <w:spacing w:val="1"/>
          <w:sz w:val="24"/>
        </w:rPr>
        <w:t xml:space="preserve"> </w:t>
      </w:r>
      <w:r>
        <w:rPr>
          <w:sz w:val="24"/>
        </w:rPr>
        <w:t>framework</w:t>
      </w:r>
    </w:p>
    <w:p w14:paraId="5FDEB5F3" w14:textId="77777777" w:rsidR="006D2616" w:rsidRDefault="00B24C06">
      <w:pPr>
        <w:pStyle w:val="ListParagraph"/>
        <w:numPr>
          <w:ilvl w:val="0"/>
          <w:numId w:val="42"/>
        </w:numPr>
        <w:tabs>
          <w:tab w:val="left" w:pos="560"/>
        </w:tabs>
        <w:spacing w:before="40"/>
        <w:rPr>
          <w:sz w:val="24"/>
        </w:rPr>
      </w:pPr>
      <w:r>
        <w:rPr>
          <w:sz w:val="24"/>
        </w:rPr>
        <w:t>Type of construction for floor, walls, cladding and</w:t>
      </w:r>
      <w:r>
        <w:rPr>
          <w:spacing w:val="-5"/>
          <w:sz w:val="24"/>
        </w:rPr>
        <w:t xml:space="preserve"> </w:t>
      </w:r>
      <w:r>
        <w:rPr>
          <w:sz w:val="24"/>
        </w:rPr>
        <w:t>finishes</w:t>
      </w:r>
    </w:p>
    <w:p w14:paraId="7DF71958" w14:textId="77777777" w:rsidR="006D2616" w:rsidRDefault="00B24C06">
      <w:pPr>
        <w:pStyle w:val="ListParagraph"/>
        <w:numPr>
          <w:ilvl w:val="0"/>
          <w:numId w:val="42"/>
        </w:numPr>
        <w:tabs>
          <w:tab w:val="left" w:pos="560"/>
        </w:tabs>
        <w:spacing w:before="46"/>
        <w:rPr>
          <w:sz w:val="24"/>
        </w:rPr>
      </w:pPr>
      <w:r>
        <w:rPr>
          <w:sz w:val="24"/>
        </w:rPr>
        <w:t>Installation of ventilating/ heating plant, lifts, water supply, power</w:t>
      </w:r>
      <w:r>
        <w:rPr>
          <w:spacing w:val="-5"/>
          <w:sz w:val="24"/>
        </w:rPr>
        <w:t xml:space="preserve"> </w:t>
      </w:r>
      <w:r>
        <w:rPr>
          <w:sz w:val="24"/>
        </w:rPr>
        <w:t>etc.</w:t>
      </w:r>
    </w:p>
    <w:p w14:paraId="0B943EA8" w14:textId="77777777" w:rsidR="006D2616" w:rsidRDefault="00B24C06">
      <w:pPr>
        <w:pStyle w:val="ListParagraph"/>
        <w:numPr>
          <w:ilvl w:val="0"/>
          <w:numId w:val="42"/>
        </w:numPr>
        <w:tabs>
          <w:tab w:val="left" w:pos="560"/>
        </w:tabs>
        <w:spacing w:before="41"/>
        <w:rPr>
          <w:sz w:val="24"/>
        </w:rPr>
      </w:pPr>
      <w:r>
        <w:rPr>
          <w:sz w:val="24"/>
        </w:rPr>
        <w:t>Corrosion protection</w:t>
      </w:r>
      <w:r>
        <w:rPr>
          <w:spacing w:val="-2"/>
          <w:sz w:val="24"/>
        </w:rPr>
        <w:t xml:space="preserve"> </w:t>
      </w:r>
      <w:r>
        <w:rPr>
          <w:sz w:val="24"/>
        </w:rPr>
        <w:t>required</w:t>
      </w:r>
    </w:p>
    <w:p w14:paraId="513465E8" w14:textId="77777777" w:rsidR="006D2616" w:rsidRDefault="00B24C06">
      <w:pPr>
        <w:pStyle w:val="ListParagraph"/>
        <w:numPr>
          <w:ilvl w:val="0"/>
          <w:numId w:val="42"/>
        </w:numPr>
        <w:tabs>
          <w:tab w:val="left" w:pos="560"/>
        </w:tabs>
        <w:spacing w:before="36"/>
        <w:rPr>
          <w:sz w:val="24"/>
        </w:rPr>
      </w:pPr>
      <w:r>
        <w:rPr>
          <w:sz w:val="24"/>
        </w:rPr>
        <w:t>Fire protection</w:t>
      </w:r>
      <w:r>
        <w:rPr>
          <w:spacing w:val="-7"/>
          <w:sz w:val="24"/>
        </w:rPr>
        <w:t xml:space="preserve"> </w:t>
      </w:r>
      <w:r>
        <w:rPr>
          <w:sz w:val="24"/>
        </w:rPr>
        <w:t>required</w:t>
      </w:r>
    </w:p>
    <w:p w14:paraId="62365BEE" w14:textId="77777777" w:rsidR="006D2616" w:rsidRDefault="00B24C06">
      <w:pPr>
        <w:pStyle w:val="ListParagraph"/>
        <w:numPr>
          <w:ilvl w:val="0"/>
          <w:numId w:val="42"/>
        </w:numPr>
        <w:tabs>
          <w:tab w:val="left" w:pos="560"/>
        </w:tabs>
        <w:spacing w:before="46"/>
        <w:rPr>
          <w:sz w:val="24"/>
        </w:rPr>
      </w:pPr>
      <w:r>
        <w:rPr>
          <w:sz w:val="24"/>
        </w:rPr>
        <w:t>Operating and maintenance</w:t>
      </w:r>
      <w:r>
        <w:rPr>
          <w:spacing w:val="-2"/>
          <w:sz w:val="24"/>
        </w:rPr>
        <w:t xml:space="preserve"> </w:t>
      </w:r>
      <w:r>
        <w:rPr>
          <w:sz w:val="24"/>
        </w:rPr>
        <w:t>costs</w:t>
      </w:r>
    </w:p>
    <w:p w14:paraId="5A71B3D1" w14:textId="77777777" w:rsidR="006D2616" w:rsidRDefault="006D2616">
      <w:pPr>
        <w:rPr>
          <w:sz w:val="24"/>
        </w:rPr>
        <w:sectPr w:rsidR="006D2616" w:rsidSect="00E333C9">
          <w:pgSz w:w="11900" w:h="16840"/>
          <w:pgMar w:top="144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570C4A84" w14:textId="77777777" w:rsidR="006D2616" w:rsidRDefault="00B24C06">
      <w:pPr>
        <w:pStyle w:val="BodyText"/>
        <w:ind w:left="473"/>
        <w:rPr>
          <w:sz w:val="20"/>
        </w:rPr>
      </w:pPr>
      <w:r>
        <w:rPr>
          <w:noProof/>
          <w:sz w:val="20"/>
        </w:rPr>
        <w:lastRenderedPageBreak/>
        <w:drawing>
          <wp:inline distT="0" distB="0" distL="0" distR="0" wp14:anchorId="31BCD4A7" wp14:editId="3436EA6D">
            <wp:extent cx="5495544" cy="1280159"/>
            <wp:effectExtent l="0" t="0" r="0" b="0"/>
            <wp:docPr id="5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png"/>
                    <pic:cNvPicPr/>
                  </pic:nvPicPr>
                  <pic:blipFill>
                    <a:blip r:embed="rId36" cstate="print"/>
                    <a:stretch>
                      <a:fillRect/>
                    </a:stretch>
                  </pic:blipFill>
                  <pic:spPr>
                    <a:xfrm>
                      <a:off x="0" y="0"/>
                      <a:ext cx="5495544" cy="1280159"/>
                    </a:xfrm>
                    <a:prstGeom prst="rect">
                      <a:avLst/>
                    </a:prstGeom>
                  </pic:spPr>
                </pic:pic>
              </a:graphicData>
            </a:graphic>
          </wp:inline>
        </w:drawing>
      </w:r>
    </w:p>
    <w:p w14:paraId="0D9391E2" w14:textId="77777777" w:rsidR="006D2616" w:rsidRDefault="006D2616">
      <w:pPr>
        <w:pStyle w:val="BodyText"/>
        <w:spacing w:before="2"/>
        <w:rPr>
          <w:sz w:val="11"/>
        </w:rPr>
      </w:pPr>
    </w:p>
    <w:p w14:paraId="71503C1A" w14:textId="77777777" w:rsidR="006D2616" w:rsidRDefault="00B24C06">
      <w:pPr>
        <w:pStyle w:val="BodyText"/>
        <w:spacing w:before="90"/>
        <w:ind w:left="332" w:right="863"/>
        <w:jc w:val="center"/>
      </w:pPr>
      <w:r>
        <w:t>Figure 2.5 Si</w:t>
      </w:r>
      <w:r>
        <w:t>ngle Bay, Single-</w:t>
      </w:r>
      <w:proofErr w:type="spellStart"/>
      <w:r>
        <w:t>storey</w:t>
      </w:r>
      <w:proofErr w:type="spellEnd"/>
      <w:r>
        <w:t xml:space="preserve"> Structures</w:t>
      </w:r>
    </w:p>
    <w:p w14:paraId="2E1EA9B5" w14:textId="77777777" w:rsidR="006D2616" w:rsidRDefault="00B24C06">
      <w:pPr>
        <w:pStyle w:val="BodyText"/>
        <w:spacing w:before="9"/>
        <w:rPr>
          <w:sz w:val="28"/>
        </w:rPr>
      </w:pPr>
      <w:r>
        <w:rPr>
          <w:noProof/>
        </w:rPr>
        <w:drawing>
          <wp:anchor distT="0" distB="0" distL="0" distR="0" simplePos="0" relativeHeight="251614720" behindDoc="0" locked="0" layoutInCell="1" allowOverlap="1" wp14:anchorId="39CC36AF" wp14:editId="6A5A9E4E">
            <wp:simplePos x="0" y="0"/>
            <wp:positionH relativeFrom="page">
              <wp:posOffset>1005839</wp:posOffset>
            </wp:positionH>
            <wp:positionV relativeFrom="paragraph">
              <wp:posOffset>235162</wp:posOffset>
            </wp:positionV>
            <wp:extent cx="5434583" cy="3212592"/>
            <wp:effectExtent l="0" t="0" r="0" b="0"/>
            <wp:wrapTopAndBottom/>
            <wp:docPr id="5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png"/>
                    <pic:cNvPicPr/>
                  </pic:nvPicPr>
                  <pic:blipFill>
                    <a:blip r:embed="rId37" cstate="print"/>
                    <a:stretch>
                      <a:fillRect/>
                    </a:stretch>
                  </pic:blipFill>
                  <pic:spPr>
                    <a:xfrm>
                      <a:off x="0" y="0"/>
                      <a:ext cx="5434583" cy="3212592"/>
                    </a:xfrm>
                    <a:prstGeom prst="rect">
                      <a:avLst/>
                    </a:prstGeom>
                  </pic:spPr>
                </pic:pic>
              </a:graphicData>
            </a:graphic>
          </wp:anchor>
        </w:drawing>
      </w:r>
    </w:p>
    <w:p w14:paraId="69614CC2" w14:textId="77777777" w:rsidR="006D2616" w:rsidRDefault="00B24C06">
      <w:pPr>
        <w:pStyle w:val="BodyText"/>
        <w:spacing w:before="6"/>
        <w:ind w:left="332" w:right="854"/>
        <w:jc w:val="center"/>
      </w:pPr>
      <w:r>
        <w:t>Figure 2.6 Beam and column construction</w:t>
      </w:r>
    </w:p>
    <w:p w14:paraId="54CA9DAB" w14:textId="77777777" w:rsidR="006D2616" w:rsidRDefault="006D2616">
      <w:pPr>
        <w:pStyle w:val="BodyText"/>
        <w:spacing w:before="1"/>
        <w:rPr>
          <w:sz w:val="31"/>
        </w:rPr>
      </w:pPr>
    </w:p>
    <w:p w14:paraId="7C0F983D" w14:textId="77777777" w:rsidR="006D2616" w:rsidRDefault="00B24C06">
      <w:pPr>
        <w:pStyle w:val="BodyText"/>
        <w:spacing w:line="276" w:lineRule="auto"/>
        <w:ind w:left="320" w:right="832"/>
        <w:jc w:val="both"/>
      </w:pPr>
      <w:r>
        <w:t xml:space="preserve">Aesthetic considerations are important in many cases and the choice of design may not always be based on cost alone. The weight saving may be offset by the higher cost </w:t>
      </w:r>
      <w:r>
        <w:rPr>
          <w:spacing w:val="-3"/>
        </w:rPr>
        <w:t xml:space="preserve">of </w:t>
      </w:r>
      <w:r>
        <w:t>the str</w:t>
      </w:r>
      <w:r>
        <w:t xml:space="preserve">onger material or the higher cost of fabrication/construction of complicated systems. Often no one solution for a given structure is prominent or obvious to the exclusion </w:t>
      </w:r>
      <w:r>
        <w:rPr>
          <w:spacing w:val="-3"/>
        </w:rPr>
        <w:t xml:space="preserve">of </w:t>
      </w:r>
      <w:r>
        <w:t>all other alternatives. As an example, we can illustrate several choices available</w:t>
      </w:r>
      <w:r>
        <w:t xml:space="preserve"> to the designer for a single bay, single </w:t>
      </w:r>
      <w:proofErr w:type="spellStart"/>
      <w:r>
        <w:t>storey</w:t>
      </w:r>
      <w:proofErr w:type="spellEnd"/>
      <w:r>
        <w:t xml:space="preserve"> structure as shown in Figure 2.5. An example of beam and column system frequently used is illustrated in Figure 2.6. Cable stayed structures are frequently employed in long span bridges and buildings and are</w:t>
      </w:r>
      <w:r>
        <w:t xml:space="preserve"> shown in Fig. 2.7. In the following chapters, the analysis and design of steel elements are discussed in depth, followed by the analysis and design of selection of structural</w:t>
      </w:r>
      <w:r>
        <w:rPr>
          <w:spacing w:val="10"/>
        </w:rPr>
        <w:t xml:space="preserve"> </w:t>
      </w:r>
      <w:r>
        <w:t>elements.</w:t>
      </w:r>
    </w:p>
    <w:p w14:paraId="7D50444F" w14:textId="77777777" w:rsidR="006D2616" w:rsidRDefault="006D2616">
      <w:pPr>
        <w:spacing w:line="276" w:lineRule="auto"/>
        <w:jc w:val="both"/>
        <w:sectPr w:rsidR="006D2616" w:rsidSect="00E333C9">
          <w:pgSz w:w="11900" w:h="16840"/>
          <w:pgMar w:top="158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0B597720" w14:textId="77777777" w:rsidR="006D2616" w:rsidRDefault="006D2616">
      <w:pPr>
        <w:pStyle w:val="BodyText"/>
        <w:spacing w:before="10"/>
        <w:rPr>
          <w:sz w:val="2"/>
        </w:rPr>
      </w:pPr>
    </w:p>
    <w:p w14:paraId="023BB3D0" w14:textId="77777777" w:rsidR="006D2616" w:rsidRDefault="00B24C06">
      <w:pPr>
        <w:pStyle w:val="BodyText"/>
        <w:ind w:left="1990"/>
        <w:rPr>
          <w:sz w:val="20"/>
        </w:rPr>
      </w:pPr>
      <w:r>
        <w:rPr>
          <w:noProof/>
          <w:sz w:val="20"/>
        </w:rPr>
        <w:drawing>
          <wp:inline distT="0" distB="0" distL="0" distR="0" wp14:anchorId="31780229" wp14:editId="63F7A0FB">
            <wp:extent cx="3564388" cy="2958655"/>
            <wp:effectExtent l="0" t="0" r="0" b="0"/>
            <wp:docPr id="5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png"/>
                    <pic:cNvPicPr/>
                  </pic:nvPicPr>
                  <pic:blipFill>
                    <a:blip r:embed="rId38" cstate="print"/>
                    <a:stretch>
                      <a:fillRect/>
                    </a:stretch>
                  </pic:blipFill>
                  <pic:spPr>
                    <a:xfrm>
                      <a:off x="0" y="0"/>
                      <a:ext cx="3564388" cy="2958655"/>
                    </a:xfrm>
                    <a:prstGeom prst="rect">
                      <a:avLst/>
                    </a:prstGeom>
                  </pic:spPr>
                </pic:pic>
              </a:graphicData>
            </a:graphic>
          </wp:inline>
        </w:drawing>
      </w:r>
    </w:p>
    <w:p w14:paraId="476DD3FB" w14:textId="77777777" w:rsidR="006D2616" w:rsidRDefault="00B24C06">
      <w:pPr>
        <w:pStyle w:val="BodyText"/>
        <w:spacing w:before="94"/>
        <w:ind w:left="3185"/>
      </w:pPr>
      <w:r>
        <w:t>Figure 2.7 Cable-stayed structures</w:t>
      </w:r>
    </w:p>
    <w:p w14:paraId="5B6A1E79" w14:textId="77777777" w:rsidR="006D2616" w:rsidRDefault="006D2616">
      <w:pPr>
        <w:sectPr w:rsidR="006D2616" w:rsidSect="00E333C9">
          <w:pgSz w:w="11900" w:h="16840"/>
          <w:pgMar w:top="160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111FF415" w14:textId="77777777" w:rsidR="006D2616" w:rsidRDefault="00B24C06">
      <w:pPr>
        <w:pStyle w:val="BodyText"/>
        <w:spacing w:before="64"/>
        <w:ind w:left="4832"/>
      </w:pPr>
      <w:r>
        <w:rPr>
          <w:color w:val="FF0000"/>
        </w:rPr>
        <w:lastRenderedPageBreak/>
        <w:t>Lecture 3 Methods of design of steel structures</w:t>
      </w:r>
    </w:p>
    <w:p w14:paraId="11E3813B" w14:textId="77777777" w:rsidR="006D2616" w:rsidRDefault="00B24C06">
      <w:pPr>
        <w:pStyle w:val="Heading2"/>
        <w:numPr>
          <w:ilvl w:val="1"/>
          <w:numId w:val="41"/>
        </w:numPr>
        <w:tabs>
          <w:tab w:val="left" w:pos="680"/>
        </w:tabs>
        <w:spacing w:before="45"/>
      </w:pPr>
      <w:r>
        <w:t>Introduction</w:t>
      </w:r>
    </w:p>
    <w:p w14:paraId="5FE15F5E" w14:textId="77777777" w:rsidR="006D2616" w:rsidRDefault="006D2616">
      <w:pPr>
        <w:pStyle w:val="BodyText"/>
        <w:spacing w:before="3"/>
        <w:rPr>
          <w:b/>
          <w:sz w:val="23"/>
        </w:rPr>
      </w:pPr>
    </w:p>
    <w:p w14:paraId="6414760F" w14:textId="77777777" w:rsidR="006D2616" w:rsidRDefault="00B24C06">
      <w:pPr>
        <w:pStyle w:val="BodyText"/>
        <w:spacing w:before="90" w:line="276" w:lineRule="auto"/>
        <w:ind w:left="320" w:right="840" w:firstLine="240"/>
        <w:jc w:val="both"/>
      </w:pPr>
      <w:r>
        <w:t>A Designer has to ensure that the structures and facilities one designs are (</w:t>
      </w:r>
      <w:proofErr w:type="spellStart"/>
      <w:r>
        <w:t>i</w:t>
      </w:r>
      <w:proofErr w:type="spellEnd"/>
      <w:r>
        <w:t>) fit for their purpose (ii) safe and (iii) economical and dura</w:t>
      </w:r>
      <w:r>
        <w:t xml:space="preserve">ble. </w:t>
      </w:r>
      <w:proofErr w:type="gramStart"/>
      <w:r>
        <w:t>Thus</w:t>
      </w:r>
      <w:proofErr w:type="gramEnd"/>
      <w:r>
        <w:t xml:space="preserve"> safety is one of the paramount responsibilities of the designer. However, it is difficult to assess at the design stage how safe a proposed design will actually be – consistent with economy. There is, in fact, a great deal of uncertainty about th</w:t>
      </w:r>
      <w:r>
        <w:t>e many factors, which influence both safety and economy. Firstly, there is a natural variability in the material strengths and secondly it is impossible to predict the loading, which a structure (</w:t>
      </w:r>
      <w:proofErr w:type="gramStart"/>
      <w:r>
        <w:t>e.g.</w:t>
      </w:r>
      <w:proofErr w:type="gramEnd"/>
      <w:r>
        <w:t xml:space="preserve"> a building) may be subjected to on a future occasion. </w:t>
      </w:r>
      <w:proofErr w:type="gramStart"/>
      <w:r>
        <w:t>T</w:t>
      </w:r>
      <w:r>
        <w:t>hus</w:t>
      </w:r>
      <w:proofErr w:type="gramEnd"/>
      <w:r>
        <w:t xml:space="preserve"> uncertainties affecting the safety of a structure are due</w:t>
      </w:r>
      <w:r>
        <w:rPr>
          <w:spacing w:val="-20"/>
        </w:rPr>
        <w:t xml:space="preserve"> </w:t>
      </w:r>
      <w:r>
        <w:t>to</w:t>
      </w:r>
    </w:p>
    <w:p w14:paraId="00020049" w14:textId="77777777" w:rsidR="006D2616" w:rsidRDefault="00B24C06">
      <w:pPr>
        <w:pStyle w:val="ListParagraph"/>
        <w:numPr>
          <w:ilvl w:val="0"/>
          <w:numId w:val="43"/>
        </w:numPr>
        <w:tabs>
          <w:tab w:val="left" w:pos="464"/>
        </w:tabs>
        <w:spacing w:line="271" w:lineRule="exact"/>
        <w:ind w:left="464"/>
        <w:rPr>
          <w:sz w:val="24"/>
        </w:rPr>
      </w:pPr>
      <w:r>
        <w:rPr>
          <w:sz w:val="24"/>
        </w:rPr>
        <w:t>uncertainty about</w:t>
      </w:r>
      <w:r>
        <w:rPr>
          <w:spacing w:val="-2"/>
          <w:sz w:val="24"/>
        </w:rPr>
        <w:t xml:space="preserve"> </w:t>
      </w:r>
      <w:r>
        <w:rPr>
          <w:sz w:val="24"/>
        </w:rPr>
        <w:t>loading</w:t>
      </w:r>
    </w:p>
    <w:p w14:paraId="67D19409" w14:textId="77777777" w:rsidR="006D2616" w:rsidRDefault="00B24C06">
      <w:pPr>
        <w:pStyle w:val="ListParagraph"/>
        <w:numPr>
          <w:ilvl w:val="0"/>
          <w:numId w:val="43"/>
        </w:numPr>
        <w:tabs>
          <w:tab w:val="left" w:pos="464"/>
        </w:tabs>
        <w:spacing w:before="41"/>
        <w:ind w:left="464"/>
        <w:rPr>
          <w:sz w:val="24"/>
        </w:rPr>
      </w:pPr>
      <w:r>
        <w:rPr>
          <w:sz w:val="24"/>
        </w:rPr>
        <w:t>uncertainty about material strength</w:t>
      </w:r>
      <w:r>
        <w:rPr>
          <w:spacing w:val="-3"/>
          <w:sz w:val="24"/>
        </w:rPr>
        <w:t xml:space="preserve"> </w:t>
      </w:r>
      <w:r>
        <w:rPr>
          <w:sz w:val="24"/>
        </w:rPr>
        <w:t>and</w:t>
      </w:r>
    </w:p>
    <w:p w14:paraId="6E28FADB" w14:textId="77777777" w:rsidR="006D2616" w:rsidRDefault="00B24C06">
      <w:pPr>
        <w:pStyle w:val="ListParagraph"/>
        <w:numPr>
          <w:ilvl w:val="0"/>
          <w:numId w:val="43"/>
        </w:numPr>
        <w:tabs>
          <w:tab w:val="left" w:pos="464"/>
        </w:tabs>
        <w:spacing w:before="41"/>
        <w:ind w:left="464"/>
        <w:rPr>
          <w:sz w:val="24"/>
        </w:rPr>
      </w:pPr>
      <w:r>
        <w:rPr>
          <w:sz w:val="24"/>
        </w:rPr>
        <w:t>uncertainty about structural dimensions and</w:t>
      </w:r>
      <w:r>
        <w:rPr>
          <w:spacing w:val="-3"/>
          <w:sz w:val="24"/>
        </w:rPr>
        <w:t xml:space="preserve"> </w:t>
      </w:r>
      <w:proofErr w:type="spellStart"/>
      <w:r>
        <w:rPr>
          <w:sz w:val="24"/>
        </w:rPr>
        <w:t>behaviour</w:t>
      </w:r>
      <w:proofErr w:type="spellEnd"/>
      <w:r>
        <w:rPr>
          <w:sz w:val="24"/>
        </w:rPr>
        <w:t>.</w:t>
      </w:r>
    </w:p>
    <w:p w14:paraId="352C863D" w14:textId="77777777" w:rsidR="006D2616" w:rsidRDefault="006D2616">
      <w:pPr>
        <w:pStyle w:val="BodyText"/>
        <w:spacing w:before="6"/>
        <w:rPr>
          <w:sz w:val="31"/>
        </w:rPr>
      </w:pPr>
    </w:p>
    <w:p w14:paraId="0826B48B" w14:textId="77777777" w:rsidR="006D2616" w:rsidRDefault="00B24C06">
      <w:pPr>
        <w:pStyle w:val="BodyText"/>
        <w:spacing w:line="278" w:lineRule="auto"/>
        <w:ind w:left="320" w:right="838" w:firstLine="177"/>
        <w:jc w:val="both"/>
      </w:pPr>
      <w:r>
        <w:t>These uncertainties together make it impossible for a designer to gua</w:t>
      </w:r>
      <w:r>
        <w:t>rantee that a structure will be absolutely safe. All that the designer could ensure is that the risk of failure is extremely small, despite the uncertainties.</w:t>
      </w:r>
    </w:p>
    <w:p w14:paraId="4FE8FEEE" w14:textId="77777777" w:rsidR="006D2616" w:rsidRDefault="006D2616">
      <w:pPr>
        <w:pStyle w:val="BodyText"/>
        <w:spacing w:before="1"/>
        <w:rPr>
          <w:sz w:val="27"/>
        </w:rPr>
      </w:pPr>
    </w:p>
    <w:p w14:paraId="3888C069" w14:textId="77777777" w:rsidR="006D2616" w:rsidRDefault="00B24C06">
      <w:pPr>
        <w:pStyle w:val="BodyText"/>
        <w:spacing w:line="276" w:lineRule="auto"/>
        <w:ind w:left="320" w:right="834" w:firstLine="240"/>
        <w:jc w:val="both"/>
      </w:pPr>
      <w:r>
        <w:t xml:space="preserve">An illustration </w:t>
      </w:r>
      <w:r>
        <w:rPr>
          <w:spacing w:val="-3"/>
        </w:rPr>
        <w:t xml:space="preserve">of </w:t>
      </w:r>
      <w:r>
        <w:t xml:space="preserve">the statistical meaning </w:t>
      </w:r>
      <w:r>
        <w:rPr>
          <w:spacing w:val="-3"/>
        </w:rPr>
        <w:t xml:space="preserve">of </w:t>
      </w:r>
      <w:r>
        <w:t xml:space="preserve">safety is given in Fig. 3.1. Let us consider a structural component (say, a beam) designed </w:t>
      </w:r>
      <w:r>
        <w:rPr>
          <w:spacing w:val="-3"/>
        </w:rPr>
        <w:t xml:space="preserve">to </w:t>
      </w:r>
      <w:r>
        <w:t xml:space="preserve">carry a given nominal load. </w:t>
      </w:r>
      <w:proofErr w:type="gramStart"/>
      <w:r>
        <w:t>Bending  moments</w:t>
      </w:r>
      <w:proofErr w:type="gramEnd"/>
      <w:r>
        <w:t xml:space="preserve"> (B.M.) produced by characteristic loads are first computed. These are to be compared with the characteristic resistan</w:t>
      </w:r>
      <w:r>
        <w:t>ce or strength (R.M.) of the beam. But the characteristic resistance (R.M.) itself is not a fixed quantity, due to variations in material strengths that might occur between nominally same elements. The actual resistance of these elements can be expected to</w:t>
      </w:r>
      <w:r>
        <w:t xml:space="preserve"> vary as a consequence. The statistical distribution of these member strengths (or resistances) will be as sketched in</w:t>
      </w:r>
      <w:r>
        <w:rPr>
          <w:spacing w:val="2"/>
        </w:rPr>
        <w:t xml:space="preserve"> </w:t>
      </w:r>
      <w:r>
        <w:t>(a).</w:t>
      </w:r>
    </w:p>
    <w:p w14:paraId="714A4EB6" w14:textId="77777777" w:rsidR="006D2616" w:rsidRDefault="006D2616">
      <w:pPr>
        <w:pStyle w:val="BodyText"/>
        <w:rPr>
          <w:sz w:val="20"/>
        </w:rPr>
      </w:pPr>
    </w:p>
    <w:p w14:paraId="4ABAA2C3" w14:textId="77777777" w:rsidR="006D2616" w:rsidRDefault="00B24C06">
      <w:pPr>
        <w:pStyle w:val="BodyText"/>
        <w:spacing w:before="2"/>
        <w:rPr>
          <w:sz w:val="16"/>
        </w:rPr>
      </w:pPr>
      <w:r>
        <w:rPr>
          <w:noProof/>
        </w:rPr>
        <w:drawing>
          <wp:anchor distT="0" distB="0" distL="0" distR="0" simplePos="0" relativeHeight="251615744" behindDoc="0" locked="0" layoutInCell="1" allowOverlap="1" wp14:anchorId="2DE79EF7" wp14:editId="29CA4525">
            <wp:simplePos x="0" y="0"/>
            <wp:positionH relativeFrom="page">
              <wp:posOffset>1075944</wp:posOffset>
            </wp:positionH>
            <wp:positionV relativeFrom="paragraph">
              <wp:posOffset>142959</wp:posOffset>
            </wp:positionV>
            <wp:extent cx="5161002" cy="2661285"/>
            <wp:effectExtent l="0" t="0" r="0" b="0"/>
            <wp:wrapTopAndBottom/>
            <wp:docPr id="5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jpeg"/>
                    <pic:cNvPicPr/>
                  </pic:nvPicPr>
                  <pic:blipFill>
                    <a:blip r:embed="rId39" cstate="print"/>
                    <a:stretch>
                      <a:fillRect/>
                    </a:stretch>
                  </pic:blipFill>
                  <pic:spPr>
                    <a:xfrm>
                      <a:off x="0" y="0"/>
                      <a:ext cx="5161002" cy="2661285"/>
                    </a:xfrm>
                    <a:prstGeom prst="rect">
                      <a:avLst/>
                    </a:prstGeom>
                  </pic:spPr>
                </pic:pic>
              </a:graphicData>
            </a:graphic>
          </wp:anchor>
        </w:drawing>
      </w:r>
    </w:p>
    <w:p w14:paraId="7502FC69" w14:textId="77777777" w:rsidR="006D2616" w:rsidRDefault="00B24C06">
      <w:pPr>
        <w:pStyle w:val="BodyText"/>
        <w:spacing w:before="34"/>
        <w:ind w:left="332" w:right="859"/>
        <w:jc w:val="center"/>
      </w:pPr>
      <w:r>
        <w:t>Figure 3.1 Statistical Meaning of Safety</w:t>
      </w:r>
    </w:p>
    <w:p w14:paraId="0E9A45BA" w14:textId="77777777" w:rsidR="006D2616" w:rsidRDefault="006D2616">
      <w:pPr>
        <w:jc w:val="center"/>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4F71B488" w14:textId="77777777" w:rsidR="006D2616" w:rsidRDefault="00B24C06">
      <w:pPr>
        <w:pStyle w:val="BodyText"/>
        <w:spacing w:before="64" w:line="276" w:lineRule="auto"/>
        <w:ind w:left="320" w:right="836" w:firstLine="240"/>
        <w:jc w:val="both"/>
      </w:pPr>
      <w:r>
        <w:lastRenderedPageBreak/>
        <w:t>Similarly, the variation in the maximum loads and therefore load effec</w:t>
      </w:r>
      <w:r>
        <w:t>ts (such as bending moment) which different structural elements (all nominally the same) might encounter in their service life would have a distribution shown in (b). The uncertainty here is both due to variability of the loads applied to the structure, an</w:t>
      </w:r>
      <w:r>
        <w:t xml:space="preserve">d also due to the variability of the load distribution through the structure. </w:t>
      </w:r>
      <w:proofErr w:type="gramStart"/>
      <w:r>
        <w:t>Thus</w:t>
      </w:r>
      <w:proofErr w:type="gramEnd"/>
      <w:r>
        <w:t xml:space="preserve"> if a particularly weak structural component is subjected to a heavy load which exceeds the strength of the structural component, clearly failure could</w:t>
      </w:r>
      <w:r>
        <w:rPr>
          <w:spacing w:val="-3"/>
        </w:rPr>
        <w:t xml:space="preserve"> </w:t>
      </w:r>
      <w:r>
        <w:t>occur.</w:t>
      </w:r>
    </w:p>
    <w:p w14:paraId="58279594" w14:textId="77777777" w:rsidR="006D2616" w:rsidRDefault="006D2616">
      <w:pPr>
        <w:pStyle w:val="BodyText"/>
        <w:spacing w:before="7"/>
        <w:rPr>
          <w:sz w:val="27"/>
        </w:rPr>
      </w:pPr>
    </w:p>
    <w:p w14:paraId="01A2363F" w14:textId="77777777" w:rsidR="006D2616" w:rsidRDefault="00B24C06">
      <w:pPr>
        <w:pStyle w:val="BodyText"/>
        <w:spacing w:line="276" w:lineRule="auto"/>
        <w:ind w:left="320" w:right="833" w:firstLine="240"/>
        <w:jc w:val="both"/>
      </w:pPr>
      <w:proofErr w:type="gramStart"/>
      <w:r>
        <w:t>Unfortunately</w:t>
      </w:r>
      <w:proofErr w:type="gramEnd"/>
      <w:r>
        <w:t xml:space="preserve"> </w:t>
      </w:r>
      <w:r>
        <w:t xml:space="preserve">it is not practicable to define the probability distributions </w:t>
      </w:r>
      <w:r>
        <w:rPr>
          <w:spacing w:val="-3"/>
        </w:rPr>
        <w:t xml:space="preserve">of </w:t>
      </w:r>
      <w:r>
        <w:t xml:space="preserve">loads and strengths, as it will involve hundreds of tests </w:t>
      </w:r>
      <w:r>
        <w:rPr>
          <w:spacing w:val="-3"/>
        </w:rPr>
        <w:t xml:space="preserve">on </w:t>
      </w:r>
      <w:r>
        <w:t>samples of components. Normal design calculations are made using a single value for each load and for each material property and m</w:t>
      </w:r>
      <w:r>
        <w:t xml:space="preserve">aking appropriate safety factor into the design calculations. The value used is termed as “Characteristic Strength or Resistance” or </w:t>
      </w:r>
      <w:proofErr w:type="gramStart"/>
      <w:r>
        <w:t>“ Characteristic</w:t>
      </w:r>
      <w:proofErr w:type="gramEnd"/>
      <w:r>
        <w:t xml:space="preserve"> Load”. Characteristic resistance of a material (such as Concrete or Steel) is defined as that value of res</w:t>
      </w:r>
      <w:r>
        <w:t xml:space="preserve">istance below which not more than a prescribed percentage of test results may be expected to fall. (For </w:t>
      </w:r>
      <w:proofErr w:type="gramStart"/>
      <w:r>
        <w:t>example</w:t>
      </w:r>
      <w:proofErr w:type="gramEnd"/>
      <w:r>
        <w:t xml:space="preserve"> the characteristic yield stress of steel is usually defined as that value of yield stress below which not more than </w:t>
      </w:r>
      <w:r>
        <w:rPr>
          <w:spacing w:val="-3"/>
        </w:rPr>
        <w:t xml:space="preserve">5% of </w:t>
      </w:r>
      <w:r>
        <w:t>the test values may be</w:t>
      </w:r>
      <w:r>
        <w:t xml:space="preserve"> expected to fall). In other words, this strength is expected to be exceeded by 95% </w:t>
      </w:r>
      <w:r>
        <w:rPr>
          <w:spacing w:val="-3"/>
        </w:rPr>
        <w:t xml:space="preserve">of </w:t>
      </w:r>
      <w:r>
        <w:t xml:space="preserve">the cases. Similarly, the characteristic load is that </w:t>
      </w:r>
      <w:proofErr w:type="gramStart"/>
      <w:r>
        <w:t>value  of</w:t>
      </w:r>
      <w:proofErr w:type="gramEnd"/>
      <w:r>
        <w:t xml:space="preserve"> the load, which has an accepted probability of not being exceeded during the life span of the structure. Characteristic load is therefore that load which will not be exceeded 95% </w:t>
      </w:r>
      <w:r>
        <w:rPr>
          <w:spacing w:val="-3"/>
        </w:rPr>
        <w:t xml:space="preserve">of </w:t>
      </w:r>
      <w:r>
        <w:t>the time.</w:t>
      </w:r>
    </w:p>
    <w:p w14:paraId="4707BC71" w14:textId="77777777" w:rsidR="006D2616" w:rsidRDefault="006D2616">
      <w:pPr>
        <w:pStyle w:val="BodyText"/>
        <w:spacing w:before="8"/>
        <w:rPr>
          <w:sz w:val="27"/>
        </w:rPr>
      </w:pPr>
    </w:p>
    <w:p w14:paraId="0ED525AE" w14:textId="77777777" w:rsidR="006D2616" w:rsidRDefault="00B24C06">
      <w:pPr>
        <w:pStyle w:val="Heading2"/>
        <w:numPr>
          <w:ilvl w:val="1"/>
          <w:numId w:val="41"/>
        </w:numPr>
        <w:tabs>
          <w:tab w:val="left" w:pos="680"/>
        </w:tabs>
      </w:pPr>
      <w:proofErr w:type="spellStart"/>
      <w:r>
        <w:t>Standardisation</w:t>
      </w:r>
      <w:proofErr w:type="spellEnd"/>
    </w:p>
    <w:p w14:paraId="22132EFF" w14:textId="77777777" w:rsidR="006D2616" w:rsidRDefault="006D2616">
      <w:pPr>
        <w:pStyle w:val="BodyText"/>
        <w:spacing w:before="1"/>
        <w:rPr>
          <w:b/>
          <w:sz w:val="31"/>
        </w:rPr>
      </w:pPr>
    </w:p>
    <w:p w14:paraId="54FEBB9C" w14:textId="77777777" w:rsidR="006D2616" w:rsidRDefault="00B24C06">
      <w:pPr>
        <w:pStyle w:val="BodyText"/>
        <w:spacing w:line="276" w:lineRule="auto"/>
        <w:ind w:left="320" w:right="833" w:firstLine="240"/>
        <w:jc w:val="both"/>
      </w:pPr>
      <w:r>
        <w:t xml:space="preserve">Most structural designs are based on experience. </w:t>
      </w:r>
      <w:proofErr w:type="spellStart"/>
      <w:r>
        <w:t>Standardisation</w:t>
      </w:r>
      <w:proofErr w:type="spellEnd"/>
      <w:r>
        <w:t xml:space="preserve"> of all designs is unlikely within the foreseeable future hence design rules, based on experience, become useful. If a similar design has been built successfully elsewhere, t</w:t>
      </w:r>
      <w:r>
        <w:t xml:space="preserve">here is no reason why a designer may not consider it prudent to follow aspects of design that have proved successful, and adopt </w:t>
      </w:r>
      <w:proofErr w:type="spellStart"/>
      <w:r>
        <w:t>standardised</w:t>
      </w:r>
      <w:proofErr w:type="spellEnd"/>
      <w:r>
        <w:t xml:space="preserve"> design rules. As the consequences of bad design can be catastrophic, the society expects designers to explain their</w:t>
      </w:r>
      <w:r>
        <w:t xml:space="preserve"> design decisions. It is therefore advantageous to use methods of design that have proved safe in the past. </w:t>
      </w:r>
      <w:proofErr w:type="spellStart"/>
      <w:r>
        <w:t>Standardised</w:t>
      </w:r>
      <w:proofErr w:type="spellEnd"/>
      <w:r>
        <w:t xml:space="preserve"> design methods can help in comparing alternative designs while </w:t>
      </w:r>
      <w:proofErr w:type="spellStart"/>
      <w:r>
        <w:t>minimising</w:t>
      </w:r>
      <w:proofErr w:type="spellEnd"/>
      <w:r>
        <w:t xml:space="preserve"> the risk of the cheapest design being </w:t>
      </w:r>
      <w:proofErr w:type="gramStart"/>
      <w:r>
        <w:t>less  safe</w:t>
      </w:r>
      <w:proofErr w:type="gramEnd"/>
      <w:r>
        <w:t xml:space="preserve"> than the</w:t>
      </w:r>
      <w:r>
        <w:rPr>
          <w:spacing w:val="-2"/>
        </w:rPr>
        <w:t xml:space="preserve"> </w:t>
      </w:r>
      <w:r>
        <w:t>oth</w:t>
      </w:r>
      <w:r>
        <w:t>ers.</w:t>
      </w:r>
    </w:p>
    <w:p w14:paraId="4B703ABE" w14:textId="77777777" w:rsidR="006D2616" w:rsidRDefault="006D2616">
      <w:pPr>
        <w:pStyle w:val="BodyText"/>
        <w:spacing w:before="6"/>
        <w:rPr>
          <w:sz w:val="27"/>
        </w:rPr>
      </w:pPr>
    </w:p>
    <w:p w14:paraId="2B8A7A85" w14:textId="77777777" w:rsidR="006D2616" w:rsidRDefault="00B24C06">
      <w:pPr>
        <w:pStyle w:val="BodyText"/>
        <w:spacing w:line="276" w:lineRule="auto"/>
        <w:ind w:left="320" w:right="835" w:firstLine="297"/>
        <w:jc w:val="both"/>
      </w:pPr>
      <w:r>
        <w:t>Most Governments attempt to ensure structural safety through regulations and laws. Designers then attempt to achieve maximum economy within the range of designs that the regulations allow. Frequently the professions are allowed to regulate themselves</w:t>
      </w:r>
      <w:r>
        <w:t xml:space="preserve">; in </w:t>
      </w:r>
      <w:proofErr w:type="gramStart"/>
      <w:r>
        <w:t>these a</w:t>
      </w:r>
      <w:proofErr w:type="gramEnd"/>
      <w:r>
        <w:t xml:space="preserve"> cases the Regulations or Codes of Practices are evolved by consultation and consensus within the profession.</w:t>
      </w:r>
    </w:p>
    <w:p w14:paraId="7A8AFE94" w14:textId="77777777" w:rsidR="006D2616" w:rsidRDefault="006D2616">
      <w:pPr>
        <w:pStyle w:val="BodyText"/>
        <w:spacing w:before="4"/>
        <w:rPr>
          <w:sz w:val="27"/>
        </w:rPr>
      </w:pPr>
    </w:p>
    <w:p w14:paraId="415571CC" w14:textId="77777777" w:rsidR="006D2616" w:rsidRDefault="00B24C06">
      <w:pPr>
        <w:pStyle w:val="Heading2"/>
        <w:numPr>
          <w:ilvl w:val="1"/>
          <w:numId w:val="41"/>
        </w:numPr>
        <w:tabs>
          <w:tab w:val="left" w:pos="680"/>
        </w:tabs>
      </w:pPr>
      <w:r>
        <w:t>Allowable stress design</w:t>
      </w:r>
      <w:r>
        <w:rPr>
          <w:spacing w:val="1"/>
        </w:rPr>
        <w:t xml:space="preserve"> </w:t>
      </w:r>
      <w:r>
        <w:t>(ASD)</w:t>
      </w:r>
    </w:p>
    <w:p w14:paraId="05FB66AB" w14:textId="77777777" w:rsidR="006D2616" w:rsidRDefault="006D2616">
      <w:pPr>
        <w:pStyle w:val="BodyText"/>
        <w:spacing w:before="6"/>
        <w:rPr>
          <w:b/>
          <w:sz w:val="31"/>
        </w:rPr>
      </w:pPr>
    </w:p>
    <w:p w14:paraId="189E7382" w14:textId="77777777" w:rsidR="006D2616" w:rsidRDefault="00B24C06">
      <w:pPr>
        <w:pStyle w:val="BodyText"/>
        <w:spacing w:line="276" w:lineRule="auto"/>
        <w:ind w:left="320" w:right="889"/>
      </w:pPr>
      <w:r>
        <w:t xml:space="preserve">With the development of linear elastic theories in the 19th century the stress-strain </w:t>
      </w:r>
      <w:proofErr w:type="spellStart"/>
      <w:r>
        <w:t>behaviour</w:t>
      </w:r>
      <w:proofErr w:type="spellEnd"/>
      <w:r>
        <w:t xml:space="preserve"> of new materials like wrought iron &amp; mild steel could be accurately represented. These</w:t>
      </w:r>
    </w:p>
    <w:p w14:paraId="11C1FD59" w14:textId="77777777" w:rsidR="006D2616" w:rsidRDefault="006D2616">
      <w:pPr>
        <w:spacing w:line="276" w:lineRule="auto"/>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5A20FEDF" w14:textId="77777777" w:rsidR="006D2616" w:rsidRDefault="00B24C06">
      <w:pPr>
        <w:pStyle w:val="BodyText"/>
        <w:spacing w:before="64" w:line="276" w:lineRule="auto"/>
        <w:ind w:left="320" w:right="842"/>
        <w:jc w:val="both"/>
      </w:pPr>
      <w:r>
        <w:lastRenderedPageBreak/>
        <w:t xml:space="preserve">theories enabled indeterminate structures to be </w:t>
      </w:r>
      <w:proofErr w:type="spellStart"/>
      <w:r>
        <w:t>analyse</w:t>
      </w:r>
      <w:r>
        <w:t>d</w:t>
      </w:r>
      <w:proofErr w:type="spellEnd"/>
      <w:r>
        <w:t xml:space="preserve"> and the distribution of bending and shear stresses to be computed correctly. The first attainment of yield stress of steel was generally taken to be the onset of failure. The limitations due to non-linearity and buckling were neglected.</w:t>
      </w:r>
    </w:p>
    <w:p w14:paraId="3EDE8C0D" w14:textId="77777777" w:rsidR="006D2616" w:rsidRDefault="006D2616">
      <w:pPr>
        <w:pStyle w:val="BodyText"/>
        <w:spacing w:before="8"/>
        <w:rPr>
          <w:sz w:val="27"/>
        </w:rPr>
      </w:pPr>
    </w:p>
    <w:p w14:paraId="7AAF9CCB" w14:textId="77777777" w:rsidR="006D2616" w:rsidRDefault="00B24C06">
      <w:pPr>
        <w:pStyle w:val="BodyText"/>
        <w:spacing w:line="276" w:lineRule="auto"/>
        <w:ind w:left="320" w:right="903"/>
      </w:pPr>
      <w:r>
        <w:t>The basic form o</w:t>
      </w:r>
      <w:r>
        <w:t xml:space="preserve">f calculations took the form of verifying that the stresses caused by the characteristic loads must be less than an “allowable stress”, which was a fraction of the yield stress. </w:t>
      </w:r>
      <w:proofErr w:type="gramStart"/>
      <w:r>
        <w:t>Thus</w:t>
      </w:r>
      <w:proofErr w:type="gramEnd"/>
      <w:r>
        <w:t xml:space="preserve"> the allowable stress may be defined in terms of a “factor of safety" whic</w:t>
      </w:r>
      <w:r>
        <w:t>h represented a margin for overload and other unknown factors which could be tolerated by the structure. The allowable stress is thus directly related to yield stress by the following expression:</w:t>
      </w:r>
    </w:p>
    <w:p w14:paraId="3E1F224A" w14:textId="77777777" w:rsidR="006D2616" w:rsidRDefault="006D2616">
      <w:pPr>
        <w:pStyle w:val="BodyText"/>
        <w:spacing w:before="3"/>
        <w:rPr>
          <w:sz w:val="27"/>
        </w:rPr>
      </w:pPr>
    </w:p>
    <w:p w14:paraId="4B73452D" w14:textId="77777777" w:rsidR="006D2616" w:rsidRDefault="00B24C06">
      <w:pPr>
        <w:pStyle w:val="BodyText"/>
        <w:ind w:left="320"/>
      </w:pPr>
      <w:r>
        <w:t>Allowable stress = Yield stress/ Factor of Safety</w:t>
      </w:r>
    </w:p>
    <w:p w14:paraId="2031B674" w14:textId="77777777" w:rsidR="006D2616" w:rsidRDefault="006D2616">
      <w:pPr>
        <w:pStyle w:val="BodyText"/>
        <w:spacing w:before="6"/>
        <w:rPr>
          <w:sz w:val="31"/>
        </w:rPr>
      </w:pPr>
    </w:p>
    <w:p w14:paraId="2E313138" w14:textId="77777777" w:rsidR="006D2616" w:rsidRDefault="00B24C06">
      <w:pPr>
        <w:pStyle w:val="BodyText"/>
        <w:spacing w:line="276" w:lineRule="auto"/>
        <w:ind w:left="320" w:right="838"/>
        <w:jc w:val="both"/>
      </w:pPr>
      <w:r>
        <w:t>In gener</w:t>
      </w:r>
      <w:r>
        <w:t>al, each member in a structure is checked for a number of different combinations of loading. The value of factor of safety in most cases is taken to be around 1.67. Many loads vary with time and these should be allowed for. It is unnecessarily severe to co</w:t>
      </w:r>
      <w:r>
        <w:t>nsider the effects of all loads acting simultaneously with their full design value, while maintaining the same factor of safety or safety factor. Using the same factor of safety or safety factor when loads act in combination would result in uneconomic desi</w:t>
      </w:r>
      <w:r>
        <w:t>gns.</w:t>
      </w:r>
    </w:p>
    <w:p w14:paraId="303A0A36" w14:textId="77777777" w:rsidR="006D2616" w:rsidRDefault="006D2616">
      <w:pPr>
        <w:pStyle w:val="BodyText"/>
        <w:spacing w:before="8"/>
        <w:rPr>
          <w:sz w:val="27"/>
        </w:rPr>
      </w:pPr>
    </w:p>
    <w:p w14:paraId="3DA67D6E" w14:textId="77777777" w:rsidR="006D2616" w:rsidRDefault="00B24C06">
      <w:pPr>
        <w:pStyle w:val="BodyText"/>
        <w:spacing w:line="276" w:lineRule="auto"/>
        <w:ind w:left="320" w:right="840"/>
        <w:jc w:val="both"/>
      </w:pPr>
      <w:r>
        <w:t>A typical example of a set of load combinations is given below, which accounts for the fact that the dead load, live load and wind load are all unlikely to act on the structure simultaneously at their maximum values:</w:t>
      </w:r>
    </w:p>
    <w:p w14:paraId="3726A733" w14:textId="77777777" w:rsidR="006D2616" w:rsidRDefault="006D2616">
      <w:pPr>
        <w:pStyle w:val="BodyText"/>
        <w:spacing w:before="4"/>
        <w:rPr>
          <w:sz w:val="27"/>
        </w:rPr>
      </w:pPr>
    </w:p>
    <w:p w14:paraId="60E918E1" w14:textId="77777777" w:rsidR="006D2616" w:rsidRDefault="00B24C06">
      <w:pPr>
        <w:pStyle w:val="BodyText"/>
        <w:spacing w:before="1" w:line="276" w:lineRule="auto"/>
        <w:ind w:left="320" w:right="4497"/>
      </w:pPr>
      <w:r>
        <w:t>(Stress due to dead load + live load) &lt; allowable stress (Stress due to dead load + wind load) &lt; allowable stress</w:t>
      </w:r>
    </w:p>
    <w:p w14:paraId="696C6945" w14:textId="77777777" w:rsidR="006D2616" w:rsidRDefault="00B24C06">
      <w:pPr>
        <w:pStyle w:val="BodyText"/>
        <w:spacing w:line="270" w:lineRule="exact"/>
        <w:ind w:left="320"/>
      </w:pPr>
      <w:r>
        <w:t>(Stress due to dead load + live load + wind) &lt; 1.33 times allowable stress.</w:t>
      </w:r>
    </w:p>
    <w:p w14:paraId="7F0F6DBB" w14:textId="77777777" w:rsidR="006D2616" w:rsidRDefault="006D2616">
      <w:pPr>
        <w:pStyle w:val="BodyText"/>
        <w:spacing w:before="10"/>
        <w:rPr>
          <w:sz w:val="31"/>
        </w:rPr>
      </w:pPr>
    </w:p>
    <w:p w14:paraId="0DF18DD5" w14:textId="77777777" w:rsidR="006D2616" w:rsidRDefault="00B24C06">
      <w:pPr>
        <w:pStyle w:val="BodyText"/>
        <w:spacing w:line="276" w:lineRule="auto"/>
        <w:ind w:left="320" w:right="839"/>
        <w:jc w:val="both"/>
      </w:pPr>
      <w:r>
        <w:t xml:space="preserve">In practice there are severe limitations to this approach. These </w:t>
      </w:r>
      <w:r>
        <w:t xml:space="preserve">are the consequences of material non-linearity, non-linear </w:t>
      </w:r>
      <w:proofErr w:type="spellStart"/>
      <w:r>
        <w:t>behaviour</w:t>
      </w:r>
      <w:proofErr w:type="spellEnd"/>
      <w:r>
        <w:t xml:space="preserve"> of elements in the post-buckled state and the ability of the steel components to tolerate high theoretical elastic stresses by yielding locally and redistributing the loads. </w:t>
      </w:r>
      <w:proofErr w:type="gramStart"/>
      <w:r>
        <w:t>Moreover</w:t>
      </w:r>
      <w:proofErr w:type="gramEnd"/>
      <w:r>
        <w:t xml:space="preserve"> the </w:t>
      </w:r>
      <w:r>
        <w:t>elastic theory does not readily allow for redistribution of loads from one member to another in a statically indeterminate structures.</w:t>
      </w:r>
    </w:p>
    <w:p w14:paraId="06DAD144" w14:textId="77777777" w:rsidR="006D2616" w:rsidRDefault="006D2616">
      <w:pPr>
        <w:pStyle w:val="BodyText"/>
        <w:spacing w:before="4"/>
        <w:rPr>
          <w:sz w:val="27"/>
        </w:rPr>
      </w:pPr>
    </w:p>
    <w:p w14:paraId="139AC99D" w14:textId="77777777" w:rsidR="006D2616" w:rsidRDefault="00B24C06">
      <w:pPr>
        <w:pStyle w:val="Heading2"/>
        <w:numPr>
          <w:ilvl w:val="1"/>
          <w:numId w:val="41"/>
        </w:numPr>
        <w:tabs>
          <w:tab w:val="left" w:pos="680"/>
        </w:tabs>
      </w:pPr>
      <w:r>
        <w:t>Limit state</w:t>
      </w:r>
      <w:r>
        <w:rPr>
          <w:spacing w:val="-1"/>
        </w:rPr>
        <w:t xml:space="preserve"> </w:t>
      </w:r>
      <w:r>
        <w:t>design</w:t>
      </w:r>
    </w:p>
    <w:p w14:paraId="34355072" w14:textId="77777777" w:rsidR="006D2616" w:rsidRDefault="006D2616">
      <w:pPr>
        <w:pStyle w:val="BodyText"/>
        <w:spacing w:before="6"/>
        <w:rPr>
          <w:b/>
          <w:sz w:val="31"/>
        </w:rPr>
      </w:pPr>
    </w:p>
    <w:p w14:paraId="7C5BF908" w14:textId="77777777" w:rsidR="006D2616" w:rsidRDefault="00B24C06">
      <w:pPr>
        <w:pStyle w:val="BodyText"/>
        <w:spacing w:line="276" w:lineRule="auto"/>
        <w:ind w:left="320" w:right="834"/>
        <w:jc w:val="both"/>
      </w:pPr>
      <w:r>
        <w:t>An improved design philosophy to make allowances for the shortcomings in the “Allowable Stress Desig</w:t>
      </w:r>
      <w:r>
        <w:t>n” was developed in the late 1970’s and has been extensively incorporated in design standards and codes formulated in all the developed countries. Although there are many variations between practices adopted in different countries the basic concept is broa</w:t>
      </w:r>
      <w:r>
        <w:t>dly similar. The probability of operating conditions not reaching failure conditions forms the basis of “Limit States Design” adopted in all</w:t>
      </w:r>
      <w:r>
        <w:rPr>
          <w:spacing w:val="-1"/>
        </w:rPr>
        <w:t xml:space="preserve"> </w:t>
      </w:r>
      <w:r>
        <w:t>countries.</w:t>
      </w:r>
    </w:p>
    <w:p w14:paraId="6F6D9D04" w14:textId="77777777" w:rsidR="006D2616" w:rsidRDefault="00B24C06">
      <w:pPr>
        <w:pStyle w:val="BodyText"/>
        <w:spacing w:line="268" w:lineRule="exact"/>
        <w:ind w:left="320"/>
        <w:jc w:val="both"/>
      </w:pPr>
      <w:r>
        <w:t>“Limit States" are the various conditions in which a structure would be considered to</w:t>
      </w:r>
    </w:p>
    <w:p w14:paraId="5B2D9F0F" w14:textId="77777777" w:rsidR="006D2616" w:rsidRDefault="006D2616">
      <w:pPr>
        <w:spacing w:line="268" w:lineRule="exact"/>
        <w:jc w:val="both"/>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003BDEFD" w14:textId="77777777" w:rsidR="006D2616" w:rsidRDefault="00B24C06">
      <w:pPr>
        <w:pStyle w:val="BodyText"/>
        <w:spacing w:before="64" w:line="276" w:lineRule="auto"/>
        <w:ind w:left="320" w:right="1762"/>
      </w:pPr>
      <w:r>
        <w:lastRenderedPageBreak/>
        <w:t xml:space="preserve">have failed to fulfil the purpose for which it was built. In </w:t>
      </w:r>
      <w:proofErr w:type="gramStart"/>
      <w:r>
        <w:t>general</w:t>
      </w:r>
      <w:proofErr w:type="gramEnd"/>
      <w:r>
        <w:t xml:space="preserve"> two limit states are considered at the design stage and these are listed in Table 3.1.</w:t>
      </w:r>
    </w:p>
    <w:p w14:paraId="13E64FE7" w14:textId="77777777" w:rsidR="006D2616" w:rsidRDefault="006D2616">
      <w:pPr>
        <w:pStyle w:val="BodyText"/>
        <w:spacing w:before="9"/>
        <w:rPr>
          <w:sz w:val="27"/>
        </w:rPr>
      </w:pPr>
    </w:p>
    <w:p w14:paraId="0594090B" w14:textId="77777777" w:rsidR="006D2616" w:rsidRDefault="00B24C06">
      <w:pPr>
        <w:pStyle w:val="Heading2"/>
        <w:spacing w:before="1"/>
        <w:ind w:left="52" w:right="2838"/>
        <w:jc w:val="center"/>
      </w:pPr>
      <w:r>
        <w:t>Table 3.1: Limit States</w:t>
      </w:r>
    </w:p>
    <w:p w14:paraId="1B2BAEB7" w14:textId="77777777" w:rsidR="006D2616" w:rsidRDefault="006D2616">
      <w:pPr>
        <w:pStyle w:val="BodyText"/>
        <w:spacing w:before="7"/>
        <w:rPr>
          <w:b/>
          <w:sz w:val="30"/>
        </w:rPr>
      </w:pPr>
    </w:p>
    <w:p w14:paraId="75DA6598" w14:textId="77777777" w:rsidR="006D2616" w:rsidRDefault="00B24C06">
      <w:pPr>
        <w:pStyle w:val="BodyText"/>
        <w:tabs>
          <w:tab w:val="left" w:pos="4243"/>
        </w:tabs>
        <w:ind w:right="2838"/>
        <w:jc w:val="center"/>
      </w:pPr>
      <w:r>
        <w:t>Limit State</w:t>
      </w:r>
      <w:r>
        <w:rPr>
          <w:spacing w:val="-6"/>
        </w:rPr>
        <w:t xml:space="preserve"> </w:t>
      </w:r>
      <w:r>
        <w:t>of</w:t>
      </w:r>
      <w:r>
        <w:rPr>
          <w:spacing w:val="-3"/>
        </w:rPr>
        <w:t xml:space="preserve"> </w:t>
      </w:r>
      <w:r>
        <w:t>Strength</w:t>
      </w:r>
      <w:r>
        <w:tab/>
        <w:t>Serviceability Limit</w:t>
      </w:r>
      <w:r>
        <w:rPr>
          <w:spacing w:val="-3"/>
        </w:rPr>
        <w:t xml:space="preserve"> </w:t>
      </w:r>
      <w:r>
        <w:t>State</w:t>
      </w:r>
    </w:p>
    <w:p w14:paraId="567876B2" w14:textId="77777777" w:rsidR="006D2616" w:rsidRDefault="006D2616">
      <w:pPr>
        <w:pStyle w:val="BodyText"/>
        <w:spacing w:before="6"/>
        <w:rPr>
          <w:sz w:val="31"/>
        </w:rPr>
      </w:pPr>
    </w:p>
    <w:p w14:paraId="666E7BE1" w14:textId="77777777" w:rsidR="006D2616" w:rsidRDefault="00B24C06">
      <w:pPr>
        <w:pStyle w:val="BodyText"/>
        <w:tabs>
          <w:tab w:val="left" w:pos="4711"/>
          <w:tab w:val="left" w:pos="4788"/>
        </w:tabs>
        <w:spacing w:line="276" w:lineRule="auto"/>
        <w:ind w:left="320" w:right="4487"/>
      </w:pPr>
      <w:r>
        <w:t>Strength</w:t>
      </w:r>
      <w:r>
        <w:rPr>
          <w:spacing w:val="-5"/>
        </w:rPr>
        <w:t xml:space="preserve"> </w:t>
      </w:r>
      <w:r>
        <w:t>(yield,</w:t>
      </w:r>
      <w:r>
        <w:rPr>
          <w:spacing w:val="-2"/>
        </w:rPr>
        <w:t xml:space="preserve"> </w:t>
      </w:r>
      <w:r>
        <w:t>buckling)</w:t>
      </w:r>
      <w:r>
        <w:tab/>
      </w:r>
      <w:r>
        <w:rPr>
          <w:spacing w:val="-4"/>
        </w:rPr>
        <w:t xml:space="preserve">Deflection </w:t>
      </w:r>
      <w:r>
        <w:t>Stability against overturning</w:t>
      </w:r>
      <w:r>
        <w:rPr>
          <w:spacing w:val="-11"/>
        </w:rPr>
        <w:t xml:space="preserve"> </w:t>
      </w:r>
      <w:r>
        <w:t>and</w:t>
      </w:r>
      <w:r>
        <w:rPr>
          <w:spacing w:val="-1"/>
        </w:rPr>
        <w:t xml:space="preserve"> </w:t>
      </w:r>
      <w:r>
        <w:t>sway</w:t>
      </w:r>
      <w:r>
        <w:tab/>
      </w:r>
      <w:r>
        <w:tab/>
      </w:r>
      <w:r>
        <w:rPr>
          <w:spacing w:val="-3"/>
        </w:rPr>
        <w:t>Vibration</w:t>
      </w:r>
    </w:p>
    <w:p w14:paraId="37935230" w14:textId="77777777" w:rsidR="006D2616" w:rsidRDefault="00B24C06">
      <w:pPr>
        <w:pStyle w:val="BodyText"/>
        <w:tabs>
          <w:tab w:val="left" w:pos="4716"/>
        </w:tabs>
        <w:spacing w:line="270" w:lineRule="exact"/>
        <w:ind w:left="320"/>
      </w:pPr>
      <w:r>
        <w:t>Fracture due</w:t>
      </w:r>
      <w:r>
        <w:rPr>
          <w:spacing w:val="-6"/>
        </w:rPr>
        <w:t xml:space="preserve"> </w:t>
      </w:r>
      <w:r>
        <w:t>to</w:t>
      </w:r>
      <w:r>
        <w:rPr>
          <w:spacing w:val="-4"/>
        </w:rPr>
        <w:t xml:space="preserve"> </w:t>
      </w:r>
      <w:r>
        <w:t>fatigue</w:t>
      </w:r>
      <w:r>
        <w:tab/>
      </w:r>
      <w:proofErr w:type="spellStart"/>
      <w:r>
        <w:t>Fatigue</w:t>
      </w:r>
      <w:proofErr w:type="spellEnd"/>
      <w:r>
        <w:t xml:space="preserve"> checks (including</w:t>
      </w:r>
      <w:r>
        <w:rPr>
          <w:spacing w:val="-3"/>
        </w:rPr>
        <w:t xml:space="preserve"> </w:t>
      </w:r>
      <w:r>
        <w:t>reparable</w:t>
      </w:r>
    </w:p>
    <w:p w14:paraId="29C4C10C" w14:textId="77777777" w:rsidR="006D2616" w:rsidRDefault="00B24C06">
      <w:pPr>
        <w:pStyle w:val="BodyText"/>
        <w:tabs>
          <w:tab w:val="left" w:pos="4745"/>
        </w:tabs>
        <w:spacing w:before="46"/>
        <w:ind w:left="320"/>
      </w:pPr>
      <w:r>
        <w:t>Plastic</w:t>
      </w:r>
      <w:r>
        <w:rPr>
          <w:spacing w:val="-2"/>
        </w:rPr>
        <w:t xml:space="preserve"> </w:t>
      </w:r>
      <w:r>
        <w:t>collapse</w:t>
      </w:r>
      <w:r>
        <w:tab/>
        <w:t>damage due to</w:t>
      </w:r>
      <w:r>
        <w:rPr>
          <w:spacing w:val="-1"/>
        </w:rPr>
        <w:t xml:space="preserve"> </w:t>
      </w:r>
      <w:r>
        <w:t>fatigue)</w:t>
      </w:r>
    </w:p>
    <w:p w14:paraId="7C2EB961" w14:textId="77777777" w:rsidR="006D2616" w:rsidRDefault="00B24C06">
      <w:pPr>
        <w:pStyle w:val="BodyText"/>
        <w:tabs>
          <w:tab w:val="left" w:pos="4879"/>
        </w:tabs>
        <w:spacing w:before="41"/>
        <w:ind w:left="320"/>
      </w:pPr>
      <w:r>
        <w:t>Brittle</w:t>
      </w:r>
      <w:r>
        <w:rPr>
          <w:spacing w:val="-5"/>
        </w:rPr>
        <w:t xml:space="preserve"> </w:t>
      </w:r>
      <w:r>
        <w:t>Fracture</w:t>
      </w:r>
      <w:r>
        <w:tab/>
        <w:t>Corrosion</w:t>
      </w:r>
    </w:p>
    <w:p w14:paraId="278ABE25" w14:textId="77777777" w:rsidR="006D2616" w:rsidRDefault="00B24C06">
      <w:pPr>
        <w:pStyle w:val="BodyText"/>
        <w:spacing w:before="41"/>
        <w:ind w:left="4640"/>
      </w:pPr>
      <w:r>
        <w:t>Fire</w:t>
      </w:r>
    </w:p>
    <w:p w14:paraId="10AD4751" w14:textId="77777777" w:rsidR="006D2616" w:rsidRDefault="006D2616">
      <w:pPr>
        <w:pStyle w:val="BodyText"/>
        <w:rPr>
          <w:sz w:val="26"/>
        </w:rPr>
      </w:pPr>
    </w:p>
    <w:p w14:paraId="6295B8E7" w14:textId="77777777" w:rsidR="006D2616" w:rsidRDefault="006D2616">
      <w:pPr>
        <w:pStyle w:val="BodyText"/>
        <w:rPr>
          <w:sz w:val="33"/>
        </w:rPr>
      </w:pPr>
    </w:p>
    <w:p w14:paraId="24E364E4" w14:textId="77777777" w:rsidR="006D2616" w:rsidRDefault="00B24C06">
      <w:pPr>
        <w:pStyle w:val="BodyText"/>
        <w:spacing w:line="278" w:lineRule="auto"/>
        <w:ind w:left="320" w:right="838"/>
        <w:jc w:val="both"/>
      </w:pPr>
      <w:r>
        <w:t>“Limit State of Strength” are: loss of equilibrium of the structure and loss of stability of the structure. “Serviceability Limit State" refers to the limits on acceptable performance of the structure.</w:t>
      </w:r>
    </w:p>
    <w:p w14:paraId="42A232AE" w14:textId="77777777" w:rsidR="006D2616" w:rsidRDefault="006D2616">
      <w:pPr>
        <w:pStyle w:val="BodyText"/>
        <w:spacing w:before="1"/>
        <w:rPr>
          <w:sz w:val="27"/>
        </w:rPr>
      </w:pPr>
    </w:p>
    <w:p w14:paraId="637F0B5C" w14:textId="77777777" w:rsidR="006D2616" w:rsidRDefault="00B24C06">
      <w:pPr>
        <w:pStyle w:val="BodyText"/>
        <w:spacing w:before="1" w:line="276" w:lineRule="auto"/>
        <w:ind w:left="320" w:right="1216"/>
      </w:pPr>
      <w:r>
        <w:t>Not all these limits can be covered by structural cal</w:t>
      </w:r>
      <w:r>
        <w:t>culations. For example, corrosion is covered by specifying forms of protection (like painting) and brittle fracture is covered by material specifications, which ensure that steel is sufficiently ductile.</w:t>
      </w:r>
    </w:p>
    <w:p w14:paraId="1BE3B392" w14:textId="77777777" w:rsidR="006D2616" w:rsidRDefault="006D2616">
      <w:pPr>
        <w:pStyle w:val="BodyText"/>
        <w:spacing w:before="4"/>
        <w:rPr>
          <w:sz w:val="27"/>
        </w:rPr>
      </w:pPr>
    </w:p>
    <w:p w14:paraId="096CB824" w14:textId="77777777" w:rsidR="006D2616" w:rsidRDefault="00B24C06">
      <w:pPr>
        <w:pStyle w:val="Heading2"/>
        <w:numPr>
          <w:ilvl w:val="1"/>
          <w:numId w:val="41"/>
        </w:numPr>
        <w:tabs>
          <w:tab w:val="left" w:pos="680"/>
        </w:tabs>
      </w:pPr>
      <w:r>
        <w:t>Partial safety</w:t>
      </w:r>
      <w:r>
        <w:rPr>
          <w:spacing w:val="-2"/>
        </w:rPr>
        <w:t xml:space="preserve"> </w:t>
      </w:r>
      <w:r>
        <w:t>factor</w:t>
      </w:r>
    </w:p>
    <w:p w14:paraId="2AE0F739" w14:textId="77777777" w:rsidR="006D2616" w:rsidRDefault="006D2616">
      <w:pPr>
        <w:pStyle w:val="BodyText"/>
        <w:spacing w:before="1"/>
        <w:rPr>
          <w:b/>
          <w:sz w:val="31"/>
        </w:rPr>
      </w:pPr>
    </w:p>
    <w:p w14:paraId="13791DC0" w14:textId="77777777" w:rsidR="006D2616" w:rsidRDefault="00B24C06">
      <w:pPr>
        <w:pStyle w:val="BodyText"/>
        <w:spacing w:line="276" w:lineRule="auto"/>
        <w:ind w:left="320" w:right="844"/>
        <w:jc w:val="both"/>
      </w:pPr>
      <w:r>
        <w:t>The major innovation in the new codes is the introduction of the partial safety factor format. A typical format is described</w:t>
      </w:r>
      <w:r>
        <w:rPr>
          <w:spacing w:val="1"/>
        </w:rPr>
        <w:t xml:space="preserve"> </w:t>
      </w:r>
      <w:r>
        <w:t>below:</w:t>
      </w:r>
    </w:p>
    <w:p w14:paraId="287712A3" w14:textId="77777777" w:rsidR="006D2616" w:rsidRDefault="006D2616">
      <w:pPr>
        <w:pStyle w:val="BodyText"/>
        <w:spacing w:before="5"/>
        <w:rPr>
          <w:sz w:val="27"/>
        </w:rPr>
      </w:pPr>
    </w:p>
    <w:p w14:paraId="7B12C06B" w14:textId="77777777" w:rsidR="006D2616" w:rsidRDefault="00B24C06">
      <w:pPr>
        <w:pStyle w:val="BodyText"/>
        <w:spacing w:before="1"/>
        <w:ind w:left="320"/>
      </w:pPr>
      <w:r>
        <w:t>In general calculations take the form of verifying that</w:t>
      </w:r>
    </w:p>
    <w:p w14:paraId="196CB479" w14:textId="77777777" w:rsidR="006D2616" w:rsidRDefault="00B24C06">
      <w:pPr>
        <w:spacing w:before="83"/>
        <w:ind w:left="358"/>
        <w:jc w:val="both"/>
        <w:rPr>
          <w:sz w:val="24"/>
        </w:rPr>
      </w:pPr>
      <w:r>
        <w:rPr>
          <w:i/>
          <w:w w:val="105"/>
          <w:sz w:val="24"/>
        </w:rPr>
        <w:t xml:space="preserve">S </w:t>
      </w:r>
      <w:r>
        <w:rPr>
          <w:w w:val="105"/>
          <w:sz w:val="24"/>
          <w:vertAlign w:val="superscript"/>
        </w:rPr>
        <w:t>*</w:t>
      </w:r>
      <w:r>
        <w:rPr>
          <w:w w:val="105"/>
          <w:sz w:val="24"/>
        </w:rPr>
        <w:t xml:space="preserve"> </w:t>
      </w:r>
      <w:r>
        <w:rPr>
          <w:rFonts w:ascii="Arial"/>
          <w:w w:val="105"/>
          <w:sz w:val="24"/>
        </w:rPr>
        <w:t xml:space="preserve">&lt; </w:t>
      </w:r>
      <w:r>
        <w:rPr>
          <w:i/>
          <w:w w:val="105"/>
          <w:sz w:val="24"/>
        </w:rPr>
        <w:t>R</w:t>
      </w:r>
      <w:r>
        <w:rPr>
          <w:w w:val="105"/>
          <w:sz w:val="24"/>
          <w:vertAlign w:val="superscript"/>
        </w:rPr>
        <w:t>*</w:t>
      </w:r>
    </w:p>
    <w:p w14:paraId="7A543323" w14:textId="77777777" w:rsidR="006D2616" w:rsidRDefault="006D2616">
      <w:pPr>
        <w:pStyle w:val="BodyText"/>
        <w:spacing w:before="2"/>
        <w:rPr>
          <w:sz w:val="31"/>
        </w:rPr>
      </w:pPr>
    </w:p>
    <w:p w14:paraId="0B3AB3DD" w14:textId="77777777" w:rsidR="006D2616" w:rsidRDefault="00B24C06">
      <w:pPr>
        <w:pStyle w:val="BodyText"/>
        <w:spacing w:line="237" w:lineRule="auto"/>
        <w:ind w:left="320" w:right="839"/>
        <w:jc w:val="both"/>
      </w:pPr>
      <w:r>
        <w:rPr>
          <w:position w:val="2"/>
        </w:rPr>
        <w:t xml:space="preserve">where </w:t>
      </w:r>
      <w:r>
        <w:rPr>
          <w:i/>
          <w:position w:val="2"/>
        </w:rPr>
        <w:t>S</w:t>
      </w:r>
      <w:r>
        <w:rPr>
          <w:i/>
          <w:sz w:val="16"/>
        </w:rPr>
        <w:t xml:space="preserve">* </w:t>
      </w:r>
      <w:r>
        <w:rPr>
          <w:position w:val="2"/>
        </w:rPr>
        <w:t>is the calculated factored load effect on the el</w:t>
      </w:r>
      <w:r>
        <w:rPr>
          <w:position w:val="2"/>
        </w:rPr>
        <w:t xml:space="preserve">ement (like bending moment, shear force </w:t>
      </w:r>
      <w:proofErr w:type="spellStart"/>
      <w:r>
        <w:rPr>
          <w:position w:val="2"/>
        </w:rPr>
        <w:t>etc</w:t>
      </w:r>
      <w:proofErr w:type="spellEnd"/>
      <w:r>
        <w:rPr>
          <w:position w:val="2"/>
        </w:rPr>
        <w:t xml:space="preserve">) and </w:t>
      </w:r>
      <w:r>
        <w:rPr>
          <w:i/>
          <w:position w:val="2"/>
        </w:rPr>
        <w:t>R</w:t>
      </w:r>
      <w:r>
        <w:rPr>
          <w:i/>
          <w:sz w:val="16"/>
        </w:rPr>
        <w:t xml:space="preserve">* </w:t>
      </w:r>
      <w:r>
        <w:rPr>
          <w:position w:val="2"/>
        </w:rPr>
        <w:t xml:space="preserve">is the calculated factored resistance of the element being checked, and is a function of the nominal value of the material yield strength. </w:t>
      </w:r>
      <w:r>
        <w:rPr>
          <w:i/>
          <w:position w:val="2"/>
        </w:rPr>
        <w:t>S</w:t>
      </w:r>
      <w:r>
        <w:rPr>
          <w:i/>
          <w:sz w:val="16"/>
        </w:rPr>
        <w:t xml:space="preserve">* </w:t>
      </w:r>
      <w:r>
        <w:rPr>
          <w:position w:val="2"/>
        </w:rPr>
        <w:t xml:space="preserve">is a function of the combined </w:t>
      </w:r>
      <w:r>
        <w:t xml:space="preserve">effects of factored dead, live and wind loads. (Other loads – if applicable, are </w:t>
      </w:r>
      <w:proofErr w:type="gramStart"/>
      <w:r>
        <w:t>als</w:t>
      </w:r>
      <w:r>
        <w:t>o  considered</w:t>
      </w:r>
      <w:proofErr w:type="gramEnd"/>
      <w:r>
        <w:t>)</w:t>
      </w:r>
    </w:p>
    <w:p w14:paraId="6612D95C" w14:textId="77777777" w:rsidR="006D2616" w:rsidRDefault="006D2616">
      <w:pPr>
        <w:pStyle w:val="BodyText"/>
        <w:spacing w:before="4"/>
      </w:pPr>
    </w:p>
    <w:p w14:paraId="7C298179" w14:textId="77777777" w:rsidR="006D2616" w:rsidRDefault="00B24C06">
      <w:pPr>
        <w:pStyle w:val="BodyText"/>
        <w:spacing w:before="1"/>
        <w:ind w:left="320" w:right="843"/>
        <w:jc w:val="both"/>
      </w:pPr>
      <w:r>
        <w:t>In accordance with the above concepts, the safety format used in Limit State Codes is based on probable maximum load and probable minimum strengths, so that a consistent level of safety is achieved. Thus, the design requirements are express</w:t>
      </w:r>
      <w:r>
        <w:t>ed as follows:</w:t>
      </w:r>
    </w:p>
    <w:p w14:paraId="5F59041A" w14:textId="77777777" w:rsidR="006D2616" w:rsidRDefault="006D2616">
      <w:pPr>
        <w:pStyle w:val="BodyText"/>
        <w:spacing w:before="10"/>
        <w:rPr>
          <w:sz w:val="25"/>
        </w:rPr>
      </w:pPr>
    </w:p>
    <w:p w14:paraId="74FF511A" w14:textId="77777777" w:rsidR="006D2616" w:rsidRDefault="00B24C06">
      <w:pPr>
        <w:ind w:left="320"/>
        <w:jc w:val="both"/>
        <w:rPr>
          <w:i/>
          <w:sz w:val="16"/>
        </w:rPr>
      </w:pPr>
      <w:r>
        <w:rPr>
          <w:i/>
          <w:position w:val="2"/>
          <w:sz w:val="24"/>
        </w:rPr>
        <w:t>S</w:t>
      </w:r>
      <w:r>
        <w:rPr>
          <w:i/>
          <w:sz w:val="16"/>
        </w:rPr>
        <w:t xml:space="preserve">d </w:t>
      </w:r>
      <w:r>
        <w:rPr>
          <w:rFonts w:ascii="Arial" w:hAnsi="Arial"/>
          <w:position w:val="2"/>
          <w:sz w:val="24"/>
        </w:rPr>
        <w:t xml:space="preserve">≤ </w:t>
      </w:r>
      <w:r>
        <w:rPr>
          <w:i/>
          <w:position w:val="2"/>
          <w:sz w:val="24"/>
        </w:rPr>
        <w:t>R</w:t>
      </w:r>
      <w:r>
        <w:rPr>
          <w:i/>
          <w:sz w:val="16"/>
        </w:rPr>
        <w:t>d</w:t>
      </w:r>
    </w:p>
    <w:p w14:paraId="01D755B9" w14:textId="77777777" w:rsidR="006D2616" w:rsidRDefault="006D2616">
      <w:pPr>
        <w:pStyle w:val="BodyText"/>
        <w:spacing w:before="7"/>
        <w:rPr>
          <w:i/>
        </w:rPr>
      </w:pPr>
    </w:p>
    <w:p w14:paraId="3D0056AD" w14:textId="77777777" w:rsidR="006D2616" w:rsidRDefault="00B24C06">
      <w:pPr>
        <w:pStyle w:val="BodyText"/>
        <w:ind w:left="320"/>
        <w:rPr>
          <w:i/>
          <w:sz w:val="16"/>
        </w:rPr>
      </w:pPr>
      <w:r>
        <w:rPr>
          <w:position w:val="2"/>
        </w:rPr>
        <w:t xml:space="preserve">where </w:t>
      </w:r>
      <w:r>
        <w:rPr>
          <w:i/>
          <w:position w:val="2"/>
        </w:rPr>
        <w:t>S</w:t>
      </w:r>
      <w:r>
        <w:rPr>
          <w:i/>
          <w:sz w:val="16"/>
        </w:rPr>
        <w:t xml:space="preserve">d </w:t>
      </w:r>
      <w:r>
        <w:rPr>
          <w:position w:val="2"/>
        </w:rPr>
        <w:t xml:space="preserve">= Design value of internal forces and moments caused by the design Loads, </w:t>
      </w:r>
      <w:r>
        <w:rPr>
          <w:i/>
          <w:position w:val="2"/>
        </w:rPr>
        <w:t>F</w:t>
      </w:r>
      <w:r>
        <w:rPr>
          <w:i/>
          <w:sz w:val="16"/>
        </w:rPr>
        <w:t>d</w:t>
      </w:r>
    </w:p>
    <w:p w14:paraId="5109F4BB" w14:textId="77777777" w:rsidR="006D2616" w:rsidRDefault="006D2616">
      <w:pPr>
        <w:rPr>
          <w:sz w:val="16"/>
        </w:rPr>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05FE782A" w14:textId="77777777" w:rsidR="006D2616" w:rsidRDefault="00B24C06">
      <w:pPr>
        <w:pStyle w:val="BodyText"/>
        <w:spacing w:before="61"/>
        <w:ind w:left="320"/>
      </w:pPr>
      <w:r>
        <w:rPr>
          <w:i/>
          <w:w w:val="105"/>
          <w:position w:val="2"/>
        </w:rPr>
        <w:lastRenderedPageBreak/>
        <w:t>F</w:t>
      </w:r>
      <w:r>
        <w:rPr>
          <w:i/>
          <w:w w:val="105"/>
          <w:sz w:val="16"/>
        </w:rPr>
        <w:t xml:space="preserve">d </w:t>
      </w:r>
      <w:r>
        <w:rPr>
          <w:w w:val="105"/>
          <w:position w:val="2"/>
        </w:rPr>
        <w:t xml:space="preserve">= </w:t>
      </w:r>
      <w:proofErr w:type="spellStart"/>
      <w:r>
        <w:rPr>
          <w:rFonts w:ascii="Arial" w:hAnsi="Arial"/>
          <w:w w:val="105"/>
          <w:position w:val="2"/>
          <w:sz w:val="25"/>
        </w:rPr>
        <w:t>γ</w:t>
      </w:r>
      <w:r>
        <w:rPr>
          <w:i/>
          <w:w w:val="105"/>
          <w:position w:val="2"/>
          <w:sz w:val="16"/>
        </w:rPr>
        <w:t>f</w:t>
      </w:r>
      <w:proofErr w:type="spellEnd"/>
      <w:r>
        <w:rPr>
          <w:w w:val="105"/>
          <w:position w:val="2"/>
        </w:rPr>
        <w:t>* Characteristic Loads.</w:t>
      </w:r>
    </w:p>
    <w:p w14:paraId="0E5488A7" w14:textId="77777777" w:rsidR="006D2616" w:rsidRDefault="00B24C06">
      <w:pPr>
        <w:pStyle w:val="BodyText"/>
        <w:spacing w:before="38"/>
        <w:ind w:left="320"/>
      </w:pPr>
      <w:proofErr w:type="spellStart"/>
      <w:r>
        <w:rPr>
          <w:rFonts w:ascii="Arial" w:hAnsi="Arial"/>
          <w:w w:val="105"/>
          <w:sz w:val="25"/>
        </w:rPr>
        <w:t>γ</w:t>
      </w:r>
      <w:r>
        <w:rPr>
          <w:i/>
          <w:w w:val="105"/>
          <w:sz w:val="16"/>
        </w:rPr>
        <w:t>f</w:t>
      </w:r>
      <w:proofErr w:type="spellEnd"/>
      <w:r>
        <w:rPr>
          <w:w w:val="105"/>
        </w:rPr>
        <w:t>= a load factor which is determined on probabilistic basis</w:t>
      </w:r>
    </w:p>
    <w:p w14:paraId="5C0B1448" w14:textId="77777777" w:rsidR="006D2616" w:rsidRDefault="00B24C06">
      <w:pPr>
        <w:pStyle w:val="BodyText"/>
        <w:spacing w:before="38"/>
        <w:ind w:left="320"/>
        <w:rPr>
          <w:i/>
          <w:sz w:val="16"/>
        </w:rPr>
      </w:pPr>
      <w:r>
        <w:rPr>
          <w:i/>
          <w:position w:val="2"/>
        </w:rPr>
        <w:t>R</w:t>
      </w:r>
      <w:r>
        <w:rPr>
          <w:i/>
          <w:sz w:val="16"/>
        </w:rPr>
        <w:t xml:space="preserve">d </w:t>
      </w:r>
      <w:r>
        <w:rPr>
          <w:position w:val="2"/>
        </w:rPr>
        <w:t>= Characteristic Value of Resistance/</w:t>
      </w:r>
      <w:proofErr w:type="spellStart"/>
      <w:r>
        <w:rPr>
          <w:rFonts w:ascii="Arial" w:hAnsi="Arial"/>
          <w:position w:val="2"/>
          <w:sz w:val="25"/>
        </w:rPr>
        <w:t>γ</w:t>
      </w:r>
      <w:r>
        <w:rPr>
          <w:i/>
          <w:position w:val="2"/>
          <w:sz w:val="16"/>
        </w:rPr>
        <w:t>m</w:t>
      </w:r>
      <w:proofErr w:type="spellEnd"/>
    </w:p>
    <w:p w14:paraId="3015EF0A" w14:textId="77777777" w:rsidR="006D2616" w:rsidRDefault="00B24C06">
      <w:pPr>
        <w:spacing w:before="34"/>
        <w:ind w:left="320"/>
        <w:rPr>
          <w:sz w:val="24"/>
        </w:rPr>
      </w:pPr>
      <w:r>
        <w:rPr>
          <w:w w:val="105"/>
          <w:sz w:val="24"/>
        </w:rPr>
        <w:t xml:space="preserve">where </w:t>
      </w:r>
      <w:proofErr w:type="spellStart"/>
      <w:r>
        <w:rPr>
          <w:rFonts w:ascii="Arial" w:hAnsi="Arial"/>
          <w:w w:val="105"/>
          <w:sz w:val="25"/>
        </w:rPr>
        <w:t>γ</w:t>
      </w:r>
      <w:r>
        <w:rPr>
          <w:i/>
          <w:w w:val="105"/>
          <w:sz w:val="16"/>
        </w:rPr>
        <w:t>m</w:t>
      </w:r>
      <w:proofErr w:type="spellEnd"/>
      <w:r>
        <w:rPr>
          <w:i/>
          <w:w w:val="105"/>
          <w:sz w:val="16"/>
        </w:rPr>
        <w:t xml:space="preserve"> </w:t>
      </w:r>
      <w:r>
        <w:rPr>
          <w:w w:val="105"/>
          <w:sz w:val="24"/>
        </w:rPr>
        <w:t>= a material factor, which is also determined on a ‘</w:t>
      </w:r>
      <w:r>
        <w:rPr>
          <w:i/>
          <w:w w:val="105"/>
          <w:sz w:val="24"/>
        </w:rPr>
        <w:t xml:space="preserve">probabilistic </w:t>
      </w:r>
      <w:proofErr w:type="spellStart"/>
      <w:r>
        <w:rPr>
          <w:i/>
          <w:w w:val="105"/>
          <w:sz w:val="24"/>
        </w:rPr>
        <w:t>basis</w:t>
      </w:r>
      <w:r>
        <w:rPr>
          <w:w w:val="105"/>
          <w:sz w:val="24"/>
        </w:rPr>
        <w:t>’</w:t>
      </w:r>
      <w:proofErr w:type="spellEnd"/>
    </w:p>
    <w:p w14:paraId="54802727" w14:textId="77777777" w:rsidR="006D2616" w:rsidRDefault="006D2616">
      <w:pPr>
        <w:pStyle w:val="BodyText"/>
        <w:spacing w:before="8"/>
      </w:pPr>
    </w:p>
    <w:p w14:paraId="536AD8CF" w14:textId="77777777" w:rsidR="006D2616" w:rsidRDefault="00B24C06">
      <w:pPr>
        <w:pStyle w:val="BodyText"/>
        <w:ind w:left="320" w:right="1216"/>
      </w:pPr>
      <w:r>
        <w:t xml:space="preserve">It should be noted that </w:t>
      </w:r>
      <w:proofErr w:type="spellStart"/>
      <w:r>
        <w:t>γf</w:t>
      </w:r>
      <w:proofErr w:type="spellEnd"/>
      <w:r>
        <w:t xml:space="preserve"> makes allowance for possible deviation of loads and the reduced possibility of all loads acting together. On the other </w:t>
      </w:r>
      <w:proofErr w:type="gramStart"/>
      <w:r>
        <w:t>hand</w:t>
      </w:r>
      <w:proofErr w:type="gramEnd"/>
      <w:r>
        <w:t xml:space="preserve"> </w:t>
      </w:r>
      <w:proofErr w:type="spellStart"/>
      <w:r>
        <w:t>γm</w:t>
      </w:r>
      <w:proofErr w:type="spellEnd"/>
      <w:r>
        <w:t xml:space="preserve"> allows for uncertainties of element </w:t>
      </w:r>
      <w:proofErr w:type="spellStart"/>
      <w:r>
        <w:t>behaviour</w:t>
      </w:r>
      <w:proofErr w:type="spellEnd"/>
      <w:r>
        <w:t xml:space="preserve"> and possible strength reduction due to manufacturing tol</w:t>
      </w:r>
      <w:r>
        <w:t>erances and imperfections in the material.</w:t>
      </w:r>
    </w:p>
    <w:p w14:paraId="450C6EA4" w14:textId="77777777" w:rsidR="006D2616" w:rsidRDefault="006D2616">
      <w:pPr>
        <w:pStyle w:val="BodyText"/>
        <w:spacing w:before="3"/>
      </w:pPr>
    </w:p>
    <w:p w14:paraId="08FD6392" w14:textId="77777777" w:rsidR="006D2616" w:rsidRDefault="00B24C06">
      <w:pPr>
        <w:pStyle w:val="BodyText"/>
        <w:ind w:left="320" w:right="1230"/>
      </w:pPr>
      <w:r>
        <w:t>Collapse is not the only possible failure mode. Excessive deflection, excessive vibration, fracture etc. also contribute to Limit States. Fatigue is an important design criterion for bridges, crane girders etc. (</w:t>
      </w:r>
      <w:r>
        <w:t>These are generally assessed under serviceability Limit States)</w:t>
      </w:r>
    </w:p>
    <w:p w14:paraId="7BE19148" w14:textId="77777777" w:rsidR="006D2616" w:rsidRDefault="006D2616">
      <w:pPr>
        <w:pStyle w:val="BodyText"/>
        <w:spacing w:before="8"/>
        <w:rPr>
          <w:sz w:val="27"/>
        </w:rPr>
      </w:pPr>
    </w:p>
    <w:p w14:paraId="178F6EAB" w14:textId="77777777" w:rsidR="006D2616" w:rsidRDefault="00B24C06">
      <w:pPr>
        <w:pStyle w:val="BodyText"/>
        <w:spacing w:before="1"/>
        <w:ind w:left="320"/>
        <w:jc w:val="both"/>
      </w:pPr>
      <w:proofErr w:type="gramStart"/>
      <w:r>
        <w:t>Thus</w:t>
      </w:r>
      <w:proofErr w:type="gramEnd"/>
      <w:r>
        <w:t xml:space="preserve"> the following limit states may be identified for design purposes:</w:t>
      </w:r>
    </w:p>
    <w:p w14:paraId="7495652B" w14:textId="77777777" w:rsidR="006D2616" w:rsidRDefault="00B24C06">
      <w:pPr>
        <w:pStyle w:val="ListParagraph"/>
        <w:numPr>
          <w:ilvl w:val="0"/>
          <w:numId w:val="43"/>
        </w:numPr>
        <w:tabs>
          <w:tab w:val="left" w:pos="532"/>
        </w:tabs>
        <w:spacing w:before="50" w:line="276" w:lineRule="auto"/>
        <w:ind w:left="320" w:right="842" w:firstLine="0"/>
        <w:jc w:val="both"/>
        <w:rPr>
          <w:sz w:val="24"/>
        </w:rPr>
      </w:pPr>
      <w:r>
        <w:rPr>
          <w:sz w:val="24"/>
        </w:rPr>
        <w:t>Ultimate Limit State is related to the maximum design load capacity under extreme conditions. The partial load factors a</w:t>
      </w:r>
      <w:r>
        <w:rPr>
          <w:sz w:val="24"/>
        </w:rPr>
        <w:t xml:space="preserve">re chosen to reflect the probability </w:t>
      </w:r>
      <w:r>
        <w:rPr>
          <w:spacing w:val="-3"/>
          <w:sz w:val="24"/>
        </w:rPr>
        <w:t xml:space="preserve">of </w:t>
      </w:r>
      <w:proofErr w:type="gramStart"/>
      <w:r>
        <w:rPr>
          <w:sz w:val="24"/>
        </w:rPr>
        <w:t>extreme  conditions</w:t>
      </w:r>
      <w:proofErr w:type="gramEnd"/>
      <w:r>
        <w:rPr>
          <w:sz w:val="24"/>
        </w:rPr>
        <w:t xml:space="preserve">, when loads act alone </w:t>
      </w:r>
      <w:r>
        <w:rPr>
          <w:spacing w:val="-3"/>
          <w:sz w:val="24"/>
        </w:rPr>
        <w:t xml:space="preserve">or </w:t>
      </w:r>
      <w:r>
        <w:rPr>
          <w:sz w:val="24"/>
        </w:rPr>
        <w:t>in</w:t>
      </w:r>
      <w:r>
        <w:rPr>
          <w:spacing w:val="10"/>
          <w:sz w:val="24"/>
        </w:rPr>
        <w:t xml:space="preserve"> </w:t>
      </w:r>
      <w:r>
        <w:rPr>
          <w:sz w:val="24"/>
        </w:rPr>
        <w:t>combination.</w:t>
      </w:r>
    </w:p>
    <w:p w14:paraId="225714AA" w14:textId="77777777" w:rsidR="006D2616" w:rsidRDefault="00B24C06">
      <w:pPr>
        <w:pStyle w:val="ListParagraph"/>
        <w:numPr>
          <w:ilvl w:val="0"/>
          <w:numId w:val="43"/>
        </w:numPr>
        <w:tabs>
          <w:tab w:val="left" w:pos="474"/>
        </w:tabs>
        <w:spacing w:line="276" w:lineRule="auto"/>
        <w:ind w:left="320" w:right="851" w:firstLine="0"/>
        <w:jc w:val="both"/>
        <w:rPr>
          <w:sz w:val="24"/>
        </w:rPr>
      </w:pPr>
      <w:r>
        <w:rPr>
          <w:sz w:val="24"/>
        </w:rPr>
        <w:t>Serviceability Limit State is related to the criteria governing normal use. Un-factored loads are used to check the adequacy of the</w:t>
      </w:r>
      <w:r>
        <w:rPr>
          <w:spacing w:val="-4"/>
          <w:sz w:val="24"/>
        </w:rPr>
        <w:t xml:space="preserve"> </w:t>
      </w:r>
      <w:r>
        <w:rPr>
          <w:sz w:val="24"/>
        </w:rPr>
        <w:t>structure.</w:t>
      </w:r>
    </w:p>
    <w:p w14:paraId="01C082EC" w14:textId="77777777" w:rsidR="006D2616" w:rsidRDefault="00B24C06">
      <w:pPr>
        <w:pStyle w:val="ListParagraph"/>
        <w:numPr>
          <w:ilvl w:val="0"/>
          <w:numId w:val="43"/>
        </w:numPr>
        <w:tabs>
          <w:tab w:val="left" w:pos="498"/>
        </w:tabs>
        <w:spacing w:before="2" w:line="276" w:lineRule="auto"/>
        <w:ind w:left="320" w:right="844" w:firstLine="0"/>
        <w:jc w:val="both"/>
        <w:rPr>
          <w:sz w:val="24"/>
        </w:rPr>
      </w:pPr>
      <w:r>
        <w:rPr>
          <w:sz w:val="24"/>
        </w:rPr>
        <w:t xml:space="preserve">Fatigue Limit State is important where distress </w:t>
      </w:r>
      <w:r>
        <w:rPr>
          <w:spacing w:val="-3"/>
          <w:sz w:val="24"/>
        </w:rPr>
        <w:t xml:space="preserve">to </w:t>
      </w:r>
      <w:r>
        <w:rPr>
          <w:sz w:val="24"/>
        </w:rPr>
        <w:t>the structure by repeated loading is a possibility.</w:t>
      </w:r>
    </w:p>
    <w:p w14:paraId="516B3DF2" w14:textId="77777777" w:rsidR="006D2616" w:rsidRDefault="006D2616">
      <w:pPr>
        <w:pStyle w:val="BodyText"/>
        <w:rPr>
          <w:sz w:val="27"/>
        </w:rPr>
      </w:pPr>
    </w:p>
    <w:p w14:paraId="1A345F2F" w14:textId="77777777" w:rsidR="006D2616" w:rsidRDefault="00B24C06">
      <w:pPr>
        <w:pStyle w:val="BodyText"/>
        <w:spacing w:line="276" w:lineRule="auto"/>
        <w:ind w:left="320" w:right="1443"/>
      </w:pPr>
      <w:r>
        <w:t>The above limit states are provided in terms of partial factors reflects the severity of the risks.</w:t>
      </w:r>
    </w:p>
    <w:p w14:paraId="663458A0" w14:textId="77777777" w:rsidR="006D2616" w:rsidRDefault="006D2616">
      <w:pPr>
        <w:pStyle w:val="BodyText"/>
        <w:spacing w:before="5"/>
        <w:rPr>
          <w:sz w:val="27"/>
        </w:rPr>
      </w:pPr>
    </w:p>
    <w:p w14:paraId="0138E811" w14:textId="77777777" w:rsidR="006D2616" w:rsidRDefault="00B24C06">
      <w:pPr>
        <w:pStyle w:val="BodyText"/>
        <w:spacing w:before="1" w:line="276" w:lineRule="auto"/>
        <w:ind w:left="320" w:right="1228"/>
      </w:pPr>
      <w:r>
        <w:t>An illustration of partial safety factors for appli</w:t>
      </w:r>
      <w:r>
        <w:t>ed load and materials as suggested in the revised IS: 800 for Limit States of Strength and Limit States of Serviceability are given in Table 3.2 and 3.3 respectively.</w:t>
      </w:r>
    </w:p>
    <w:p w14:paraId="7F2B83E7" w14:textId="77777777" w:rsidR="006D2616" w:rsidRDefault="006D2616">
      <w:pPr>
        <w:pStyle w:val="BodyText"/>
        <w:spacing w:before="9"/>
        <w:rPr>
          <w:sz w:val="27"/>
        </w:rPr>
      </w:pPr>
    </w:p>
    <w:p w14:paraId="437029CF" w14:textId="77777777" w:rsidR="006D2616" w:rsidRDefault="00B24C06">
      <w:pPr>
        <w:pStyle w:val="Heading2"/>
        <w:numPr>
          <w:ilvl w:val="1"/>
          <w:numId w:val="41"/>
        </w:numPr>
        <w:tabs>
          <w:tab w:val="left" w:pos="680"/>
        </w:tabs>
        <w:jc w:val="both"/>
      </w:pPr>
      <w:r>
        <w:t>Factors governing the ultimate</w:t>
      </w:r>
      <w:r>
        <w:rPr>
          <w:spacing w:val="-3"/>
        </w:rPr>
        <w:t xml:space="preserve"> </w:t>
      </w:r>
      <w:r>
        <w:t>strength</w:t>
      </w:r>
    </w:p>
    <w:p w14:paraId="4100B700" w14:textId="77777777" w:rsidR="006D2616" w:rsidRDefault="006D2616">
      <w:pPr>
        <w:pStyle w:val="BodyText"/>
        <w:spacing w:before="1"/>
        <w:rPr>
          <w:b/>
          <w:sz w:val="31"/>
        </w:rPr>
      </w:pPr>
    </w:p>
    <w:p w14:paraId="53795BCE" w14:textId="77777777" w:rsidR="006D2616" w:rsidRDefault="00B24C06">
      <w:pPr>
        <w:pStyle w:val="BodyText"/>
        <w:spacing w:line="276" w:lineRule="auto"/>
        <w:ind w:left="320" w:right="836"/>
        <w:jc w:val="both"/>
      </w:pPr>
      <w:r>
        <w:t>Stability is generally ensured for the structur</w:t>
      </w:r>
      <w:r>
        <w:t xml:space="preserve">e as a whole and for each </w:t>
      </w:r>
      <w:r>
        <w:rPr>
          <w:spacing w:val="-3"/>
        </w:rPr>
        <w:t xml:space="preserve">of </w:t>
      </w:r>
      <w:r>
        <w:t>its elements. This includes overall frame stability against overturning and sway, as given below. The structure as a whole or any part of it are designed to prevent instability due to overturning, uplift or sliding under factor</w:t>
      </w:r>
      <w:r>
        <w:t>ed load as given</w:t>
      </w:r>
      <w:r>
        <w:rPr>
          <w:spacing w:val="4"/>
        </w:rPr>
        <w:t xml:space="preserve"> </w:t>
      </w:r>
      <w:r>
        <w:t>below:</w:t>
      </w:r>
    </w:p>
    <w:p w14:paraId="71C3E1BF" w14:textId="77777777" w:rsidR="006D2616" w:rsidRDefault="006D2616">
      <w:pPr>
        <w:pStyle w:val="BodyText"/>
        <w:spacing w:before="4"/>
        <w:rPr>
          <w:sz w:val="27"/>
        </w:rPr>
      </w:pPr>
    </w:p>
    <w:p w14:paraId="02B85C85" w14:textId="77777777" w:rsidR="006D2616" w:rsidRDefault="00B24C06">
      <w:pPr>
        <w:pStyle w:val="ListParagraph"/>
        <w:numPr>
          <w:ilvl w:val="0"/>
          <w:numId w:val="40"/>
        </w:numPr>
        <w:tabs>
          <w:tab w:val="left" w:pos="628"/>
        </w:tabs>
        <w:spacing w:line="280" w:lineRule="auto"/>
        <w:ind w:right="854" w:firstLine="0"/>
        <w:jc w:val="both"/>
        <w:rPr>
          <w:sz w:val="24"/>
        </w:rPr>
      </w:pPr>
      <w:r>
        <w:rPr>
          <w:sz w:val="24"/>
        </w:rPr>
        <w:t>The actions are divided into components aiding instability and components resisting instability.</w:t>
      </w:r>
    </w:p>
    <w:p w14:paraId="75C1FECE" w14:textId="77777777" w:rsidR="006D2616" w:rsidRDefault="006D2616">
      <w:pPr>
        <w:pStyle w:val="BodyText"/>
        <w:spacing w:before="10"/>
        <w:rPr>
          <w:sz w:val="26"/>
        </w:rPr>
      </w:pPr>
    </w:p>
    <w:p w14:paraId="2E591049" w14:textId="77777777" w:rsidR="006D2616" w:rsidRDefault="00B24C06">
      <w:pPr>
        <w:pStyle w:val="ListParagraph"/>
        <w:numPr>
          <w:ilvl w:val="0"/>
          <w:numId w:val="40"/>
        </w:numPr>
        <w:tabs>
          <w:tab w:val="left" w:pos="628"/>
        </w:tabs>
        <w:spacing w:before="1" w:line="276" w:lineRule="auto"/>
        <w:ind w:right="842" w:firstLine="0"/>
        <w:jc w:val="both"/>
        <w:rPr>
          <w:sz w:val="24"/>
        </w:rPr>
      </w:pPr>
      <w:r>
        <w:rPr>
          <w:sz w:val="24"/>
        </w:rPr>
        <w:t>The permanent and variable actions and their effects causing instability are combined using appropriate load factors as per the Limit States requirements to obtain maximum destabilizing</w:t>
      </w:r>
      <w:r>
        <w:rPr>
          <w:spacing w:val="-4"/>
          <w:sz w:val="24"/>
        </w:rPr>
        <w:t xml:space="preserve"> </w:t>
      </w:r>
      <w:r>
        <w:rPr>
          <w:sz w:val="24"/>
        </w:rPr>
        <w:t>effect.</w:t>
      </w:r>
    </w:p>
    <w:p w14:paraId="29D29D35" w14:textId="77777777" w:rsidR="006D2616" w:rsidRDefault="006D2616">
      <w:pPr>
        <w:spacing w:line="276" w:lineRule="auto"/>
        <w:jc w:val="both"/>
        <w:rPr>
          <w:sz w:val="24"/>
        </w:rPr>
        <w:sectPr w:rsidR="006D2616" w:rsidSect="00E333C9">
          <w:pgSz w:w="11900" w:h="16840"/>
          <w:pgMar w:top="138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0FE5C82F" w14:textId="77777777" w:rsidR="006D2616" w:rsidRDefault="00B24C06">
      <w:pPr>
        <w:pStyle w:val="ListParagraph"/>
        <w:numPr>
          <w:ilvl w:val="0"/>
          <w:numId w:val="40"/>
        </w:numPr>
        <w:tabs>
          <w:tab w:val="left" w:pos="599"/>
        </w:tabs>
        <w:spacing w:before="64" w:line="276" w:lineRule="auto"/>
        <w:ind w:right="835" w:firstLine="0"/>
        <w:jc w:val="both"/>
        <w:rPr>
          <w:sz w:val="24"/>
        </w:rPr>
      </w:pPr>
      <w:r>
        <w:rPr>
          <w:sz w:val="24"/>
        </w:rPr>
        <w:lastRenderedPageBreak/>
        <w:t>The permanent actions (loads) and effects co</w:t>
      </w:r>
      <w:r>
        <w:rPr>
          <w:sz w:val="24"/>
        </w:rPr>
        <w:t>ntributing to resistance shall be multiplied with a partial safety factor 0.9 and added together with design resistance (after multiplying with appropriate partial safety factor). Variable actions and their effects contributing to resistance are disregarde</w:t>
      </w:r>
      <w:r>
        <w:rPr>
          <w:sz w:val="24"/>
        </w:rPr>
        <w:t>d.</w:t>
      </w:r>
    </w:p>
    <w:p w14:paraId="7D3D62F3" w14:textId="77777777" w:rsidR="006D2616" w:rsidRDefault="006D2616">
      <w:pPr>
        <w:pStyle w:val="BodyText"/>
        <w:spacing w:before="8"/>
        <w:rPr>
          <w:sz w:val="27"/>
        </w:rPr>
      </w:pPr>
    </w:p>
    <w:p w14:paraId="370A071A" w14:textId="77777777" w:rsidR="006D2616" w:rsidRDefault="00B24C06">
      <w:pPr>
        <w:pStyle w:val="ListParagraph"/>
        <w:numPr>
          <w:ilvl w:val="0"/>
          <w:numId w:val="40"/>
        </w:numPr>
        <w:tabs>
          <w:tab w:val="left" w:pos="584"/>
        </w:tabs>
        <w:spacing w:line="276" w:lineRule="auto"/>
        <w:ind w:right="839" w:firstLine="0"/>
        <w:jc w:val="both"/>
        <w:rPr>
          <w:sz w:val="24"/>
        </w:rPr>
      </w:pPr>
      <w:r>
        <w:rPr>
          <w:sz w:val="24"/>
        </w:rPr>
        <w:t>The resistance effect shall be greater than or equal to the destabilizing effect. Combination of imposed and dead loads should be such as to cause most severe effect on overall</w:t>
      </w:r>
      <w:r>
        <w:rPr>
          <w:spacing w:val="-34"/>
          <w:sz w:val="24"/>
        </w:rPr>
        <w:t xml:space="preserve"> </w:t>
      </w:r>
      <w:r>
        <w:rPr>
          <w:sz w:val="24"/>
        </w:rPr>
        <w:t>stability.</w:t>
      </w:r>
    </w:p>
    <w:p w14:paraId="16BF4FFB" w14:textId="77777777" w:rsidR="006D2616" w:rsidRDefault="006D2616">
      <w:pPr>
        <w:pStyle w:val="BodyText"/>
        <w:spacing w:before="5"/>
        <w:rPr>
          <w:sz w:val="27"/>
        </w:rPr>
      </w:pPr>
    </w:p>
    <w:p w14:paraId="446C1A5D" w14:textId="77777777" w:rsidR="006D2616" w:rsidRDefault="00B24C06">
      <w:pPr>
        <w:pStyle w:val="Heading2"/>
        <w:numPr>
          <w:ilvl w:val="1"/>
          <w:numId w:val="41"/>
        </w:numPr>
        <w:tabs>
          <w:tab w:val="left" w:pos="680"/>
        </w:tabs>
        <w:spacing w:before="1"/>
      </w:pPr>
      <w:r>
        <w:t>Limit state of</w:t>
      </w:r>
      <w:r>
        <w:rPr>
          <w:spacing w:val="-3"/>
        </w:rPr>
        <w:t xml:space="preserve"> </w:t>
      </w:r>
      <w:r>
        <w:t>serviceability</w:t>
      </w:r>
    </w:p>
    <w:p w14:paraId="023C34E2" w14:textId="77777777" w:rsidR="006D2616" w:rsidRDefault="006D2616">
      <w:pPr>
        <w:pStyle w:val="BodyText"/>
        <w:spacing w:before="1"/>
        <w:rPr>
          <w:b/>
          <w:sz w:val="31"/>
        </w:rPr>
      </w:pPr>
    </w:p>
    <w:p w14:paraId="5AC5866F" w14:textId="77777777" w:rsidR="006D2616" w:rsidRDefault="00B24C06">
      <w:pPr>
        <w:pStyle w:val="BodyText"/>
        <w:spacing w:line="276" w:lineRule="auto"/>
        <w:ind w:left="320" w:right="839"/>
        <w:jc w:val="both"/>
      </w:pPr>
      <w:r>
        <w:t>As stated in IS: 800: 2007, Serv</w:t>
      </w:r>
      <w:r>
        <w:t>iceability Limit State is related to the criteria, governing normal use. Serviceability limit state is limit state beyond which service criteria, specified below, are no longer met:</w:t>
      </w:r>
    </w:p>
    <w:p w14:paraId="66C34357" w14:textId="77777777" w:rsidR="006D2616" w:rsidRDefault="006D2616">
      <w:pPr>
        <w:pStyle w:val="BodyText"/>
        <w:spacing w:before="4"/>
        <w:rPr>
          <w:sz w:val="27"/>
        </w:rPr>
      </w:pPr>
    </w:p>
    <w:p w14:paraId="6BFB4A7A" w14:textId="77777777" w:rsidR="006D2616" w:rsidRDefault="00B24C06">
      <w:pPr>
        <w:pStyle w:val="ListParagraph"/>
        <w:numPr>
          <w:ilvl w:val="0"/>
          <w:numId w:val="39"/>
        </w:numPr>
        <w:tabs>
          <w:tab w:val="left" w:pos="565"/>
        </w:tabs>
        <w:rPr>
          <w:sz w:val="24"/>
        </w:rPr>
      </w:pPr>
      <w:r>
        <w:rPr>
          <w:sz w:val="24"/>
        </w:rPr>
        <w:t>Deflection Limit</w:t>
      </w:r>
    </w:p>
    <w:p w14:paraId="22651D6A" w14:textId="77777777" w:rsidR="006D2616" w:rsidRDefault="00B24C06">
      <w:pPr>
        <w:pStyle w:val="ListParagraph"/>
        <w:numPr>
          <w:ilvl w:val="0"/>
          <w:numId w:val="39"/>
        </w:numPr>
        <w:tabs>
          <w:tab w:val="left" w:pos="580"/>
        </w:tabs>
        <w:spacing w:before="41"/>
        <w:ind w:left="579" w:hanging="265"/>
        <w:rPr>
          <w:sz w:val="24"/>
        </w:rPr>
      </w:pPr>
      <w:r>
        <w:rPr>
          <w:sz w:val="24"/>
        </w:rPr>
        <w:t>Vibration</w:t>
      </w:r>
      <w:r>
        <w:rPr>
          <w:spacing w:val="1"/>
          <w:sz w:val="24"/>
        </w:rPr>
        <w:t xml:space="preserve"> </w:t>
      </w:r>
      <w:r>
        <w:rPr>
          <w:sz w:val="24"/>
        </w:rPr>
        <w:t>Limit</w:t>
      </w:r>
    </w:p>
    <w:p w14:paraId="1C261EFC" w14:textId="77777777" w:rsidR="006D2616" w:rsidRDefault="00B24C06">
      <w:pPr>
        <w:pStyle w:val="ListParagraph"/>
        <w:numPr>
          <w:ilvl w:val="0"/>
          <w:numId w:val="39"/>
        </w:numPr>
        <w:tabs>
          <w:tab w:val="left" w:pos="565"/>
        </w:tabs>
        <w:spacing w:before="46"/>
        <w:rPr>
          <w:sz w:val="24"/>
        </w:rPr>
      </w:pPr>
      <w:r>
        <w:rPr>
          <w:sz w:val="24"/>
        </w:rPr>
        <w:t>Durability</w:t>
      </w:r>
      <w:r>
        <w:rPr>
          <w:spacing w:val="-4"/>
          <w:sz w:val="24"/>
        </w:rPr>
        <w:t xml:space="preserve"> </w:t>
      </w:r>
      <w:r>
        <w:rPr>
          <w:sz w:val="24"/>
        </w:rPr>
        <w:t>Consideration</w:t>
      </w:r>
    </w:p>
    <w:p w14:paraId="7D7F7B37" w14:textId="77777777" w:rsidR="006D2616" w:rsidRDefault="00B24C06">
      <w:pPr>
        <w:pStyle w:val="ListParagraph"/>
        <w:numPr>
          <w:ilvl w:val="0"/>
          <w:numId w:val="39"/>
        </w:numPr>
        <w:tabs>
          <w:tab w:val="left" w:pos="580"/>
        </w:tabs>
        <w:spacing w:before="41"/>
        <w:ind w:left="579" w:hanging="265"/>
        <w:rPr>
          <w:sz w:val="24"/>
        </w:rPr>
      </w:pPr>
      <w:r>
        <w:rPr>
          <w:sz w:val="24"/>
        </w:rPr>
        <w:t>Fire Resistance</w:t>
      </w:r>
    </w:p>
    <w:p w14:paraId="1EA6ECBC" w14:textId="77777777" w:rsidR="006D2616" w:rsidRDefault="006D2616">
      <w:pPr>
        <w:pStyle w:val="BodyText"/>
        <w:spacing w:before="5"/>
        <w:rPr>
          <w:sz w:val="31"/>
        </w:rPr>
      </w:pPr>
    </w:p>
    <w:p w14:paraId="04D4B69A" w14:textId="77777777" w:rsidR="006D2616" w:rsidRDefault="00B24C06">
      <w:pPr>
        <w:pStyle w:val="BodyText"/>
        <w:spacing w:before="1" w:line="276" w:lineRule="auto"/>
        <w:ind w:left="320" w:right="843"/>
        <w:jc w:val="both"/>
      </w:pPr>
      <w:r>
        <w:t xml:space="preserve">Load factor, </w:t>
      </w:r>
      <w:proofErr w:type="spellStart"/>
      <w:r>
        <w:t>γf</w:t>
      </w:r>
      <w:proofErr w:type="spellEnd"/>
      <w:r>
        <w:t>, of value equal to unity are used for all loads leading to Serviceability Limit States to check the adequacy of the structure under serviceability limit states, unless specified otherwise.</w:t>
      </w:r>
    </w:p>
    <w:p w14:paraId="6F6DDE4D" w14:textId="77777777" w:rsidR="006D2616" w:rsidRDefault="006D2616">
      <w:pPr>
        <w:pStyle w:val="BodyText"/>
        <w:spacing w:before="4"/>
        <w:rPr>
          <w:sz w:val="27"/>
        </w:rPr>
      </w:pPr>
    </w:p>
    <w:p w14:paraId="64F61E31" w14:textId="77777777" w:rsidR="006D2616" w:rsidRDefault="00B24C06">
      <w:pPr>
        <w:pStyle w:val="BodyText"/>
        <w:spacing w:line="276" w:lineRule="auto"/>
        <w:ind w:left="320" w:right="839"/>
        <w:jc w:val="both"/>
      </w:pPr>
      <w:r>
        <w:t>The deflection under serviceabili</w:t>
      </w:r>
      <w:r>
        <w:t>ty loads of a building or a building component should be such that, they do not impair the strength of the structure or components or cause damage to finishing. Deflections are to be checked for the most adverse but realistic combination of service loads a</w:t>
      </w:r>
      <w:r>
        <w:t xml:space="preserve">nd their arrangement, by elastic analysis, using a </w:t>
      </w:r>
      <w:proofErr w:type="gramStart"/>
      <w:r>
        <w:t>load factors</w:t>
      </w:r>
      <w:proofErr w:type="gramEnd"/>
      <w:r>
        <w:t xml:space="preserve"> as per Table 3.3. Table 3.4 gives recommended limits of deflections for certain structural members and systems.</w:t>
      </w:r>
    </w:p>
    <w:p w14:paraId="50F11F22" w14:textId="77777777" w:rsidR="006D2616" w:rsidRDefault="006D2616">
      <w:pPr>
        <w:pStyle w:val="BodyText"/>
        <w:spacing w:before="8"/>
        <w:rPr>
          <w:sz w:val="27"/>
        </w:rPr>
      </w:pPr>
    </w:p>
    <w:p w14:paraId="4D443351" w14:textId="77777777" w:rsidR="006D2616" w:rsidRDefault="00B24C06">
      <w:pPr>
        <w:pStyle w:val="BodyText"/>
        <w:spacing w:line="276" w:lineRule="auto"/>
        <w:ind w:left="320" w:right="1049"/>
      </w:pPr>
      <w:r>
        <w:t>As per IS: 800, suitable provisions in the design are required to be made for t</w:t>
      </w:r>
      <w:r>
        <w:t>he dynamic effects of live loads, impact loads and vibration due to machinery operating loads. In severe cases possibility of resonance, fatigue or unacceptable vibrations shall be investigated.</w:t>
      </w:r>
    </w:p>
    <w:p w14:paraId="4C718DB5" w14:textId="77777777" w:rsidR="006D2616" w:rsidRDefault="00B24C06">
      <w:pPr>
        <w:pStyle w:val="BodyText"/>
        <w:spacing w:line="276" w:lineRule="auto"/>
        <w:ind w:left="320" w:right="862"/>
      </w:pPr>
      <w:r>
        <w:t>Unusually flexible structures (generally the height to effect</w:t>
      </w:r>
      <w:r>
        <w:t>ive width of lateral load resistance system exceeding 5:1) need to be investigated for lateral vibration under dynamic wind loads.</w:t>
      </w:r>
    </w:p>
    <w:p w14:paraId="3B562615" w14:textId="77777777" w:rsidR="006D2616" w:rsidRDefault="006D2616">
      <w:pPr>
        <w:pStyle w:val="BodyText"/>
        <w:spacing w:before="8"/>
        <w:rPr>
          <w:sz w:val="27"/>
        </w:rPr>
      </w:pPr>
    </w:p>
    <w:p w14:paraId="72FFB87C" w14:textId="77777777" w:rsidR="006D2616" w:rsidRDefault="00B24C06">
      <w:pPr>
        <w:pStyle w:val="BodyText"/>
        <w:spacing w:line="276" w:lineRule="auto"/>
        <w:ind w:left="320" w:right="1282"/>
      </w:pPr>
      <w:r>
        <w:t>Durability or Corrosion resistance of a structure is generally, under conditions relevant to their intended life as are list</w:t>
      </w:r>
      <w:r>
        <w:t>ed below:</w:t>
      </w:r>
    </w:p>
    <w:p w14:paraId="57556A7A" w14:textId="77777777" w:rsidR="006D2616" w:rsidRDefault="00B24C06">
      <w:pPr>
        <w:pStyle w:val="ListParagraph"/>
        <w:numPr>
          <w:ilvl w:val="0"/>
          <w:numId w:val="38"/>
        </w:numPr>
        <w:tabs>
          <w:tab w:val="left" w:pos="565"/>
        </w:tabs>
        <w:spacing w:line="270" w:lineRule="exact"/>
        <w:rPr>
          <w:sz w:val="24"/>
        </w:rPr>
      </w:pPr>
      <w:r>
        <w:rPr>
          <w:sz w:val="24"/>
        </w:rPr>
        <w:t>The</w:t>
      </w:r>
      <w:r>
        <w:rPr>
          <w:spacing w:val="1"/>
          <w:sz w:val="24"/>
        </w:rPr>
        <w:t xml:space="preserve"> </w:t>
      </w:r>
      <w:r>
        <w:rPr>
          <w:sz w:val="24"/>
        </w:rPr>
        <w:t>environment</w:t>
      </w:r>
    </w:p>
    <w:p w14:paraId="02E2A6DC" w14:textId="77777777" w:rsidR="006D2616" w:rsidRDefault="00B24C06">
      <w:pPr>
        <w:pStyle w:val="ListParagraph"/>
        <w:numPr>
          <w:ilvl w:val="0"/>
          <w:numId w:val="38"/>
        </w:numPr>
        <w:tabs>
          <w:tab w:val="left" w:pos="580"/>
        </w:tabs>
        <w:spacing w:before="41"/>
        <w:ind w:left="579" w:hanging="260"/>
        <w:rPr>
          <w:sz w:val="24"/>
        </w:rPr>
      </w:pPr>
      <w:r>
        <w:rPr>
          <w:sz w:val="24"/>
        </w:rPr>
        <w:t>The degree of</w:t>
      </w:r>
      <w:r>
        <w:rPr>
          <w:spacing w:val="-6"/>
          <w:sz w:val="24"/>
        </w:rPr>
        <w:t xml:space="preserve"> </w:t>
      </w:r>
      <w:r>
        <w:rPr>
          <w:sz w:val="24"/>
        </w:rPr>
        <w:t>exposure</w:t>
      </w:r>
    </w:p>
    <w:p w14:paraId="4C2805E9" w14:textId="77777777" w:rsidR="006D2616" w:rsidRDefault="00B24C06">
      <w:pPr>
        <w:pStyle w:val="ListParagraph"/>
        <w:numPr>
          <w:ilvl w:val="0"/>
          <w:numId w:val="38"/>
        </w:numPr>
        <w:tabs>
          <w:tab w:val="left" w:pos="565"/>
        </w:tabs>
        <w:spacing w:before="41"/>
        <w:rPr>
          <w:sz w:val="24"/>
        </w:rPr>
      </w:pPr>
      <w:r>
        <w:rPr>
          <w:sz w:val="24"/>
        </w:rPr>
        <w:t>The shape of the member and the structural</w:t>
      </w:r>
      <w:r>
        <w:rPr>
          <w:spacing w:val="-6"/>
          <w:sz w:val="24"/>
        </w:rPr>
        <w:t xml:space="preserve"> </w:t>
      </w:r>
      <w:r>
        <w:rPr>
          <w:sz w:val="24"/>
        </w:rPr>
        <w:t>detail</w:t>
      </w:r>
    </w:p>
    <w:p w14:paraId="36779A22" w14:textId="77777777" w:rsidR="006D2616" w:rsidRDefault="00B24C06">
      <w:pPr>
        <w:pStyle w:val="ListParagraph"/>
        <w:numPr>
          <w:ilvl w:val="0"/>
          <w:numId w:val="38"/>
        </w:numPr>
        <w:tabs>
          <w:tab w:val="left" w:pos="580"/>
        </w:tabs>
        <w:spacing w:before="45"/>
        <w:ind w:left="579" w:hanging="260"/>
        <w:rPr>
          <w:sz w:val="24"/>
        </w:rPr>
      </w:pPr>
      <w:r>
        <w:rPr>
          <w:sz w:val="24"/>
        </w:rPr>
        <w:t>The protective</w:t>
      </w:r>
      <w:r>
        <w:rPr>
          <w:spacing w:val="-4"/>
          <w:sz w:val="24"/>
        </w:rPr>
        <w:t xml:space="preserve"> </w:t>
      </w:r>
      <w:r>
        <w:rPr>
          <w:sz w:val="24"/>
        </w:rPr>
        <w:t>measure</w:t>
      </w:r>
    </w:p>
    <w:p w14:paraId="2560D6B5" w14:textId="77777777" w:rsidR="006D2616" w:rsidRDefault="00B24C06">
      <w:pPr>
        <w:pStyle w:val="ListParagraph"/>
        <w:numPr>
          <w:ilvl w:val="0"/>
          <w:numId w:val="38"/>
        </w:numPr>
        <w:tabs>
          <w:tab w:val="left" w:pos="565"/>
        </w:tabs>
        <w:spacing w:before="41"/>
        <w:rPr>
          <w:sz w:val="24"/>
        </w:rPr>
      </w:pPr>
      <w:r>
        <w:rPr>
          <w:sz w:val="24"/>
        </w:rPr>
        <w:t>Ease of</w:t>
      </w:r>
      <w:r>
        <w:rPr>
          <w:spacing w:val="-2"/>
          <w:sz w:val="24"/>
        </w:rPr>
        <w:t xml:space="preserve"> </w:t>
      </w:r>
      <w:r>
        <w:rPr>
          <w:sz w:val="24"/>
        </w:rPr>
        <w:t>maintenance</w:t>
      </w:r>
    </w:p>
    <w:p w14:paraId="0F1994C1" w14:textId="77777777" w:rsidR="006D2616" w:rsidRDefault="006D2616">
      <w:pPr>
        <w:rPr>
          <w:sz w:val="24"/>
        </w:rPr>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636C7006" w14:textId="77777777" w:rsidR="006D2616" w:rsidRDefault="00B24C06">
      <w:pPr>
        <w:pStyle w:val="BodyText"/>
        <w:spacing w:before="64" w:line="276" w:lineRule="auto"/>
        <w:ind w:left="320" w:right="1575"/>
      </w:pPr>
      <w:r>
        <w:lastRenderedPageBreak/>
        <w:t>Fire resistance of a steel member is a function of its mass, its geometry, the actions to which it is subjected, its structural support condition, fire protection measures adopted and the fire to which it is exposed.</w:t>
      </w:r>
    </w:p>
    <w:p w14:paraId="5212940F" w14:textId="77777777" w:rsidR="006D2616" w:rsidRDefault="006D2616">
      <w:pPr>
        <w:pStyle w:val="BodyText"/>
        <w:spacing w:before="4"/>
        <w:rPr>
          <w:sz w:val="27"/>
        </w:rPr>
      </w:pPr>
    </w:p>
    <w:p w14:paraId="2DC6E349" w14:textId="77777777" w:rsidR="006D2616" w:rsidRDefault="00B24C06">
      <w:pPr>
        <w:pStyle w:val="ListParagraph"/>
        <w:numPr>
          <w:ilvl w:val="1"/>
          <w:numId w:val="41"/>
        </w:numPr>
        <w:tabs>
          <w:tab w:val="left" w:pos="680"/>
        </w:tabs>
        <w:jc w:val="both"/>
        <w:rPr>
          <w:sz w:val="24"/>
        </w:rPr>
      </w:pPr>
      <w:r>
        <w:rPr>
          <w:sz w:val="24"/>
        </w:rPr>
        <w:t>Classification Of</w:t>
      </w:r>
      <w:r>
        <w:rPr>
          <w:spacing w:val="5"/>
          <w:sz w:val="24"/>
        </w:rPr>
        <w:t xml:space="preserve"> </w:t>
      </w:r>
      <w:r>
        <w:rPr>
          <w:sz w:val="24"/>
        </w:rPr>
        <w:t>Cross-Sections</w:t>
      </w:r>
    </w:p>
    <w:p w14:paraId="420A2735" w14:textId="77777777" w:rsidR="006D2616" w:rsidRDefault="006D2616">
      <w:pPr>
        <w:pStyle w:val="BodyText"/>
        <w:spacing w:before="6"/>
        <w:rPr>
          <w:sz w:val="31"/>
        </w:rPr>
      </w:pPr>
    </w:p>
    <w:p w14:paraId="1A8F053B" w14:textId="77777777" w:rsidR="006D2616" w:rsidRDefault="00B24C06">
      <w:pPr>
        <w:pStyle w:val="BodyText"/>
        <w:spacing w:line="276" w:lineRule="auto"/>
        <w:ind w:left="320" w:right="839"/>
        <w:jc w:val="both"/>
      </w:pPr>
      <w:r>
        <w:t>Dete</w:t>
      </w:r>
      <w:r>
        <w:t xml:space="preserve">rmining the resistance (strength) of structural steel components requires the designer to consider first the </w:t>
      </w:r>
      <w:proofErr w:type="gramStart"/>
      <w:r>
        <w:t>cross sectional</w:t>
      </w:r>
      <w:proofErr w:type="gramEnd"/>
      <w:r>
        <w:t xml:space="preserve"> </w:t>
      </w:r>
      <w:proofErr w:type="spellStart"/>
      <w:r>
        <w:t>behaviour</w:t>
      </w:r>
      <w:proofErr w:type="spellEnd"/>
      <w:r>
        <w:t xml:space="preserve"> and second the overall member </w:t>
      </w:r>
      <w:proofErr w:type="spellStart"/>
      <w:r>
        <w:t>behaviour</w:t>
      </w:r>
      <w:proofErr w:type="spellEnd"/>
      <w:r>
        <w:t xml:space="preserve"> - whether in the elastic or inelastic material range, cross sectional resistance </w:t>
      </w:r>
      <w:r>
        <w:t>and rotation capacity are limited by the effects of local buckling.</w:t>
      </w:r>
    </w:p>
    <w:p w14:paraId="7BC86E43" w14:textId="77777777" w:rsidR="006D2616" w:rsidRDefault="006D2616">
      <w:pPr>
        <w:pStyle w:val="BodyText"/>
        <w:spacing w:before="9"/>
        <w:rPr>
          <w:sz w:val="27"/>
        </w:rPr>
      </w:pPr>
    </w:p>
    <w:p w14:paraId="533B0BA1" w14:textId="77777777" w:rsidR="006D2616" w:rsidRDefault="00B24C06">
      <w:pPr>
        <w:pStyle w:val="BodyText"/>
        <w:spacing w:line="276" w:lineRule="auto"/>
        <w:ind w:left="320" w:right="845"/>
        <w:jc w:val="both"/>
      </w:pPr>
      <w:r>
        <w:t xml:space="preserve">In the IS 800: 2007 code cross sections are placed into four </w:t>
      </w:r>
      <w:proofErr w:type="spellStart"/>
      <w:r>
        <w:t>behavioural</w:t>
      </w:r>
      <w:proofErr w:type="spellEnd"/>
      <w:r>
        <w:t xml:space="preserve"> classes depending upon the material yield strength, the width to- thickness ratios of the individual components (e</w:t>
      </w:r>
      <w:r>
        <w:t>.g., webs and flanges) within the cross section, and the loading arrangement. The four classes of sections are defined as follows (see also</w:t>
      </w:r>
      <w:r>
        <w:rPr>
          <w:spacing w:val="-7"/>
        </w:rPr>
        <w:t xml:space="preserve"> </w:t>
      </w:r>
      <w:r>
        <w:t>Fig.3.2):</w:t>
      </w:r>
    </w:p>
    <w:p w14:paraId="1B3A131B" w14:textId="77777777" w:rsidR="006D2616" w:rsidRDefault="00B24C06">
      <w:pPr>
        <w:pStyle w:val="BodyText"/>
        <w:spacing w:before="8"/>
        <w:rPr>
          <w:sz w:val="26"/>
        </w:rPr>
      </w:pPr>
      <w:r>
        <w:rPr>
          <w:noProof/>
        </w:rPr>
        <w:drawing>
          <wp:anchor distT="0" distB="0" distL="0" distR="0" simplePos="0" relativeHeight="251616768" behindDoc="0" locked="0" layoutInCell="1" allowOverlap="1" wp14:anchorId="4FCB66FF" wp14:editId="493B1436">
            <wp:simplePos x="0" y="0"/>
            <wp:positionH relativeFrom="page">
              <wp:posOffset>1731264</wp:posOffset>
            </wp:positionH>
            <wp:positionV relativeFrom="paragraph">
              <wp:posOffset>220283</wp:posOffset>
            </wp:positionV>
            <wp:extent cx="4095425" cy="2784157"/>
            <wp:effectExtent l="0" t="0" r="0" b="0"/>
            <wp:wrapTopAndBottom/>
            <wp:docPr id="5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png"/>
                    <pic:cNvPicPr/>
                  </pic:nvPicPr>
                  <pic:blipFill>
                    <a:blip r:embed="rId40" cstate="print"/>
                    <a:stretch>
                      <a:fillRect/>
                    </a:stretch>
                  </pic:blipFill>
                  <pic:spPr>
                    <a:xfrm>
                      <a:off x="0" y="0"/>
                      <a:ext cx="4095425" cy="2784157"/>
                    </a:xfrm>
                    <a:prstGeom prst="rect">
                      <a:avLst/>
                    </a:prstGeom>
                  </pic:spPr>
                </pic:pic>
              </a:graphicData>
            </a:graphic>
          </wp:anchor>
        </w:drawing>
      </w:r>
    </w:p>
    <w:p w14:paraId="1DFBB0B4" w14:textId="77777777" w:rsidR="006D2616" w:rsidRDefault="006D2616">
      <w:pPr>
        <w:pStyle w:val="BodyText"/>
        <w:spacing w:before="1"/>
        <w:rPr>
          <w:sz w:val="29"/>
        </w:rPr>
      </w:pPr>
    </w:p>
    <w:p w14:paraId="5BB69E37" w14:textId="77777777" w:rsidR="006D2616" w:rsidRDefault="00B24C06">
      <w:pPr>
        <w:pStyle w:val="BodyText"/>
        <w:tabs>
          <w:tab w:val="left" w:pos="1995"/>
        </w:tabs>
        <w:spacing w:line="276" w:lineRule="auto"/>
        <w:ind w:left="3622" w:right="1249" w:hanging="2919"/>
      </w:pPr>
      <w:r>
        <w:t>Figure</w:t>
      </w:r>
      <w:r>
        <w:rPr>
          <w:spacing w:val="-4"/>
        </w:rPr>
        <w:t xml:space="preserve"> </w:t>
      </w:r>
      <w:r>
        <w:t>3.2:</w:t>
      </w:r>
      <w:r>
        <w:tab/>
      </w:r>
      <w:r>
        <w:t xml:space="preserve">Moment-Rotation </w:t>
      </w:r>
      <w:proofErr w:type="spellStart"/>
      <w:r>
        <w:t>Behaviour</w:t>
      </w:r>
      <w:proofErr w:type="spellEnd"/>
      <w:r>
        <w:t xml:space="preserve"> </w:t>
      </w:r>
      <w:proofErr w:type="gramStart"/>
      <w:r>
        <w:t>Of</w:t>
      </w:r>
      <w:proofErr w:type="gramEnd"/>
      <w:r>
        <w:t xml:space="preserve"> The Four Classes Of Cross-Sections</w:t>
      </w:r>
      <w:r>
        <w:rPr>
          <w:spacing w:val="-23"/>
        </w:rPr>
        <w:t xml:space="preserve"> </w:t>
      </w:r>
      <w:r>
        <w:t>As Defined By IS 800:</w:t>
      </w:r>
      <w:r>
        <w:rPr>
          <w:spacing w:val="-2"/>
        </w:rPr>
        <w:t xml:space="preserve"> </w:t>
      </w:r>
      <w:r>
        <w:t>2007</w:t>
      </w:r>
    </w:p>
    <w:p w14:paraId="07E07FFF" w14:textId="77777777" w:rsidR="006D2616" w:rsidRDefault="006D2616">
      <w:pPr>
        <w:pStyle w:val="BodyText"/>
        <w:spacing w:before="5"/>
        <w:rPr>
          <w:sz w:val="27"/>
        </w:rPr>
      </w:pPr>
    </w:p>
    <w:p w14:paraId="4A9B0F36" w14:textId="77777777" w:rsidR="006D2616" w:rsidRDefault="00B24C06">
      <w:pPr>
        <w:pStyle w:val="ListParagraph"/>
        <w:numPr>
          <w:ilvl w:val="0"/>
          <w:numId w:val="37"/>
        </w:numPr>
        <w:tabs>
          <w:tab w:val="left" w:pos="666"/>
        </w:tabs>
        <w:spacing w:before="1" w:line="276" w:lineRule="auto"/>
        <w:ind w:right="839" w:firstLine="0"/>
        <w:jc w:val="both"/>
        <w:rPr>
          <w:sz w:val="24"/>
        </w:rPr>
      </w:pPr>
      <w:r>
        <w:rPr>
          <w:sz w:val="24"/>
        </w:rPr>
        <w:t xml:space="preserve">Plastic or class 1 Cross sections which can develop plastic hinges and have the rotation capacity required for the failure </w:t>
      </w:r>
      <w:r>
        <w:rPr>
          <w:spacing w:val="-3"/>
          <w:sz w:val="24"/>
        </w:rPr>
        <w:t xml:space="preserve">of </w:t>
      </w:r>
      <w:r>
        <w:rPr>
          <w:sz w:val="24"/>
        </w:rPr>
        <w:t xml:space="preserve">the structure by the formation of a plastic </w:t>
      </w:r>
      <w:proofErr w:type="gramStart"/>
      <w:r>
        <w:rPr>
          <w:sz w:val="24"/>
        </w:rPr>
        <w:t>mechanism  (</w:t>
      </w:r>
      <w:proofErr w:type="gramEnd"/>
      <w:r>
        <w:rPr>
          <w:sz w:val="24"/>
        </w:rPr>
        <w:t>only these sections are used in plastic analysis and</w:t>
      </w:r>
      <w:r>
        <w:rPr>
          <w:spacing w:val="-5"/>
          <w:sz w:val="24"/>
        </w:rPr>
        <w:t xml:space="preserve"> </w:t>
      </w:r>
      <w:r>
        <w:rPr>
          <w:sz w:val="24"/>
        </w:rPr>
        <w:t>design).</w:t>
      </w:r>
    </w:p>
    <w:p w14:paraId="39A35F96" w14:textId="77777777" w:rsidR="006D2616" w:rsidRDefault="006D2616">
      <w:pPr>
        <w:pStyle w:val="BodyText"/>
        <w:spacing w:before="9"/>
        <w:rPr>
          <w:sz w:val="27"/>
        </w:rPr>
      </w:pPr>
    </w:p>
    <w:p w14:paraId="4B96D695" w14:textId="77777777" w:rsidR="006D2616" w:rsidRDefault="00B24C06">
      <w:pPr>
        <w:pStyle w:val="ListParagraph"/>
        <w:numPr>
          <w:ilvl w:val="0"/>
          <w:numId w:val="37"/>
        </w:numPr>
        <w:tabs>
          <w:tab w:val="left" w:pos="666"/>
        </w:tabs>
        <w:spacing w:line="276" w:lineRule="auto"/>
        <w:ind w:right="845" w:firstLine="0"/>
        <w:jc w:val="both"/>
        <w:rPr>
          <w:sz w:val="24"/>
        </w:rPr>
      </w:pPr>
      <w:r>
        <w:rPr>
          <w:sz w:val="24"/>
        </w:rPr>
        <w:t xml:space="preserve">Compact or </w:t>
      </w:r>
      <w:r>
        <w:rPr>
          <w:sz w:val="24"/>
        </w:rPr>
        <w:t>class 2 Cross sections which can develop their plastic moment resistance, but have inadequate plastic hinge rotation capacity because of local</w:t>
      </w:r>
      <w:r>
        <w:rPr>
          <w:spacing w:val="-12"/>
          <w:sz w:val="24"/>
        </w:rPr>
        <w:t xml:space="preserve"> </w:t>
      </w:r>
      <w:r>
        <w:rPr>
          <w:sz w:val="24"/>
        </w:rPr>
        <w:t>buckling.</w:t>
      </w:r>
    </w:p>
    <w:p w14:paraId="74B2EAD7" w14:textId="77777777" w:rsidR="006D2616" w:rsidRDefault="006D2616">
      <w:pPr>
        <w:pStyle w:val="BodyText"/>
        <w:spacing w:before="5"/>
        <w:rPr>
          <w:sz w:val="27"/>
        </w:rPr>
      </w:pPr>
    </w:p>
    <w:p w14:paraId="0EE83CB5" w14:textId="77777777" w:rsidR="006D2616" w:rsidRDefault="00B24C06">
      <w:pPr>
        <w:pStyle w:val="ListParagraph"/>
        <w:numPr>
          <w:ilvl w:val="0"/>
          <w:numId w:val="37"/>
        </w:numPr>
        <w:tabs>
          <w:tab w:val="left" w:pos="671"/>
        </w:tabs>
        <w:spacing w:line="276" w:lineRule="auto"/>
        <w:ind w:right="843" w:firstLine="0"/>
        <w:jc w:val="both"/>
        <w:rPr>
          <w:sz w:val="24"/>
        </w:rPr>
      </w:pPr>
      <w:r>
        <w:rPr>
          <w:sz w:val="24"/>
        </w:rPr>
        <w:t>Semi-compact or class 3 Cross sections in which the elastically calculated stress in the extreme compr</w:t>
      </w:r>
      <w:r>
        <w:rPr>
          <w:sz w:val="24"/>
        </w:rPr>
        <w:t xml:space="preserve">ession </w:t>
      </w:r>
      <w:proofErr w:type="spellStart"/>
      <w:r>
        <w:rPr>
          <w:sz w:val="24"/>
        </w:rPr>
        <w:t>fibre</w:t>
      </w:r>
      <w:proofErr w:type="spellEnd"/>
      <w:r>
        <w:rPr>
          <w:sz w:val="24"/>
        </w:rPr>
        <w:t xml:space="preserve"> </w:t>
      </w:r>
      <w:r>
        <w:rPr>
          <w:spacing w:val="-3"/>
          <w:sz w:val="24"/>
        </w:rPr>
        <w:t xml:space="preserve">of </w:t>
      </w:r>
      <w:r>
        <w:rPr>
          <w:sz w:val="24"/>
        </w:rPr>
        <w:t xml:space="preserve">the steel member, assuming an elastic distribution </w:t>
      </w:r>
      <w:r>
        <w:rPr>
          <w:spacing w:val="-3"/>
          <w:sz w:val="24"/>
        </w:rPr>
        <w:t>of</w:t>
      </w:r>
      <w:r>
        <w:rPr>
          <w:spacing w:val="27"/>
          <w:sz w:val="24"/>
        </w:rPr>
        <w:t xml:space="preserve"> </w:t>
      </w:r>
      <w:r>
        <w:rPr>
          <w:sz w:val="24"/>
        </w:rPr>
        <w:t>stresses,</w:t>
      </w:r>
    </w:p>
    <w:p w14:paraId="7E6DB64E" w14:textId="77777777" w:rsidR="006D2616" w:rsidRDefault="006D2616">
      <w:pPr>
        <w:spacing w:line="276" w:lineRule="auto"/>
        <w:jc w:val="both"/>
        <w:rPr>
          <w:sz w:val="24"/>
        </w:rPr>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51F7C446" w14:textId="77777777" w:rsidR="006D2616" w:rsidRDefault="00B24C06">
      <w:pPr>
        <w:pStyle w:val="BodyText"/>
        <w:spacing w:before="64" w:line="276" w:lineRule="auto"/>
        <w:ind w:left="320" w:right="844"/>
        <w:jc w:val="both"/>
      </w:pPr>
      <w:r>
        <w:lastRenderedPageBreak/>
        <w:t>can reach the yield strength, but local buckling is liable to prevent the development of the plastic moment resistance.</w:t>
      </w:r>
    </w:p>
    <w:p w14:paraId="293187AD" w14:textId="77777777" w:rsidR="006D2616" w:rsidRDefault="006D2616">
      <w:pPr>
        <w:pStyle w:val="BodyText"/>
        <w:spacing w:before="9"/>
        <w:rPr>
          <w:sz w:val="27"/>
        </w:rPr>
      </w:pPr>
    </w:p>
    <w:p w14:paraId="6C2EADF2" w14:textId="77777777" w:rsidR="006D2616" w:rsidRDefault="00B24C06">
      <w:pPr>
        <w:pStyle w:val="ListParagraph"/>
        <w:numPr>
          <w:ilvl w:val="0"/>
          <w:numId w:val="37"/>
        </w:numPr>
        <w:tabs>
          <w:tab w:val="left" w:pos="700"/>
        </w:tabs>
        <w:spacing w:before="1" w:line="276" w:lineRule="auto"/>
        <w:ind w:right="844" w:firstLine="0"/>
        <w:jc w:val="both"/>
        <w:rPr>
          <w:sz w:val="24"/>
        </w:rPr>
      </w:pPr>
      <w:r>
        <w:rPr>
          <w:sz w:val="24"/>
        </w:rPr>
        <w:t xml:space="preserve">Slender or class 4 Cross sections in </w:t>
      </w:r>
      <w:r>
        <w:rPr>
          <w:sz w:val="24"/>
        </w:rPr>
        <w:t>which local buckling will occur even before the attainment of yield stress in one or more parts of the cross section. In such cases, the effective sections for design are calculated by deducting the width of the compression plate element in excess of the s</w:t>
      </w:r>
      <w:r>
        <w:rPr>
          <w:sz w:val="24"/>
        </w:rPr>
        <w:t>emi-compact section</w:t>
      </w:r>
      <w:r>
        <w:rPr>
          <w:spacing w:val="1"/>
          <w:sz w:val="24"/>
        </w:rPr>
        <w:t xml:space="preserve"> </w:t>
      </w:r>
      <w:r>
        <w:rPr>
          <w:sz w:val="24"/>
        </w:rPr>
        <w:t>limit.</w:t>
      </w:r>
    </w:p>
    <w:p w14:paraId="55D3FC4C" w14:textId="77777777" w:rsidR="006D2616" w:rsidRDefault="006D2616">
      <w:pPr>
        <w:pStyle w:val="BodyText"/>
        <w:spacing w:before="3"/>
        <w:rPr>
          <w:sz w:val="27"/>
        </w:rPr>
      </w:pPr>
    </w:p>
    <w:p w14:paraId="4082D24A" w14:textId="77777777" w:rsidR="006D2616" w:rsidRDefault="00B24C06">
      <w:pPr>
        <w:pStyle w:val="BodyText"/>
        <w:spacing w:before="1" w:line="276" w:lineRule="auto"/>
        <w:ind w:left="320" w:right="841"/>
        <w:jc w:val="both"/>
      </w:pPr>
      <w:r>
        <w:t>It has to be noted that only plastic sections should be used in indeterminate frames forming plastic-collapse mechanisms. In elastic design, semi-compact sections can be used with the understanding that the maximum stress reached will be My. Slender sectio</w:t>
      </w:r>
      <w:r>
        <w:t>ns also have stiffness problems and are not preferable for hot-rolled structural steelwork. Compact or plastic sections are used for compression members, since they have more stiffness than semi- compact or slender members.</w:t>
      </w:r>
    </w:p>
    <w:p w14:paraId="75CA4330" w14:textId="77777777" w:rsidR="006D2616" w:rsidRDefault="006D2616">
      <w:pPr>
        <w:pStyle w:val="BodyText"/>
        <w:spacing w:before="7"/>
        <w:rPr>
          <w:sz w:val="27"/>
        </w:rPr>
      </w:pPr>
    </w:p>
    <w:p w14:paraId="6B806E43" w14:textId="77777777" w:rsidR="006D2616" w:rsidRDefault="00B24C06">
      <w:pPr>
        <w:pStyle w:val="BodyText"/>
        <w:spacing w:line="276" w:lineRule="auto"/>
        <w:ind w:left="320" w:right="839"/>
        <w:jc w:val="both"/>
      </w:pPr>
      <w:r>
        <w:t xml:space="preserve">The maximum value </w:t>
      </w:r>
      <w:r>
        <w:rPr>
          <w:spacing w:val="-3"/>
        </w:rPr>
        <w:t xml:space="preserve">of </w:t>
      </w:r>
      <w:r>
        <w:t>limiting w</w:t>
      </w:r>
      <w:r>
        <w:t>idth-thickness ratio of different classifications of sections is given by the code as shown in Table 3.5. When different elements of a cross section fall under different classifications, the most critical one has to be selected to represent the classificat</w:t>
      </w:r>
      <w:r>
        <w:t xml:space="preserve">ion of the cross-section. Most of the hot-rolled sections available in the market fall under the category of plastic </w:t>
      </w:r>
      <w:r>
        <w:rPr>
          <w:spacing w:val="-3"/>
        </w:rPr>
        <w:t xml:space="preserve">or </w:t>
      </w:r>
      <w:r>
        <w:t>compact</w:t>
      </w:r>
      <w:r>
        <w:rPr>
          <w:spacing w:val="-2"/>
        </w:rPr>
        <w:t xml:space="preserve"> </w:t>
      </w:r>
      <w:r>
        <w:t>sections.</w:t>
      </w:r>
    </w:p>
    <w:p w14:paraId="3912FAD9" w14:textId="77777777" w:rsidR="006D2616" w:rsidRDefault="006D2616">
      <w:pPr>
        <w:pStyle w:val="BodyText"/>
        <w:spacing w:before="8"/>
        <w:rPr>
          <w:sz w:val="25"/>
        </w:rPr>
      </w:pPr>
    </w:p>
    <w:p w14:paraId="282E3013" w14:textId="77777777" w:rsidR="006D2616" w:rsidRDefault="00B24C06">
      <w:pPr>
        <w:pStyle w:val="BodyText"/>
        <w:spacing w:before="1"/>
        <w:ind w:left="332" w:right="858"/>
        <w:jc w:val="center"/>
      </w:pPr>
      <w:r>
        <w:t xml:space="preserve">Table 3.2: Partial safety factors for loads, </w:t>
      </w:r>
      <w:r>
        <w:rPr>
          <w:rFonts w:ascii="Verdana" w:hAnsi="Verdana"/>
          <w:i/>
          <w:w w:val="80"/>
          <w:sz w:val="26"/>
        </w:rPr>
        <w:t xml:space="preserve"> </w:t>
      </w:r>
      <w:r>
        <w:rPr>
          <w:i/>
          <w:position w:val="-4"/>
          <w:sz w:val="14"/>
        </w:rPr>
        <w:t xml:space="preserve">f </w:t>
      </w:r>
      <w:r>
        <w:t>for limit states</w:t>
      </w:r>
    </w:p>
    <w:p w14:paraId="0EF70932" w14:textId="77777777" w:rsidR="006D2616" w:rsidRDefault="006D2616">
      <w:pPr>
        <w:pStyle w:val="BodyText"/>
        <w:rPr>
          <w:sz w:val="20"/>
        </w:rPr>
      </w:pPr>
    </w:p>
    <w:p w14:paraId="362870CC" w14:textId="77777777" w:rsidR="006D2616" w:rsidRDefault="00B24C06">
      <w:pPr>
        <w:pStyle w:val="BodyText"/>
        <w:spacing w:before="7"/>
        <w:rPr>
          <w:sz w:val="12"/>
        </w:rPr>
      </w:pPr>
      <w:r>
        <w:rPr>
          <w:noProof/>
        </w:rPr>
        <w:drawing>
          <wp:anchor distT="0" distB="0" distL="0" distR="0" simplePos="0" relativeHeight="251617792" behindDoc="0" locked="0" layoutInCell="1" allowOverlap="1" wp14:anchorId="7A8331B5" wp14:editId="1616E1A5">
            <wp:simplePos x="0" y="0"/>
            <wp:positionH relativeFrom="page">
              <wp:posOffset>923544</wp:posOffset>
            </wp:positionH>
            <wp:positionV relativeFrom="paragraph">
              <wp:posOffset>116904</wp:posOffset>
            </wp:positionV>
            <wp:extent cx="5611334" cy="2940843"/>
            <wp:effectExtent l="0" t="0" r="0" b="0"/>
            <wp:wrapTopAndBottom/>
            <wp:docPr id="6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png"/>
                    <pic:cNvPicPr/>
                  </pic:nvPicPr>
                  <pic:blipFill>
                    <a:blip r:embed="rId41" cstate="print"/>
                    <a:stretch>
                      <a:fillRect/>
                    </a:stretch>
                  </pic:blipFill>
                  <pic:spPr>
                    <a:xfrm>
                      <a:off x="0" y="0"/>
                      <a:ext cx="5611334" cy="2940843"/>
                    </a:xfrm>
                    <a:prstGeom prst="rect">
                      <a:avLst/>
                    </a:prstGeom>
                  </pic:spPr>
                </pic:pic>
              </a:graphicData>
            </a:graphic>
          </wp:anchor>
        </w:drawing>
      </w:r>
    </w:p>
    <w:p w14:paraId="487C0D56" w14:textId="77777777" w:rsidR="006D2616" w:rsidRDefault="006D2616">
      <w:pPr>
        <w:rPr>
          <w:sz w:val="12"/>
        </w:rPr>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5A18842B" w14:textId="77777777" w:rsidR="006D2616" w:rsidRDefault="00B24C06">
      <w:pPr>
        <w:pStyle w:val="BodyText"/>
        <w:spacing w:before="122"/>
        <w:ind w:left="306" w:right="873"/>
        <w:jc w:val="center"/>
        <w:rPr>
          <w:i/>
          <w:sz w:val="14"/>
        </w:rPr>
      </w:pPr>
      <w:r>
        <w:lastRenderedPageBreak/>
        <w:t>Table 3.3: Partial safety fact</w:t>
      </w:r>
      <w:r>
        <w:t xml:space="preserve">ors for materials </w:t>
      </w:r>
      <w:r>
        <w:rPr>
          <w:rFonts w:ascii="Verdana" w:hAnsi="Verdana"/>
          <w:i/>
          <w:w w:val="80"/>
          <w:sz w:val="26"/>
        </w:rPr>
        <w:t xml:space="preserve"> </w:t>
      </w:r>
      <w:r>
        <w:rPr>
          <w:i/>
          <w:position w:val="-4"/>
          <w:sz w:val="14"/>
        </w:rPr>
        <w:t>m</w:t>
      </w:r>
    </w:p>
    <w:p w14:paraId="79933CFC" w14:textId="77777777" w:rsidR="006D2616" w:rsidRDefault="006D2616">
      <w:pPr>
        <w:pStyle w:val="BodyText"/>
        <w:rPr>
          <w:i/>
          <w:sz w:val="20"/>
        </w:rPr>
      </w:pPr>
    </w:p>
    <w:p w14:paraId="209787CF" w14:textId="77777777" w:rsidR="006D2616" w:rsidRDefault="00B24C06">
      <w:pPr>
        <w:pStyle w:val="BodyText"/>
        <w:rPr>
          <w:i/>
          <w:sz w:val="11"/>
        </w:rPr>
      </w:pPr>
      <w:r>
        <w:rPr>
          <w:noProof/>
        </w:rPr>
        <w:drawing>
          <wp:anchor distT="0" distB="0" distL="0" distR="0" simplePos="0" relativeHeight="251618816" behindDoc="0" locked="0" layoutInCell="1" allowOverlap="1" wp14:anchorId="06DB3835" wp14:editId="230804C0">
            <wp:simplePos x="0" y="0"/>
            <wp:positionH relativeFrom="page">
              <wp:posOffset>914400</wp:posOffset>
            </wp:positionH>
            <wp:positionV relativeFrom="paragraph">
              <wp:posOffset>105117</wp:posOffset>
            </wp:positionV>
            <wp:extent cx="5683598" cy="1527619"/>
            <wp:effectExtent l="0" t="0" r="0" b="0"/>
            <wp:wrapTopAndBottom/>
            <wp:docPr id="6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6.png"/>
                    <pic:cNvPicPr/>
                  </pic:nvPicPr>
                  <pic:blipFill>
                    <a:blip r:embed="rId42" cstate="print"/>
                    <a:stretch>
                      <a:fillRect/>
                    </a:stretch>
                  </pic:blipFill>
                  <pic:spPr>
                    <a:xfrm>
                      <a:off x="0" y="0"/>
                      <a:ext cx="5683598" cy="1527619"/>
                    </a:xfrm>
                    <a:prstGeom prst="rect">
                      <a:avLst/>
                    </a:prstGeom>
                  </pic:spPr>
                </pic:pic>
              </a:graphicData>
            </a:graphic>
          </wp:anchor>
        </w:drawing>
      </w:r>
    </w:p>
    <w:p w14:paraId="7041D834" w14:textId="77777777" w:rsidR="006D2616" w:rsidRDefault="00B24C06">
      <w:pPr>
        <w:pStyle w:val="BodyText"/>
        <w:spacing w:before="283"/>
        <w:ind w:left="332" w:right="862"/>
        <w:jc w:val="center"/>
      </w:pPr>
      <w:r>
        <w:t xml:space="preserve">Table </w:t>
      </w:r>
      <w:proofErr w:type="gramStart"/>
      <w:r>
        <w:t>3.4  Deflection</w:t>
      </w:r>
      <w:proofErr w:type="gramEnd"/>
      <w:r>
        <w:t xml:space="preserve"> Limits</w:t>
      </w:r>
    </w:p>
    <w:p w14:paraId="29103216" w14:textId="77777777" w:rsidR="006D2616" w:rsidRDefault="00B24C06">
      <w:pPr>
        <w:pStyle w:val="BodyText"/>
        <w:spacing w:before="10"/>
        <w:rPr>
          <w:sz w:val="28"/>
        </w:rPr>
      </w:pPr>
      <w:r>
        <w:rPr>
          <w:noProof/>
        </w:rPr>
        <w:drawing>
          <wp:anchor distT="0" distB="0" distL="0" distR="0" simplePos="0" relativeHeight="251619840" behindDoc="0" locked="0" layoutInCell="1" allowOverlap="1" wp14:anchorId="05AAF5C5" wp14:editId="0AA34D01">
            <wp:simplePos x="0" y="0"/>
            <wp:positionH relativeFrom="page">
              <wp:posOffset>938783</wp:posOffset>
            </wp:positionH>
            <wp:positionV relativeFrom="paragraph">
              <wp:posOffset>235663</wp:posOffset>
            </wp:positionV>
            <wp:extent cx="5555343" cy="2736532"/>
            <wp:effectExtent l="0" t="0" r="0" b="0"/>
            <wp:wrapTopAndBottom/>
            <wp:docPr id="6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7.png"/>
                    <pic:cNvPicPr/>
                  </pic:nvPicPr>
                  <pic:blipFill>
                    <a:blip r:embed="rId43" cstate="print"/>
                    <a:stretch>
                      <a:fillRect/>
                    </a:stretch>
                  </pic:blipFill>
                  <pic:spPr>
                    <a:xfrm>
                      <a:off x="0" y="0"/>
                      <a:ext cx="5555343" cy="2736532"/>
                    </a:xfrm>
                    <a:prstGeom prst="rect">
                      <a:avLst/>
                    </a:prstGeom>
                  </pic:spPr>
                </pic:pic>
              </a:graphicData>
            </a:graphic>
          </wp:anchor>
        </w:drawing>
      </w:r>
    </w:p>
    <w:p w14:paraId="6D5E3EBF" w14:textId="77777777" w:rsidR="006D2616" w:rsidRDefault="006D2616">
      <w:pPr>
        <w:rPr>
          <w:sz w:val="28"/>
        </w:rPr>
        <w:sectPr w:rsidR="006D2616" w:rsidSect="00E333C9">
          <w:pgSz w:w="11900" w:h="16840"/>
          <w:pgMar w:top="160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539A0D89" w14:textId="77777777" w:rsidR="006D2616" w:rsidRDefault="00B24C06">
      <w:pPr>
        <w:pStyle w:val="BodyText"/>
        <w:ind w:left="608"/>
        <w:rPr>
          <w:sz w:val="20"/>
        </w:rPr>
      </w:pPr>
      <w:r>
        <w:rPr>
          <w:noProof/>
          <w:sz w:val="20"/>
        </w:rPr>
        <w:lastRenderedPageBreak/>
        <w:drawing>
          <wp:inline distT="0" distB="0" distL="0" distR="0" wp14:anchorId="35CDC8F3" wp14:editId="32A2E4D9">
            <wp:extent cx="5545966" cy="3145154"/>
            <wp:effectExtent l="0" t="0" r="0" b="0"/>
            <wp:docPr id="6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png"/>
                    <pic:cNvPicPr/>
                  </pic:nvPicPr>
                  <pic:blipFill>
                    <a:blip r:embed="rId44" cstate="print"/>
                    <a:stretch>
                      <a:fillRect/>
                    </a:stretch>
                  </pic:blipFill>
                  <pic:spPr>
                    <a:xfrm>
                      <a:off x="0" y="0"/>
                      <a:ext cx="5545966" cy="3145154"/>
                    </a:xfrm>
                    <a:prstGeom prst="rect">
                      <a:avLst/>
                    </a:prstGeom>
                  </pic:spPr>
                </pic:pic>
              </a:graphicData>
            </a:graphic>
          </wp:inline>
        </w:drawing>
      </w:r>
    </w:p>
    <w:p w14:paraId="58062D31" w14:textId="77777777" w:rsidR="006D2616" w:rsidRDefault="006D2616">
      <w:pPr>
        <w:pStyle w:val="BodyText"/>
        <w:rPr>
          <w:sz w:val="20"/>
        </w:rPr>
      </w:pPr>
    </w:p>
    <w:p w14:paraId="00008446" w14:textId="77777777" w:rsidR="006D2616" w:rsidRDefault="006D2616">
      <w:pPr>
        <w:pStyle w:val="BodyText"/>
        <w:spacing w:before="7"/>
        <w:rPr>
          <w:sz w:val="27"/>
        </w:rPr>
      </w:pPr>
    </w:p>
    <w:p w14:paraId="2EDF323E" w14:textId="77777777" w:rsidR="006D2616" w:rsidRDefault="00B24C06">
      <w:pPr>
        <w:pStyle w:val="BodyText"/>
        <w:spacing w:before="90"/>
        <w:ind w:left="2667"/>
      </w:pPr>
      <w:r>
        <w:t>Table 3.5 Limiting Width to Thickness Ratio</w:t>
      </w:r>
    </w:p>
    <w:p w14:paraId="439752EF" w14:textId="77777777" w:rsidR="006D2616" w:rsidRDefault="00B24C06">
      <w:pPr>
        <w:pStyle w:val="BodyText"/>
        <w:spacing w:before="4"/>
        <w:rPr>
          <w:sz w:val="28"/>
        </w:rPr>
      </w:pPr>
      <w:r>
        <w:rPr>
          <w:noProof/>
        </w:rPr>
        <w:drawing>
          <wp:anchor distT="0" distB="0" distL="0" distR="0" simplePos="0" relativeHeight="251620864" behindDoc="0" locked="0" layoutInCell="1" allowOverlap="1" wp14:anchorId="2E32391E" wp14:editId="57C5F708">
            <wp:simplePos x="0" y="0"/>
            <wp:positionH relativeFrom="page">
              <wp:posOffset>923544</wp:posOffset>
            </wp:positionH>
            <wp:positionV relativeFrom="paragraph">
              <wp:posOffset>232136</wp:posOffset>
            </wp:positionV>
            <wp:extent cx="5644212" cy="3145155"/>
            <wp:effectExtent l="0" t="0" r="0" b="0"/>
            <wp:wrapTopAndBottom/>
            <wp:docPr id="6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9.png"/>
                    <pic:cNvPicPr/>
                  </pic:nvPicPr>
                  <pic:blipFill>
                    <a:blip r:embed="rId45" cstate="print"/>
                    <a:stretch>
                      <a:fillRect/>
                    </a:stretch>
                  </pic:blipFill>
                  <pic:spPr>
                    <a:xfrm>
                      <a:off x="0" y="0"/>
                      <a:ext cx="5644212" cy="3145155"/>
                    </a:xfrm>
                    <a:prstGeom prst="rect">
                      <a:avLst/>
                    </a:prstGeom>
                  </pic:spPr>
                </pic:pic>
              </a:graphicData>
            </a:graphic>
          </wp:anchor>
        </w:drawing>
      </w:r>
    </w:p>
    <w:p w14:paraId="1F557D5B" w14:textId="77777777" w:rsidR="006D2616" w:rsidRDefault="006D2616">
      <w:pPr>
        <w:rPr>
          <w:sz w:val="28"/>
        </w:rPr>
        <w:sectPr w:rsidR="006D2616" w:rsidSect="00E333C9">
          <w:pgSz w:w="11900" w:h="16840"/>
          <w:pgMar w:top="144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2DB6E06E" w14:textId="77777777" w:rsidR="006D2616" w:rsidRDefault="00B24C06">
      <w:pPr>
        <w:pStyle w:val="BodyText"/>
        <w:ind w:left="320"/>
        <w:rPr>
          <w:sz w:val="20"/>
        </w:rPr>
      </w:pPr>
      <w:r>
        <w:rPr>
          <w:sz w:val="20"/>
        </w:rPr>
      </w:r>
      <w:r>
        <w:rPr>
          <w:sz w:val="20"/>
        </w:rPr>
        <w:pict w14:anchorId="64258A65">
          <v:group id="_x0000_s2105" style="width:451.2pt;height:333.15pt;mso-position-horizontal-relative:char;mso-position-vertical-relative:line" coordsize="9024,6663">
            <v:shape id="_x0000_s2107" type="#_x0000_t75" style="position:absolute;left:4;width:9015;height:5415">
              <v:imagedata r:id="rId46" o:title=""/>
            </v:shape>
            <v:shape id="_x0000_s2106" type="#_x0000_t75" style="position:absolute;top:5457;width:9024;height:1205">
              <v:imagedata r:id="rId47" o:title=""/>
            </v:shape>
            <w10:anchorlock/>
          </v:group>
        </w:pict>
      </w:r>
    </w:p>
    <w:p w14:paraId="5BCCA3AA" w14:textId="77777777" w:rsidR="006D2616" w:rsidRDefault="006D2616">
      <w:pPr>
        <w:rPr>
          <w:sz w:val="20"/>
        </w:rPr>
        <w:sectPr w:rsidR="006D2616" w:rsidSect="00E333C9">
          <w:pgSz w:w="11900" w:h="16840"/>
          <w:pgMar w:top="1420" w:right="580" w:bottom="114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54AFAA71" w14:textId="77777777" w:rsidR="006D2616" w:rsidRDefault="00B24C06">
      <w:pPr>
        <w:pStyle w:val="BodyText"/>
        <w:spacing w:before="64"/>
        <w:ind w:left="5931"/>
      </w:pPr>
      <w:r>
        <w:rPr>
          <w:color w:val="FF0000"/>
        </w:rPr>
        <w:lastRenderedPageBreak/>
        <w:t>Lecture 4 Structural Steel Elements</w:t>
      </w:r>
    </w:p>
    <w:p w14:paraId="722A8A4A" w14:textId="77777777" w:rsidR="006D2616" w:rsidRDefault="00B24C06">
      <w:pPr>
        <w:pStyle w:val="ListParagraph"/>
        <w:numPr>
          <w:ilvl w:val="1"/>
          <w:numId w:val="36"/>
        </w:numPr>
        <w:tabs>
          <w:tab w:val="left" w:pos="680"/>
        </w:tabs>
        <w:spacing w:before="40"/>
        <w:rPr>
          <w:sz w:val="24"/>
        </w:rPr>
      </w:pPr>
      <w:r>
        <w:rPr>
          <w:sz w:val="24"/>
        </w:rPr>
        <w:t>Structural</w:t>
      </w:r>
      <w:r>
        <w:rPr>
          <w:spacing w:val="-4"/>
          <w:sz w:val="24"/>
        </w:rPr>
        <w:t xml:space="preserve"> </w:t>
      </w:r>
      <w:r>
        <w:rPr>
          <w:sz w:val="24"/>
        </w:rPr>
        <w:t>elements</w:t>
      </w:r>
    </w:p>
    <w:p w14:paraId="65081F88" w14:textId="77777777" w:rsidR="006D2616" w:rsidRDefault="006D2616">
      <w:pPr>
        <w:pStyle w:val="BodyText"/>
        <w:spacing w:before="4"/>
        <w:rPr>
          <w:sz w:val="23"/>
        </w:rPr>
      </w:pPr>
    </w:p>
    <w:p w14:paraId="03AE9EEB" w14:textId="77777777" w:rsidR="006D2616" w:rsidRDefault="00B24C06">
      <w:pPr>
        <w:pStyle w:val="BodyText"/>
        <w:spacing w:before="90" w:line="280" w:lineRule="auto"/>
        <w:ind w:left="320" w:right="1228"/>
      </w:pPr>
      <w:r>
        <w:t>A building structure consisting of a steel frame work skeleton is made up of the following structural elements or members</w:t>
      </w:r>
    </w:p>
    <w:p w14:paraId="5D13502C" w14:textId="77777777" w:rsidR="006D2616" w:rsidRDefault="00B24C06">
      <w:pPr>
        <w:pStyle w:val="ListParagraph"/>
        <w:numPr>
          <w:ilvl w:val="2"/>
          <w:numId w:val="36"/>
        </w:numPr>
        <w:tabs>
          <w:tab w:val="left" w:pos="1039"/>
          <w:tab w:val="left" w:pos="1040"/>
        </w:tabs>
        <w:spacing w:line="264" w:lineRule="exact"/>
        <w:rPr>
          <w:sz w:val="24"/>
        </w:rPr>
      </w:pPr>
      <w:r>
        <w:rPr>
          <w:sz w:val="24"/>
        </w:rPr>
        <w:t>Flexural members; beams</w:t>
      </w:r>
      <w:r>
        <w:rPr>
          <w:sz w:val="24"/>
        </w:rPr>
        <w:t xml:space="preserve"> or</w:t>
      </w:r>
      <w:r>
        <w:rPr>
          <w:spacing w:val="1"/>
          <w:sz w:val="24"/>
        </w:rPr>
        <w:t xml:space="preserve"> </w:t>
      </w:r>
      <w:r>
        <w:rPr>
          <w:sz w:val="24"/>
        </w:rPr>
        <w:t>girders</w:t>
      </w:r>
    </w:p>
    <w:p w14:paraId="48F787AB" w14:textId="77777777" w:rsidR="006D2616" w:rsidRDefault="00B24C06">
      <w:pPr>
        <w:pStyle w:val="ListParagraph"/>
        <w:numPr>
          <w:ilvl w:val="2"/>
          <w:numId w:val="36"/>
        </w:numPr>
        <w:tabs>
          <w:tab w:val="left" w:pos="1040"/>
        </w:tabs>
        <w:spacing w:before="40"/>
        <w:rPr>
          <w:sz w:val="24"/>
        </w:rPr>
      </w:pPr>
      <w:r>
        <w:rPr>
          <w:sz w:val="24"/>
        </w:rPr>
        <w:t>Tension</w:t>
      </w:r>
      <w:r>
        <w:rPr>
          <w:spacing w:val="1"/>
          <w:sz w:val="24"/>
        </w:rPr>
        <w:t xml:space="preserve"> </w:t>
      </w:r>
      <w:r>
        <w:rPr>
          <w:sz w:val="24"/>
        </w:rPr>
        <w:t>members</w:t>
      </w:r>
    </w:p>
    <w:p w14:paraId="5B1C833C" w14:textId="77777777" w:rsidR="006D2616" w:rsidRDefault="00B24C06">
      <w:pPr>
        <w:pStyle w:val="ListParagraph"/>
        <w:numPr>
          <w:ilvl w:val="2"/>
          <w:numId w:val="36"/>
        </w:numPr>
        <w:tabs>
          <w:tab w:val="left" w:pos="1040"/>
        </w:tabs>
        <w:spacing w:before="41"/>
        <w:rPr>
          <w:sz w:val="24"/>
        </w:rPr>
      </w:pPr>
      <w:r>
        <w:rPr>
          <w:sz w:val="24"/>
        </w:rPr>
        <w:t>Compression members: columns, stanchions,</w:t>
      </w:r>
      <w:r>
        <w:rPr>
          <w:spacing w:val="8"/>
          <w:sz w:val="24"/>
        </w:rPr>
        <w:t xml:space="preserve"> </w:t>
      </w:r>
      <w:r>
        <w:rPr>
          <w:sz w:val="24"/>
        </w:rPr>
        <w:t>struts</w:t>
      </w:r>
    </w:p>
    <w:p w14:paraId="6FE38603" w14:textId="77777777" w:rsidR="006D2616" w:rsidRDefault="00B24C06">
      <w:pPr>
        <w:pStyle w:val="ListParagraph"/>
        <w:numPr>
          <w:ilvl w:val="2"/>
          <w:numId w:val="36"/>
        </w:numPr>
        <w:tabs>
          <w:tab w:val="left" w:pos="1040"/>
        </w:tabs>
        <w:spacing w:before="46"/>
        <w:rPr>
          <w:sz w:val="24"/>
        </w:rPr>
      </w:pPr>
      <w:r>
        <w:rPr>
          <w:sz w:val="24"/>
        </w:rPr>
        <w:t>Torsional</w:t>
      </w:r>
      <w:r>
        <w:rPr>
          <w:spacing w:val="1"/>
          <w:sz w:val="24"/>
        </w:rPr>
        <w:t xml:space="preserve"> </w:t>
      </w:r>
      <w:r>
        <w:rPr>
          <w:sz w:val="24"/>
        </w:rPr>
        <w:t>members</w:t>
      </w:r>
    </w:p>
    <w:p w14:paraId="06990C8A" w14:textId="77777777" w:rsidR="006D2616" w:rsidRDefault="00B24C06">
      <w:pPr>
        <w:pStyle w:val="ListParagraph"/>
        <w:numPr>
          <w:ilvl w:val="2"/>
          <w:numId w:val="36"/>
        </w:numPr>
        <w:tabs>
          <w:tab w:val="left" w:pos="1040"/>
        </w:tabs>
        <w:spacing w:before="41"/>
        <w:rPr>
          <w:sz w:val="24"/>
        </w:rPr>
      </w:pPr>
      <w:r>
        <w:rPr>
          <w:sz w:val="24"/>
        </w:rPr>
        <w:t>Elements of foundation</w:t>
      </w:r>
      <w:r>
        <w:rPr>
          <w:spacing w:val="-5"/>
          <w:sz w:val="24"/>
        </w:rPr>
        <w:t xml:space="preserve"> </w:t>
      </w:r>
      <w:r>
        <w:rPr>
          <w:sz w:val="24"/>
        </w:rPr>
        <w:t>structure</w:t>
      </w:r>
    </w:p>
    <w:p w14:paraId="3882CFE4" w14:textId="77777777" w:rsidR="006D2616" w:rsidRDefault="006D2616">
      <w:pPr>
        <w:pStyle w:val="BodyText"/>
        <w:spacing w:before="5"/>
        <w:rPr>
          <w:sz w:val="31"/>
        </w:rPr>
      </w:pPr>
    </w:p>
    <w:p w14:paraId="0D6E3BCB" w14:textId="77777777" w:rsidR="006D2616" w:rsidRDefault="00B24C06">
      <w:pPr>
        <w:pStyle w:val="BodyText"/>
        <w:spacing w:before="1" w:line="276" w:lineRule="auto"/>
        <w:ind w:left="320" w:right="835"/>
        <w:jc w:val="both"/>
      </w:pPr>
      <w:r>
        <w:t>Some elements or members may be subjected to combined bending and axial loads. The members of steel frame are jointed together by riveted, bolted, pinned or welded connections or joints. No matter how complicated a structure may appear to be, it must consi</w:t>
      </w:r>
      <w:r>
        <w:t xml:space="preserve">st of some combination of the basic members mentioned above. However, flexural members, (or beams) may, in some cases, appear as extremely heavy built-up girders and the </w:t>
      </w:r>
      <w:proofErr w:type="gramStart"/>
      <w:r>
        <w:t>compression  members</w:t>
      </w:r>
      <w:proofErr w:type="gramEnd"/>
      <w:r>
        <w:t xml:space="preserve"> (or columns) and tension members (or ties) may be combined to for</w:t>
      </w:r>
      <w:r>
        <w:t xml:space="preserve">m heavy trusses in an extensive frame work. The structural elements are made up </w:t>
      </w:r>
      <w:r>
        <w:rPr>
          <w:spacing w:val="-3"/>
        </w:rPr>
        <w:t xml:space="preserve">of </w:t>
      </w:r>
      <w:r>
        <w:t>the following commonly used structural shapes and built-up sections as shown in Figure 4.1</w:t>
      </w:r>
      <w:r>
        <w:rPr>
          <w:spacing w:val="-1"/>
        </w:rPr>
        <w:t xml:space="preserve"> </w:t>
      </w:r>
      <w:r>
        <w:t>below.</w:t>
      </w:r>
    </w:p>
    <w:p w14:paraId="58F885AE" w14:textId="77777777" w:rsidR="006D2616" w:rsidRDefault="00B24C06">
      <w:pPr>
        <w:pStyle w:val="BodyText"/>
        <w:spacing w:before="8"/>
        <w:rPr>
          <w:sz w:val="25"/>
        </w:rPr>
      </w:pPr>
      <w:r>
        <w:rPr>
          <w:noProof/>
        </w:rPr>
        <w:drawing>
          <wp:anchor distT="0" distB="0" distL="0" distR="0" simplePos="0" relativeHeight="251621888" behindDoc="0" locked="0" layoutInCell="1" allowOverlap="1" wp14:anchorId="0F3B3ADB" wp14:editId="6E4DA831">
            <wp:simplePos x="0" y="0"/>
            <wp:positionH relativeFrom="page">
              <wp:posOffset>1078990</wp:posOffset>
            </wp:positionH>
            <wp:positionV relativeFrom="paragraph">
              <wp:posOffset>212491</wp:posOffset>
            </wp:positionV>
            <wp:extent cx="2033647" cy="962025"/>
            <wp:effectExtent l="0" t="0" r="0" b="0"/>
            <wp:wrapTopAndBottom/>
            <wp:docPr id="7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2.png"/>
                    <pic:cNvPicPr/>
                  </pic:nvPicPr>
                  <pic:blipFill>
                    <a:blip r:embed="rId48" cstate="print"/>
                    <a:stretch>
                      <a:fillRect/>
                    </a:stretch>
                  </pic:blipFill>
                  <pic:spPr>
                    <a:xfrm>
                      <a:off x="0" y="0"/>
                      <a:ext cx="2033647" cy="962025"/>
                    </a:xfrm>
                    <a:prstGeom prst="rect">
                      <a:avLst/>
                    </a:prstGeom>
                  </pic:spPr>
                </pic:pic>
              </a:graphicData>
            </a:graphic>
          </wp:anchor>
        </w:drawing>
      </w:r>
      <w:r>
        <w:rPr>
          <w:noProof/>
        </w:rPr>
        <w:drawing>
          <wp:anchor distT="0" distB="0" distL="0" distR="0" simplePos="0" relativeHeight="251622912" behindDoc="0" locked="0" layoutInCell="1" allowOverlap="1" wp14:anchorId="343A4854" wp14:editId="3AF580FA">
            <wp:simplePos x="0" y="0"/>
            <wp:positionH relativeFrom="page">
              <wp:posOffset>3468623</wp:posOffset>
            </wp:positionH>
            <wp:positionV relativeFrom="paragraph">
              <wp:posOffset>721507</wp:posOffset>
            </wp:positionV>
            <wp:extent cx="1664320" cy="432053"/>
            <wp:effectExtent l="0" t="0" r="0" b="0"/>
            <wp:wrapTopAndBottom/>
            <wp:docPr id="7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3.png"/>
                    <pic:cNvPicPr/>
                  </pic:nvPicPr>
                  <pic:blipFill>
                    <a:blip r:embed="rId49" cstate="print"/>
                    <a:stretch>
                      <a:fillRect/>
                    </a:stretch>
                  </pic:blipFill>
                  <pic:spPr>
                    <a:xfrm>
                      <a:off x="0" y="0"/>
                      <a:ext cx="1664320" cy="432053"/>
                    </a:xfrm>
                    <a:prstGeom prst="rect">
                      <a:avLst/>
                    </a:prstGeom>
                  </pic:spPr>
                </pic:pic>
              </a:graphicData>
            </a:graphic>
          </wp:anchor>
        </w:drawing>
      </w:r>
    </w:p>
    <w:p w14:paraId="512D411F" w14:textId="77777777" w:rsidR="006D2616" w:rsidRDefault="006D2616">
      <w:pPr>
        <w:pStyle w:val="BodyText"/>
        <w:spacing w:before="3"/>
        <w:rPr>
          <w:sz w:val="25"/>
        </w:rPr>
      </w:pPr>
    </w:p>
    <w:p w14:paraId="50282517" w14:textId="77777777" w:rsidR="006D2616" w:rsidRDefault="00B24C06">
      <w:pPr>
        <w:pStyle w:val="BodyText"/>
        <w:tabs>
          <w:tab w:val="left" w:pos="3911"/>
        </w:tabs>
        <w:ind w:right="2703"/>
        <w:jc w:val="center"/>
      </w:pPr>
      <w:r>
        <w:t>welded</w:t>
      </w:r>
      <w:r>
        <w:rPr>
          <w:spacing w:val="-2"/>
        </w:rPr>
        <w:t xml:space="preserve"> </w:t>
      </w:r>
      <w:r>
        <w:t>I-Section</w:t>
      </w:r>
      <w:r>
        <w:tab/>
        <w:t>Hollow</w:t>
      </w:r>
      <w:r>
        <w:rPr>
          <w:spacing w:val="1"/>
        </w:rPr>
        <w:t xml:space="preserve"> </w:t>
      </w:r>
      <w:r>
        <w:t>Section</w:t>
      </w:r>
    </w:p>
    <w:p w14:paraId="2F23D399" w14:textId="77777777" w:rsidR="006D2616" w:rsidRDefault="006D2616">
      <w:pPr>
        <w:pStyle w:val="BodyText"/>
        <w:rPr>
          <w:sz w:val="20"/>
        </w:rPr>
      </w:pPr>
    </w:p>
    <w:p w14:paraId="0C79722C" w14:textId="77777777" w:rsidR="006D2616" w:rsidRDefault="00B24C06">
      <w:pPr>
        <w:pStyle w:val="BodyText"/>
        <w:spacing w:before="11"/>
        <w:rPr>
          <w:sz w:val="10"/>
        </w:rPr>
      </w:pPr>
      <w:r>
        <w:rPr>
          <w:noProof/>
        </w:rPr>
        <w:drawing>
          <wp:anchor distT="0" distB="0" distL="0" distR="0" simplePos="0" relativeHeight="251623936" behindDoc="0" locked="0" layoutInCell="1" allowOverlap="1" wp14:anchorId="7761D514" wp14:editId="7F384D6F">
            <wp:simplePos x="0" y="0"/>
            <wp:positionH relativeFrom="page">
              <wp:posOffset>1267967</wp:posOffset>
            </wp:positionH>
            <wp:positionV relativeFrom="paragraph">
              <wp:posOffset>138409</wp:posOffset>
            </wp:positionV>
            <wp:extent cx="721201" cy="1026794"/>
            <wp:effectExtent l="0" t="0" r="0" b="0"/>
            <wp:wrapTopAndBottom/>
            <wp:docPr id="7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4.png"/>
                    <pic:cNvPicPr/>
                  </pic:nvPicPr>
                  <pic:blipFill>
                    <a:blip r:embed="rId50" cstate="print"/>
                    <a:stretch>
                      <a:fillRect/>
                    </a:stretch>
                  </pic:blipFill>
                  <pic:spPr>
                    <a:xfrm>
                      <a:off x="0" y="0"/>
                      <a:ext cx="721201" cy="1026794"/>
                    </a:xfrm>
                    <a:prstGeom prst="rect">
                      <a:avLst/>
                    </a:prstGeom>
                  </pic:spPr>
                </pic:pic>
              </a:graphicData>
            </a:graphic>
          </wp:anchor>
        </w:drawing>
      </w:r>
      <w:r>
        <w:rPr>
          <w:noProof/>
        </w:rPr>
        <w:drawing>
          <wp:anchor distT="0" distB="0" distL="0" distR="0" simplePos="0" relativeHeight="251624960" behindDoc="0" locked="0" layoutInCell="1" allowOverlap="1" wp14:anchorId="2DFF8E31" wp14:editId="3FFEB2CF">
            <wp:simplePos x="0" y="0"/>
            <wp:positionH relativeFrom="page">
              <wp:posOffset>3212592</wp:posOffset>
            </wp:positionH>
            <wp:positionV relativeFrom="paragraph">
              <wp:posOffset>104881</wp:posOffset>
            </wp:positionV>
            <wp:extent cx="1863464" cy="1114425"/>
            <wp:effectExtent l="0" t="0" r="0" b="0"/>
            <wp:wrapTopAndBottom/>
            <wp:docPr id="7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5.png"/>
                    <pic:cNvPicPr/>
                  </pic:nvPicPr>
                  <pic:blipFill>
                    <a:blip r:embed="rId51" cstate="print"/>
                    <a:stretch>
                      <a:fillRect/>
                    </a:stretch>
                  </pic:blipFill>
                  <pic:spPr>
                    <a:xfrm>
                      <a:off x="0" y="0"/>
                      <a:ext cx="1863464" cy="1114425"/>
                    </a:xfrm>
                    <a:prstGeom prst="rect">
                      <a:avLst/>
                    </a:prstGeom>
                  </pic:spPr>
                </pic:pic>
              </a:graphicData>
            </a:graphic>
          </wp:anchor>
        </w:drawing>
      </w:r>
    </w:p>
    <w:p w14:paraId="2A1DB071" w14:textId="77777777" w:rsidR="006D2616" w:rsidRDefault="00B24C06">
      <w:pPr>
        <w:pStyle w:val="BodyText"/>
        <w:tabs>
          <w:tab w:val="left" w:pos="4190"/>
        </w:tabs>
        <w:ind w:right="2660"/>
        <w:jc w:val="center"/>
      </w:pPr>
      <w:r>
        <w:t>Rolled</w:t>
      </w:r>
      <w:r>
        <w:rPr>
          <w:spacing w:val="-1"/>
        </w:rPr>
        <w:t xml:space="preserve"> </w:t>
      </w:r>
      <w:r>
        <w:t>I-Sections</w:t>
      </w:r>
      <w:r>
        <w:tab/>
        <w:t>Welded Box</w:t>
      </w:r>
      <w:r>
        <w:rPr>
          <w:spacing w:val="2"/>
        </w:rPr>
        <w:t xml:space="preserve"> </w:t>
      </w:r>
      <w:r>
        <w:t>Sectio</w:t>
      </w:r>
      <w:r>
        <w:t>n</w:t>
      </w:r>
    </w:p>
    <w:p w14:paraId="5006AA34" w14:textId="77777777" w:rsidR="006D2616" w:rsidRDefault="006D2616">
      <w:pPr>
        <w:pStyle w:val="BodyText"/>
        <w:rPr>
          <w:sz w:val="20"/>
        </w:rPr>
      </w:pPr>
    </w:p>
    <w:p w14:paraId="2ABC6DD9" w14:textId="77777777" w:rsidR="006D2616" w:rsidRDefault="00B24C06">
      <w:pPr>
        <w:pStyle w:val="BodyText"/>
        <w:spacing w:before="1"/>
        <w:rPr>
          <w:sz w:val="15"/>
        </w:rPr>
      </w:pPr>
      <w:r>
        <w:rPr>
          <w:noProof/>
        </w:rPr>
        <w:drawing>
          <wp:anchor distT="0" distB="0" distL="0" distR="0" simplePos="0" relativeHeight="251625984" behindDoc="0" locked="0" layoutInCell="1" allowOverlap="1" wp14:anchorId="291E9434" wp14:editId="1528630A">
            <wp:simplePos x="0" y="0"/>
            <wp:positionH relativeFrom="page">
              <wp:posOffset>981455</wp:posOffset>
            </wp:positionH>
            <wp:positionV relativeFrom="paragraph">
              <wp:posOffset>266004</wp:posOffset>
            </wp:positionV>
            <wp:extent cx="2527536" cy="646366"/>
            <wp:effectExtent l="0" t="0" r="0" b="0"/>
            <wp:wrapTopAndBottom/>
            <wp:docPr id="7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6.png"/>
                    <pic:cNvPicPr/>
                  </pic:nvPicPr>
                  <pic:blipFill>
                    <a:blip r:embed="rId52" cstate="print"/>
                    <a:stretch>
                      <a:fillRect/>
                    </a:stretch>
                  </pic:blipFill>
                  <pic:spPr>
                    <a:xfrm>
                      <a:off x="0" y="0"/>
                      <a:ext cx="2527536" cy="646366"/>
                    </a:xfrm>
                    <a:prstGeom prst="rect">
                      <a:avLst/>
                    </a:prstGeom>
                  </pic:spPr>
                </pic:pic>
              </a:graphicData>
            </a:graphic>
          </wp:anchor>
        </w:drawing>
      </w:r>
      <w:r>
        <w:rPr>
          <w:noProof/>
        </w:rPr>
        <w:drawing>
          <wp:anchor distT="0" distB="0" distL="0" distR="0" simplePos="0" relativeHeight="251627008" behindDoc="0" locked="0" layoutInCell="1" allowOverlap="1" wp14:anchorId="496C296F" wp14:editId="557E6702">
            <wp:simplePos x="0" y="0"/>
            <wp:positionH relativeFrom="page">
              <wp:posOffset>3874008</wp:posOffset>
            </wp:positionH>
            <wp:positionV relativeFrom="paragraph">
              <wp:posOffset>134940</wp:posOffset>
            </wp:positionV>
            <wp:extent cx="1153269" cy="781050"/>
            <wp:effectExtent l="0" t="0" r="0" b="0"/>
            <wp:wrapTopAndBottom/>
            <wp:docPr id="8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7.png"/>
                    <pic:cNvPicPr/>
                  </pic:nvPicPr>
                  <pic:blipFill>
                    <a:blip r:embed="rId53" cstate="print"/>
                    <a:stretch>
                      <a:fillRect/>
                    </a:stretch>
                  </pic:blipFill>
                  <pic:spPr>
                    <a:xfrm>
                      <a:off x="0" y="0"/>
                      <a:ext cx="1153269" cy="781050"/>
                    </a:xfrm>
                    <a:prstGeom prst="rect">
                      <a:avLst/>
                    </a:prstGeom>
                  </pic:spPr>
                </pic:pic>
              </a:graphicData>
            </a:graphic>
          </wp:anchor>
        </w:drawing>
      </w:r>
    </w:p>
    <w:p w14:paraId="19CEF952" w14:textId="77777777" w:rsidR="006D2616" w:rsidRDefault="006D2616">
      <w:pPr>
        <w:pStyle w:val="BodyText"/>
        <w:spacing w:before="5"/>
        <w:rPr>
          <w:sz w:val="25"/>
        </w:rPr>
      </w:pPr>
    </w:p>
    <w:p w14:paraId="343F9050" w14:textId="77777777" w:rsidR="006D2616" w:rsidRDefault="00B24C06">
      <w:pPr>
        <w:pStyle w:val="BodyText"/>
        <w:tabs>
          <w:tab w:val="left" w:pos="5081"/>
        </w:tabs>
        <w:ind w:left="320"/>
        <w:jc w:val="both"/>
      </w:pPr>
      <w:r>
        <w:t>Channel, Angle, T and</w:t>
      </w:r>
      <w:r>
        <w:rPr>
          <w:spacing w:val="-7"/>
        </w:rPr>
        <w:t xml:space="preserve"> </w:t>
      </w:r>
      <w:r>
        <w:t>Solid</w:t>
      </w:r>
      <w:r>
        <w:rPr>
          <w:spacing w:val="-4"/>
        </w:rPr>
        <w:t xml:space="preserve"> </w:t>
      </w:r>
      <w:r>
        <w:t>Sections</w:t>
      </w:r>
      <w:r>
        <w:tab/>
        <w:t>Built-</w:t>
      </w:r>
      <w:proofErr w:type="spellStart"/>
      <w:r>
        <w:t>upMember</w:t>
      </w:r>
      <w:proofErr w:type="spellEnd"/>
    </w:p>
    <w:p w14:paraId="05901885" w14:textId="77777777" w:rsidR="006D2616" w:rsidRDefault="00B24C06">
      <w:pPr>
        <w:pStyle w:val="BodyText"/>
        <w:spacing w:before="41"/>
        <w:ind w:left="2686"/>
      </w:pPr>
      <w:r>
        <w:t>Figure 4.1 Commonly used structural shapes</w:t>
      </w:r>
    </w:p>
    <w:p w14:paraId="0409566D" w14:textId="77777777" w:rsidR="006D2616" w:rsidRDefault="006D2616">
      <w:pPr>
        <w:sectPr w:rsidR="006D2616" w:rsidSect="00E333C9">
          <w:pgSz w:w="11900" w:h="16840"/>
          <w:pgMar w:top="1360" w:right="580" w:bottom="114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7545383C" w14:textId="77777777" w:rsidR="006D2616" w:rsidRDefault="00B24C06">
      <w:pPr>
        <w:pStyle w:val="ListParagraph"/>
        <w:numPr>
          <w:ilvl w:val="0"/>
          <w:numId w:val="35"/>
        </w:numPr>
        <w:tabs>
          <w:tab w:val="left" w:pos="1039"/>
          <w:tab w:val="left" w:pos="1040"/>
        </w:tabs>
        <w:spacing w:before="64"/>
        <w:jc w:val="left"/>
        <w:rPr>
          <w:sz w:val="24"/>
        </w:rPr>
      </w:pPr>
      <w:r>
        <w:rPr>
          <w:sz w:val="24"/>
        </w:rPr>
        <w:lastRenderedPageBreak/>
        <w:t>Angle section</w:t>
      </w:r>
    </w:p>
    <w:p w14:paraId="7B8B4F2D" w14:textId="77777777" w:rsidR="006D2616" w:rsidRDefault="00B24C06">
      <w:pPr>
        <w:pStyle w:val="ListParagraph"/>
        <w:numPr>
          <w:ilvl w:val="0"/>
          <w:numId w:val="35"/>
        </w:numPr>
        <w:tabs>
          <w:tab w:val="left" w:pos="1040"/>
        </w:tabs>
        <w:spacing w:before="40"/>
        <w:jc w:val="left"/>
        <w:rPr>
          <w:sz w:val="24"/>
        </w:rPr>
      </w:pPr>
      <w:r>
        <w:rPr>
          <w:sz w:val="24"/>
        </w:rPr>
        <w:t>T-section</w:t>
      </w:r>
    </w:p>
    <w:p w14:paraId="2A697B71" w14:textId="77777777" w:rsidR="006D2616" w:rsidRDefault="00B24C06">
      <w:pPr>
        <w:pStyle w:val="ListParagraph"/>
        <w:numPr>
          <w:ilvl w:val="0"/>
          <w:numId w:val="35"/>
        </w:numPr>
        <w:tabs>
          <w:tab w:val="left" w:pos="1040"/>
        </w:tabs>
        <w:spacing w:before="41"/>
        <w:jc w:val="left"/>
        <w:rPr>
          <w:sz w:val="24"/>
        </w:rPr>
      </w:pPr>
      <w:r>
        <w:rPr>
          <w:sz w:val="24"/>
        </w:rPr>
        <w:t>Channel</w:t>
      </w:r>
      <w:r>
        <w:rPr>
          <w:spacing w:val="1"/>
          <w:sz w:val="24"/>
        </w:rPr>
        <w:t xml:space="preserve"> </w:t>
      </w:r>
      <w:r>
        <w:rPr>
          <w:sz w:val="24"/>
        </w:rPr>
        <w:t>section</w:t>
      </w:r>
    </w:p>
    <w:p w14:paraId="2BB16EE6" w14:textId="77777777" w:rsidR="006D2616" w:rsidRDefault="00B24C06">
      <w:pPr>
        <w:pStyle w:val="ListParagraph"/>
        <w:numPr>
          <w:ilvl w:val="0"/>
          <w:numId w:val="35"/>
        </w:numPr>
        <w:tabs>
          <w:tab w:val="left" w:pos="1040"/>
        </w:tabs>
        <w:spacing w:before="41"/>
        <w:jc w:val="left"/>
        <w:rPr>
          <w:sz w:val="24"/>
        </w:rPr>
      </w:pPr>
      <w:r>
        <w:rPr>
          <w:sz w:val="24"/>
        </w:rPr>
        <w:t>I-section</w:t>
      </w:r>
    </w:p>
    <w:p w14:paraId="50F84705" w14:textId="77777777" w:rsidR="006D2616" w:rsidRDefault="00B24C06">
      <w:pPr>
        <w:pStyle w:val="ListParagraph"/>
        <w:numPr>
          <w:ilvl w:val="0"/>
          <w:numId w:val="35"/>
        </w:numPr>
        <w:tabs>
          <w:tab w:val="left" w:pos="1040"/>
        </w:tabs>
        <w:spacing w:before="41"/>
        <w:jc w:val="left"/>
        <w:rPr>
          <w:sz w:val="24"/>
        </w:rPr>
      </w:pPr>
      <w:r>
        <w:rPr>
          <w:sz w:val="24"/>
        </w:rPr>
        <w:t>Z-section</w:t>
      </w:r>
    </w:p>
    <w:p w14:paraId="5FC96002" w14:textId="77777777" w:rsidR="006D2616" w:rsidRDefault="00B24C06">
      <w:pPr>
        <w:pStyle w:val="ListParagraph"/>
        <w:numPr>
          <w:ilvl w:val="0"/>
          <w:numId w:val="35"/>
        </w:numPr>
        <w:tabs>
          <w:tab w:val="left" w:pos="1040"/>
        </w:tabs>
        <w:spacing w:before="41"/>
        <w:jc w:val="left"/>
        <w:rPr>
          <w:sz w:val="24"/>
        </w:rPr>
      </w:pPr>
      <w:r>
        <w:rPr>
          <w:sz w:val="24"/>
        </w:rPr>
        <w:t>Solid square</w:t>
      </w:r>
      <w:r>
        <w:rPr>
          <w:spacing w:val="2"/>
          <w:sz w:val="24"/>
        </w:rPr>
        <w:t xml:space="preserve"> </w:t>
      </w:r>
      <w:r>
        <w:rPr>
          <w:sz w:val="24"/>
        </w:rPr>
        <w:t>section</w:t>
      </w:r>
    </w:p>
    <w:p w14:paraId="4B751AB9" w14:textId="77777777" w:rsidR="006D2616" w:rsidRDefault="00B24C06">
      <w:pPr>
        <w:pStyle w:val="ListParagraph"/>
        <w:numPr>
          <w:ilvl w:val="0"/>
          <w:numId w:val="35"/>
        </w:numPr>
        <w:tabs>
          <w:tab w:val="left" w:pos="1040"/>
        </w:tabs>
        <w:spacing w:before="41"/>
        <w:jc w:val="left"/>
        <w:rPr>
          <w:sz w:val="24"/>
        </w:rPr>
      </w:pPr>
      <w:r>
        <w:rPr>
          <w:sz w:val="24"/>
        </w:rPr>
        <w:t>Square</w:t>
      </w:r>
      <w:r>
        <w:rPr>
          <w:spacing w:val="1"/>
          <w:sz w:val="24"/>
        </w:rPr>
        <w:t xml:space="preserve"> </w:t>
      </w:r>
      <w:r>
        <w:rPr>
          <w:sz w:val="24"/>
        </w:rPr>
        <w:t>tube</w:t>
      </w:r>
    </w:p>
    <w:p w14:paraId="668EF78F" w14:textId="77777777" w:rsidR="006D2616" w:rsidRDefault="00B24C06">
      <w:pPr>
        <w:pStyle w:val="ListParagraph"/>
        <w:numPr>
          <w:ilvl w:val="0"/>
          <w:numId w:val="35"/>
        </w:numPr>
        <w:tabs>
          <w:tab w:val="left" w:pos="1040"/>
        </w:tabs>
        <w:spacing w:before="40"/>
        <w:ind w:hanging="423"/>
        <w:jc w:val="left"/>
        <w:rPr>
          <w:sz w:val="24"/>
        </w:rPr>
      </w:pPr>
      <w:r>
        <w:rPr>
          <w:sz w:val="24"/>
        </w:rPr>
        <w:t>Circular section</w:t>
      </w:r>
      <w:r>
        <w:rPr>
          <w:spacing w:val="-14"/>
          <w:sz w:val="24"/>
        </w:rPr>
        <w:t xml:space="preserve"> </w:t>
      </w:r>
      <w:r>
        <w:rPr>
          <w:sz w:val="24"/>
        </w:rPr>
        <w:t>(solid)</w:t>
      </w:r>
    </w:p>
    <w:p w14:paraId="15BC0650" w14:textId="77777777" w:rsidR="006D2616" w:rsidRDefault="00B24C06">
      <w:pPr>
        <w:pStyle w:val="ListParagraph"/>
        <w:numPr>
          <w:ilvl w:val="0"/>
          <w:numId w:val="35"/>
        </w:numPr>
        <w:tabs>
          <w:tab w:val="left" w:pos="1040"/>
        </w:tabs>
        <w:spacing w:before="46"/>
        <w:jc w:val="left"/>
        <w:rPr>
          <w:sz w:val="24"/>
        </w:rPr>
      </w:pPr>
      <w:r>
        <w:rPr>
          <w:sz w:val="24"/>
        </w:rPr>
        <w:t>Hollow circular</w:t>
      </w:r>
      <w:r>
        <w:rPr>
          <w:spacing w:val="-13"/>
          <w:sz w:val="24"/>
        </w:rPr>
        <w:t xml:space="preserve"> </w:t>
      </w:r>
      <w:r>
        <w:rPr>
          <w:sz w:val="24"/>
        </w:rPr>
        <w:t>section</w:t>
      </w:r>
    </w:p>
    <w:p w14:paraId="694AEAF9" w14:textId="77777777" w:rsidR="006D2616" w:rsidRDefault="00B24C06">
      <w:pPr>
        <w:pStyle w:val="ListParagraph"/>
        <w:numPr>
          <w:ilvl w:val="0"/>
          <w:numId w:val="35"/>
        </w:numPr>
        <w:tabs>
          <w:tab w:val="left" w:pos="1040"/>
        </w:tabs>
        <w:spacing w:before="41"/>
        <w:jc w:val="left"/>
        <w:rPr>
          <w:sz w:val="24"/>
        </w:rPr>
      </w:pPr>
      <w:r>
        <w:rPr>
          <w:sz w:val="24"/>
        </w:rPr>
        <w:t>Plate section</w:t>
      </w:r>
    </w:p>
    <w:p w14:paraId="7A255055" w14:textId="77777777" w:rsidR="006D2616" w:rsidRDefault="00B24C06">
      <w:pPr>
        <w:pStyle w:val="ListParagraph"/>
        <w:numPr>
          <w:ilvl w:val="0"/>
          <w:numId w:val="35"/>
        </w:numPr>
        <w:tabs>
          <w:tab w:val="left" w:pos="1040"/>
        </w:tabs>
        <w:spacing w:before="41"/>
        <w:jc w:val="left"/>
        <w:rPr>
          <w:sz w:val="24"/>
        </w:rPr>
      </w:pPr>
      <w:r>
        <w:rPr>
          <w:sz w:val="24"/>
        </w:rPr>
        <w:t>Compound and built-up</w:t>
      </w:r>
      <w:r>
        <w:rPr>
          <w:spacing w:val="5"/>
          <w:sz w:val="24"/>
        </w:rPr>
        <w:t xml:space="preserve"> </w:t>
      </w:r>
      <w:r>
        <w:rPr>
          <w:sz w:val="24"/>
        </w:rPr>
        <w:t>sections</w:t>
      </w:r>
    </w:p>
    <w:p w14:paraId="0487D314" w14:textId="77777777" w:rsidR="006D2616" w:rsidRDefault="006D2616">
      <w:pPr>
        <w:pStyle w:val="BodyText"/>
        <w:spacing w:before="1"/>
        <w:rPr>
          <w:sz w:val="31"/>
        </w:rPr>
      </w:pPr>
    </w:p>
    <w:p w14:paraId="69B96607" w14:textId="77777777" w:rsidR="006D2616" w:rsidRDefault="00B24C06">
      <w:pPr>
        <w:pStyle w:val="ListParagraph"/>
        <w:numPr>
          <w:ilvl w:val="1"/>
          <w:numId w:val="36"/>
        </w:numPr>
        <w:tabs>
          <w:tab w:val="left" w:pos="680"/>
        </w:tabs>
        <w:rPr>
          <w:sz w:val="24"/>
        </w:rPr>
      </w:pPr>
      <w:r>
        <w:rPr>
          <w:sz w:val="24"/>
        </w:rPr>
        <w:t>Beams and Girders</w:t>
      </w:r>
    </w:p>
    <w:p w14:paraId="088C0A7D" w14:textId="77777777" w:rsidR="006D2616" w:rsidRDefault="006D2616">
      <w:pPr>
        <w:pStyle w:val="BodyText"/>
        <w:spacing w:before="6"/>
        <w:rPr>
          <w:sz w:val="31"/>
        </w:rPr>
      </w:pPr>
    </w:p>
    <w:p w14:paraId="7F7B1F1E" w14:textId="77777777" w:rsidR="006D2616" w:rsidRDefault="00B24C06">
      <w:pPr>
        <w:pStyle w:val="BodyText"/>
        <w:spacing w:line="276" w:lineRule="auto"/>
        <w:ind w:left="320" w:right="842"/>
        <w:jc w:val="both"/>
      </w:pPr>
      <w:r>
        <w:t xml:space="preserve">A beam is a structural member the primary function of which is to support loads normal to its axis. The word beam and the word girder are used more </w:t>
      </w:r>
      <w:r>
        <w:rPr>
          <w:spacing w:val="-3"/>
        </w:rPr>
        <w:t xml:space="preserve">or </w:t>
      </w:r>
      <w:r>
        <w:t>less interchangeably. However, the word girder may mean either a built-up member (usually a heavy one) or</w:t>
      </w:r>
      <w:r>
        <w:t xml:space="preserve"> a main beam (single rolled shaped or built-up) which supports other beams. In a beam, loads are resisted by bending and shear, but local stress conditions and deflection are also important considerations. Beams in structures may also be referred to by typ</w:t>
      </w:r>
      <w:r>
        <w:t>ical names that suggest their function in the structure as given</w:t>
      </w:r>
      <w:r>
        <w:rPr>
          <w:spacing w:val="-5"/>
        </w:rPr>
        <w:t xml:space="preserve"> </w:t>
      </w:r>
      <w:r>
        <w:t>below:</w:t>
      </w:r>
    </w:p>
    <w:p w14:paraId="3165CD91" w14:textId="77777777" w:rsidR="006D2616" w:rsidRDefault="00B24C06">
      <w:pPr>
        <w:pStyle w:val="ListParagraph"/>
        <w:numPr>
          <w:ilvl w:val="2"/>
          <w:numId w:val="36"/>
        </w:numPr>
        <w:tabs>
          <w:tab w:val="left" w:pos="1039"/>
          <w:tab w:val="left" w:pos="1040"/>
          <w:tab w:val="left" w:pos="2503"/>
        </w:tabs>
        <w:spacing w:before="1" w:line="276" w:lineRule="auto"/>
        <w:ind w:left="2600" w:right="1676" w:hanging="1920"/>
        <w:rPr>
          <w:sz w:val="24"/>
        </w:rPr>
      </w:pPr>
      <w:r>
        <w:rPr>
          <w:sz w:val="24"/>
        </w:rPr>
        <w:t>Girder</w:t>
      </w:r>
      <w:proofErr w:type="gramStart"/>
      <w:r>
        <w:rPr>
          <w:sz w:val="24"/>
        </w:rPr>
        <w:tab/>
        <w:t>:Usually</w:t>
      </w:r>
      <w:proofErr w:type="gramEnd"/>
      <w:r>
        <w:rPr>
          <w:sz w:val="24"/>
        </w:rPr>
        <w:t xml:space="preserve"> indicate a major beam frequently at wide spacing that supports small</w:t>
      </w:r>
      <w:r>
        <w:rPr>
          <w:spacing w:val="58"/>
          <w:sz w:val="24"/>
        </w:rPr>
        <w:t xml:space="preserve"> </w:t>
      </w:r>
      <w:r>
        <w:rPr>
          <w:sz w:val="24"/>
        </w:rPr>
        <w:t>beams</w:t>
      </w:r>
    </w:p>
    <w:p w14:paraId="298BFD55" w14:textId="77777777" w:rsidR="006D2616" w:rsidRDefault="00B24C06">
      <w:pPr>
        <w:pStyle w:val="ListParagraph"/>
        <w:numPr>
          <w:ilvl w:val="2"/>
          <w:numId w:val="36"/>
        </w:numPr>
        <w:tabs>
          <w:tab w:val="left" w:pos="1040"/>
          <w:tab w:val="left" w:pos="2715"/>
        </w:tabs>
        <w:spacing w:line="270" w:lineRule="exact"/>
        <w:rPr>
          <w:sz w:val="24"/>
        </w:rPr>
      </w:pPr>
      <w:r>
        <w:rPr>
          <w:sz w:val="24"/>
        </w:rPr>
        <w:t>Joists</w:t>
      </w:r>
      <w:r>
        <w:rPr>
          <w:sz w:val="24"/>
        </w:rPr>
        <w:tab/>
        <w:t>: Closely spaced beams supporting the floors and roofs of</w:t>
      </w:r>
      <w:r>
        <w:rPr>
          <w:spacing w:val="-10"/>
          <w:sz w:val="24"/>
        </w:rPr>
        <w:t xml:space="preserve"> </w:t>
      </w:r>
      <w:r>
        <w:rPr>
          <w:sz w:val="24"/>
        </w:rPr>
        <w:t>buildings</w:t>
      </w:r>
    </w:p>
    <w:p w14:paraId="7A826E8E" w14:textId="77777777" w:rsidR="006D2616" w:rsidRDefault="00B24C06">
      <w:pPr>
        <w:pStyle w:val="ListParagraph"/>
        <w:numPr>
          <w:ilvl w:val="2"/>
          <w:numId w:val="36"/>
        </w:numPr>
        <w:tabs>
          <w:tab w:val="left" w:pos="1040"/>
          <w:tab w:val="left" w:pos="2499"/>
        </w:tabs>
        <w:spacing w:before="45"/>
        <w:rPr>
          <w:sz w:val="24"/>
        </w:rPr>
      </w:pPr>
      <w:r>
        <w:rPr>
          <w:sz w:val="24"/>
        </w:rPr>
        <w:t>Purlins</w:t>
      </w:r>
      <w:r>
        <w:rPr>
          <w:sz w:val="24"/>
        </w:rPr>
        <w:tab/>
      </w:r>
      <w:r>
        <w:rPr>
          <w:sz w:val="24"/>
        </w:rPr>
        <w:t>: Roof beams usually supported by</w:t>
      </w:r>
      <w:r>
        <w:rPr>
          <w:spacing w:val="-23"/>
          <w:sz w:val="24"/>
        </w:rPr>
        <w:t xml:space="preserve"> </w:t>
      </w:r>
      <w:r>
        <w:rPr>
          <w:sz w:val="24"/>
        </w:rPr>
        <w:t>trusses</w:t>
      </w:r>
    </w:p>
    <w:p w14:paraId="78D84521" w14:textId="77777777" w:rsidR="006D2616" w:rsidRDefault="00B24C06">
      <w:pPr>
        <w:pStyle w:val="ListParagraph"/>
        <w:numPr>
          <w:ilvl w:val="2"/>
          <w:numId w:val="36"/>
        </w:numPr>
        <w:tabs>
          <w:tab w:val="left" w:pos="1040"/>
          <w:tab w:val="left" w:pos="2508"/>
        </w:tabs>
        <w:spacing w:before="41"/>
        <w:rPr>
          <w:sz w:val="24"/>
        </w:rPr>
      </w:pPr>
      <w:r>
        <w:rPr>
          <w:sz w:val="24"/>
        </w:rPr>
        <w:t>Rafters</w:t>
      </w:r>
      <w:r>
        <w:rPr>
          <w:sz w:val="24"/>
        </w:rPr>
        <w:tab/>
        <w:t>: Roof beams usually supported by</w:t>
      </w:r>
      <w:r>
        <w:rPr>
          <w:spacing w:val="-13"/>
          <w:sz w:val="24"/>
        </w:rPr>
        <w:t xml:space="preserve"> </w:t>
      </w:r>
      <w:r>
        <w:rPr>
          <w:sz w:val="24"/>
        </w:rPr>
        <w:t>purlins</w:t>
      </w:r>
    </w:p>
    <w:p w14:paraId="1BE0F375" w14:textId="77777777" w:rsidR="006D2616" w:rsidRDefault="00B24C06">
      <w:pPr>
        <w:pStyle w:val="ListParagraph"/>
        <w:numPr>
          <w:ilvl w:val="2"/>
          <w:numId w:val="36"/>
        </w:numPr>
        <w:tabs>
          <w:tab w:val="left" w:pos="1040"/>
          <w:tab w:val="left" w:pos="2628"/>
        </w:tabs>
        <w:spacing w:before="41"/>
        <w:rPr>
          <w:sz w:val="24"/>
        </w:rPr>
      </w:pPr>
      <w:r>
        <w:rPr>
          <w:sz w:val="24"/>
        </w:rPr>
        <w:t>Lintel</w:t>
      </w:r>
      <w:r>
        <w:rPr>
          <w:sz w:val="24"/>
        </w:rPr>
        <w:tab/>
        <w:t>: Beam over window or door openings that support the wall</w:t>
      </w:r>
      <w:r>
        <w:rPr>
          <w:spacing w:val="-6"/>
          <w:sz w:val="24"/>
        </w:rPr>
        <w:t xml:space="preserve"> </w:t>
      </w:r>
      <w:r>
        <w:rPr>
          <w:sz w:val="24"/>
        </w:rPr>
        <w:t>above</w:t>
      </w:r>
    </w:p>
    <w:p w14:paraId="1FE89BB5" w14:textId="77777777" w:rsidR="006D2616" w:rsidRDefault="00B24C06">
      <w:pPr>
        <w:pStyle w:val="ListParagraph"/>
        <w:numPr>
          <w:ilvl w:val="2"/>
          <w:numId w:val="36"/>
        </w:numPr>
        <w:tabs>
          <w:tab w:val="left" w:pos="1040"/>
          <w:tab w:val="left" w:pos="2667"/>
        </w:tabs>
        <w:spacing w:before="45" w:line="276" w:lineRule="auto"/>
        <w:ind w:left="2600" w:right="1052" w:hanging="1920"/>
        <w:rPr>
          <w:sz w:val="24"/>
        </w:rPr>
      </w:pPr>
      <w:r>
        <w:rPr>
          <w:sz w:val="24"/>
        </w:rPr>
        <w:t>Girts:</w:t>
      </w:r>
      <w:r>
        <w:rPr>
          <w:sz w:val="24"/>
        </w:rPr>
        <w:tab/>
      </w:r>
      <w:proofErr w:type="gramStart"/>
      <w:r>
        <w:rPr>
          <w:sz w:val="24"/>
        </w:rPr>
        <w:tab/>
        <w:t>:Horizontal</w:t>
      </w:r>
      <w:proofErr w:type="gramEnd"/>
      <w:r>
        <w:rPr>
          <w:sz w:val="24"/>
        </w:rPr>
        <w:t xml:space="preserve"> wall beams used to support wall covering on the side</w:t>
      </w:r>
      <w:r>
        <w:rPr>
          <w:spacing w:val="-33"/>
          <w:sz w:val="24"/>
        </w:rPr>
        <w:t xml:space="preserve"> </w:t>
      </w:r>
      <w:r>
        <w:rPr>
          <w:spacing w:val="-3"/>
          <w:sz w:val="24"/>
        </w:rPr>
        <w:t xml:space="preserve">of </w:t>
      </w:r>
      <w:r>
        <w:rPr>
          <w:sz w:val="24"/>
        </w:rPr>
        <w:t>an industrial</w:t>
      </w:r>
      <w:r>
        <w:rPr>
          <w:spacing w:val="3"/>
          <w:sz w:val="24"/>
        </w:rPr>
        <w:t xml:space="preserve"> </w:t>
      </w:r>
      <w:r>
        <w:rPr>
          <w:sz w:val="24"/>
        </w:rPr>
        <w:t>bui</w:t>
      </w:r>
      <w:r>
        <w:rPr>
          <w:sz w:val="24"/>
        </w:rPr>
        <w:t>lding</w:t>
      </w:r>
    </w:p>
    <w:p w14:paraId="39AA3E2E" w14:textId="77777777" w:rsidR="006D2616" w:rsidRDefault="00B24C06">
      <w:pPr>
        <w:pStyle w:val="ListParagraph"/>
        <w:numPr>
          <w:ilvl w:val="2"/>
          <w:numId w:val="36"/>
        </w:numPr>
        <w:tabs>
          <w:tab w:val="left" w:pos="1040"/>
        </w:tabs>
        <w:spacing w:line="280" w:lineRule="auto"/>
        <w:ind w:left="2537" w:right="904" w:hanging="1858"/>
        <w:rPr>
          <w:sz w:val="24"/>
        </w:rPr>
      </w:pPr>
      <w:r>
        <w:rPr>
          <w:sz w:val="24"/>
        </w:rPr>
        <w:t xml:space="preserve">Spandrel </w:t>
      </w:r>
      <w:proofErr w:type="gramStart"/>
      <w:r>
        <w:rPr>
          <w:sz w:val="24"/>
        </w:rPr>
        <w:t>beam :Beam</w:t>
      </w:r>
      <w:proofErr w:type="gramEnd"/>
      <w:r>
        <w:rPr>
          <w:sz w:val="24"/>
        </w:rPr>
        <w:t xml:space="preserve"> around the outside perimeter of a floor that support the exterior walls and the outside edge of the</w:t>
      </w:r>
      <w:r>
        <w:rPr>
          <w:spacing w:val="-3"/>
          <w:sz w:val="24"/>
        </w:rPr>
        <w:t xml:space="preserve"> </w:t>
      </w:r>
      <w:r>
        <w:rPr>
          <w:sz w:val="24"/>
        </w:rPr>
        <w:t>floor</w:t>
      </w:r>
    </w:p>
    <w:p w14:paraId="532032DE" w14:textId="77777777" w:rsidR="006D2616" w:rsidRDefault="006D2616">
      <w:pPr>
        <w:pStyle w:val="BodyText"/>
        <w:rPr>
          <w:sz w:val="26"/>
        </w:rPr>
      </w:pPr>
    </w:p>
    <w:p w14:paraId="154C456B" w14:textId="77777777" w:rsidR="006D2616" w:rsidRDefault="00B24C06">
      <w:pPr>
        <w:pStyle w:val="ListParagraph"/>
        <w:numPr>
          <w:ilvl w:val="1"/>
          <w:numId w:val="36"/>
        </w:numPr>
        <w:tabs>
          <w:tab w:val="left" w:pos="680"/>
        </w:tabs>
        <w:rPr>
          <w:sz w:val="24"/>
        </w:rPr>
      </w:pPr>
      <w:r>
        <w:rPr>
          <w:sz w:val="24"/>
        </w:rPr>
        <w:t>Tension</w:t>
      </w:r>
      <w:r>
        <w:rPr>
          <w:spacing w:val="1"/>
          <w:sz w:val="24"/>
        </w:rPr>
        <w:t xml:space="preserve"> </w:t>
      </w:r>
      <w:r>
        <w:rPr>
          <w:sz w:val="24"/>
        </w:rPr>
        <w:t>Members</w:t>
      </w:r>
    </w:p>
    <w:p w14:paraId="2A0FDA63" w14:textId="77777777" w:rsidR="006D2616" w:rsidRDefault="006D2616">
      <w:pPr>
        <w:pStyle w:val="BodyText"/>
        <w:spacing w:before="6"/>
        <w:rPr>
          <w:sz w:val="31"/>
        </w:rPr>
      </w:pPr>
    </w:p>
    <w:p w14:paraId="3D39CA80" w14:textId="77777777" w:rsidR="006D2616" w:rsidRDefault="00B24C06">
      <w:pPr>
        <w:pStyle w:val="BodyText"/>
        <w:spacing w:line="276" w:lineRule="auto"/>
        <w:ind w:left="320" w:right="849"/>
        <w:jc w:val="both"/>
      </w:pPr>
      <w:r>
        <w:t>A tension member is the one which is intended to resist axial tension. Tension members are also called tie</w:t>
      </w:r>
      <w:r>
        <w:t>s or hangers. The cross-sectional arrangement of material in axially stressed tension members is structurally unimportant.</w:t>
      </w:r>
    </w:p>
    <w:p w14:paraId="6D1A75BA" w14:textId="77777777" w:rsidR="006D2616" w:rsidRDefault="006D2616">
      <w:pPr>
        <w:pStyle w:val="BodyText"/>
        <w:spacing w:before="5"/>
        <w:rPr>
          <w:sz w:val="27"/>
        </w:rPr>
      </w:pPr>
    </w:p>
    <w:p w14:paraId="2B23499F" w14:textId="77777777" w:rsidR="006D2616" w:rsidRDefault="00B24C06">
      <w:pPr>
        <w:pStyle w:val="ListParagraph"/>
        <w:numPr>
          <w:ilvl w:val="1"/>
          <w:numId w:val="36"/>
        </w:numPr>
        <w:tabs>
          <w:tab w:val="left" w:pos="680"/>
        </w:tabs>
        <w:rPr>
          <w:sz w:val="24"/>
        </w:rPr>
      </w:pPr>
      <w:r>
        <w:rPr>
          <w:sz w:val="24"/>
        </w:rPr>
        <w:t>Compression members</w:t>
      </w:r>
    </w:p>
    <w:p w14:paraId="03CC25B8" w14:textId="77777777" w:rsidR="006D2616" w:rsidRDefault="006D2616">
      <w:pPr>
        <w:pStyle w:val="BodyText"/>
        <w:spacing w:before="5"/>
        <w:rPr>
          <w:sz w:val="31"/>
        </w:rPr>
      </w:pPr>
    </w:p>
    <w:p w14:paraId="49CFA5DC" w14:textId="77777777" w:rsidR="006D2616" w:rsidRDefault="00B24C06">
      <w:pPr>
        <w:pStyle w:val="BodyText"/>
        <w:spacing w:before="1" w:line="276" w:lineRule="auto"/>
        <w:ind w:left="320" w:right="839"/>
        <w:jc w:val="both"/>
      </w:pPr>
      <w:r>
        <w:t>Compression members also called columns, struts, posts or stanchions are intended primarily to resist compressive stress. The requirements for compression members are more demanding than those for tension members, since in this case the carrying capacity i</w:t>
      </w:r>
      <w:r>
        <w:t>s a function of shape</w:t>
      </w:r>
    </w:p>
    <w:p w14:paraId="3E1AD498" w14:textId="77777777" w:rsidR="006D2616" w:rsidRDefault="006D2616">
      <w:pPr>
        <w:spacing w:line="276" w:lineRule="auto"/>
        <w:jc w:val="both"/>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265AA5BC" w14:textId="77777777" w:rsidR="006D2616" w:rsidRDefault="00B24C06">
      <w:pPr>
        <w:pStyle w:val="BodyText"/>
        <w:spacing w:before="64" w:line="276" w:lineRule="auto"/>
        <w:ind w:left="320" w:right="1649"/>
      </w:pPr>
      <w:r>
        <w:lastRenderedPageBreak/>
        <w:t>as well as of area and material properties. The buckling of the column in any possible direction becomes a governing criterion.</w:t>
      </w:r>
    </w:p>
    <w:p w14:paraId="7E94E0F4" w14:textId="77777777" w:rsidR="006D2616" w:rsidRDefault="006D2616">
      <w:pPr>
        <w:spacing w:line="276" w:lineRule="auto"/>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3086F1AB" w14:textId="77777777" w:rsidR="006D2616" w:rsidRDefault="00B24C06">
      <w:pPr>
        <w:pStyle w:val="BodyText"/>
        <w:spacing w:before="64"/>
        <w:ind w:left="6012"/>
      </w:pPr>
      <w:r>
        <w:rPr>
          <w:color w:val="FF0000"/>
        </w:rPr>
        <w:lastRenderedPageBreak/>
        <w:t>Lecture 5 Structural Steel Sections</w:t>
      </w:r>
    </w:p>
    <w:p w14:paraId="43F1FEDE" w14:textId="77777777" w:rsidR="006D2616" w:rsidRDefault="00B24C06">
      <w:pPr>
        <w:pStyle w:val="ListParagraph"/>
        <w:numPr>
          <w:ilvl w:val="1"/>
          <w:numId w:val="34"/>
        </w:numPr>
        <w:tabs>
          <w:tab w:val="left" w:pos="680"/>
        </w:tabs>
        <w:spacing w:before="40"/>
        <w:rPr>
          <w:sz w:val="24"/>
        </w:rPr>
      </w:pPr>
      <w:r>
        <w:rPr>
          <w:sz w:val="24"/>
        </w:rPr>
        <w:t>Structural steel</w:t>
      </w:r>
      <w:r>
        <w:rPr>
          <w:spacing w:val="3"/>
          <w:sz w:val="24"/>
        </w:rPr>
        <w:t xml:space="preserve"> </w:t>
      </w:r>
      <w:r>
        <w:rPr>
          <w:sz w:val="24"/>
        </w:rPr>
        <w:t>sections</w:t>
      </w:r>
    </w:p>
    <w:p w14:paraId="35CB6B02" w14:textId="77777777" w:rsidR="006D2616" w:rsidRDefault="006D2616">
      <w:pPr>
        <w:pStyle w:val="BodyText"/>
        <w:spacing w:before="4"/>
        <w:rPr>
          <w:sz w:val="23"/>
        </w:rPr>
      </w:pPr>
    </w:p>
    <w:p w14:paraId="57D4F5D4" w14:textId="77777777" w:rsidR="006D2616" w:rsidRDefault="00B24C06">
      <w:pPr>
        <w:pStyle w:val="BodyText"/>
        <w:spacing w:before="90" w:line="278" w:lineRule="auto"/>
        <w:ind w:left="320" w:right="846" w:firstLine="57"/>
        <w:jc w:val="both"/>
      </w:pPr>
      <w:r>
        <w:t>Structural steel is rolled into a variety of shapes and sizes. The shapes are designated by the shape and size of their cross-section. Following are various types of rolled structural steel sections commonly used:</w:t>
      </w:r>
    </w:p>
    <w:p w14:paraId="1FE7B882" w14:textId="77777777" w:rsidR="006D2616" w:rsidRDefault="00B24C06">
      <w:pPr>
        <w:pStyle w:val="ListParagraph"/>
        <w:numPr>
          <w:ilvl w:val="2"/>
          <w:numId w:val="34"/>
        </w:numPr>
        <w:tabs>
          <w:tab w:val="left" w:pos="1039"/>
          <w:tab w:val="left" w:pos="1040"/>
        </w:tabs>
        <w:spacing w:line="266" w:lineRule="exact"/>
        <w:jc w:val="left"/>
        <w:rPr>
          <w:sz w:val="24"/>
        </w:rPr>
      </w:pPr>
      <w:r>
        <w:rPr>
          <w:sz w:val="24"/>
        </w:rPr>
        <w:t>Rolled steel beam sections</w:t>
      </w:r>
      <w:r>
        <w:rPr>
          <w:spacing w:val="3"/>
          <w:sz w:val="24"/>
        </w:rPr>
        <w:t xml:space="preserve"> </w:t>
      </w:r>
      <w:r>
        <w:rPr>
          <w:sz w:val="24"/>
        </w:rPr>
        <w:t>(I-section)</w:t>
      </w:r>
    </w:p>
    <w:p w14:paraId="179E1BAF" w14:textId="77777777" w:rsidR="006D2616" w:rsidRDefault="00B24C06">
      <w:pPr>
        <w:pStyle w:val="ListParagraph"/>
        <w:numPr>
          <w:ilvl w:val="2"/>
          <w:numId w:val="34"/>
        </w:numPr>
        <w:tabs>
          <w:tab w:val="left" w:pos="1040"/>
        </w:tabs>
        <w:spacing w:before="40"/>
        <w:jc w:val="left"/>
        <w:rPr>
          <w:sz w:val="24"/>
        </w:rPr>
      </w:pPr>
      <w:r>
        <w:rPr>
          <w:sz w:val="24"/>
        </w:rPr>
        <w:t>Rol</w:t>
      </w:r>
      <w:r>
        <w:rPr>
          <w:sz w:val="24"/>
        </w:rPr>
        <w:t>led steel channel</w:t>
      </w:r>
      <w:r>
        <w:rPr>
          <w:spacing w:val="4"/>
          <w:sz w:val="24"/>
        </w:rPr>
        <w:t xml:space="preserve"> </w:t>
      </w:r>
      <w:r>
        <w:rPr>
          <w:sz w:val="24"/>
        </w:rPr>
        <w:t>sections</w:t>
      </w:r>
    </w:p>
    <w:p w14:paraId="2798D4DA" w14:textId="77777777" w:rsidR="006D2616" w:rsidRDefault="00B24C06">
      <w:pPr>
        <w:pStyle w:val="ListParagraph"/>
        <w:numPr>
          <w:ilvl w:val="2"/>
          <w:numId w:val="34"/>
        </w:numPr>
        <w:tabs>
          <w:tab w:val="left" w:pos="1040"/>
        </w:tabs>
        <w:spacing w:before="46"/>
        <w:jc w:val="left"/>
        <w:rPr>
          <w:sz w:val="24"/>
        </w:rPr>
      </w:pPr>
      <w:r>
        <w:rPr>
          <w:sz w:val="24"/>
        </w:rPr>
        <w:t>Rolled steel angle</w:t>
      </w:r>
      <w:r>
        <w:rPr>
          <w:spacing w:val="3"/>
          <w:sz w:val="24"/>
        </w:rPr>
        <w:t xml:space="preserve"> </w:t>
      </w:r>
      <w:r>
        <w:rPr>
          <w:sz w:val="24"/>
        </w:rPr>
        <w:t>sections</w:t>
      </w:r>
    </w:p>
    <w:p w14:paraId="2D2A8597" w14:textId="77777777" w:rsidR="006D2616" w:rsidRDefault="00B24C06">
      <w:pPr>
        <w:pStyle w:val="ListParagraph"/>
        <w:numPr>
          <w:ilvl w:val="2"/>
          <w:numId w:val="34"/>
        </w:numPr>
        <w:tabs>
          <w:tab w:val="left" w:pos="1040"/>
        </w:tabs>
        <w:spacing w:before="41"/>
        <w:jc w:val="left"/>
        <w:rPr>
          <w:sz w:val="24"/>
        </w:rPr>
      </w:pPr>
      <w:r>
        <w:rPr>
          <w:sz w:val="24"/>
        </w:rPr>
        <w:t>Rolled steel</w:t>
      </w:r>
      <w:r>
        <w:rPr>
          <w:spacing w:val="3"/>
          <w:sz w:val="24"/>
        </w:rPr>
        <w:t xml:space="preserve"> </w:t>
      </w:r>
      <w:r>
        <w:rPr>
          <w:sz w:val="24"/>
        </w:rPr>
        <w:t>T-sections</w:t>
      </w:r>
    </w:p>
    <w:p w14:paraId="5353B5E4" w14:textId="77777777" w:rsidR="006D2616" w:rsidRDefault="00B24C06">
      <w:pPr>
        <w:pStyle w:val="ListParagraph"/>
        <w:numPr>
          <w:ilvl w:val="2"/>
          <w:numId w:val="34"/>
        </w:numPr>
        <w:tabs>
          <w:tab w:val="left" w:pos="1040"/>
        </w:tabs>
        <w:spacing w:before="41"/>
        <w:jc w:val="left"/>
        <w:rPr>
          <w:sz w:val="24"/>
        </w:rPr>
      </w:pPr>
      <w:r>
        <w:rPr>
          <w:sz w:val="24"/>
        </w:rPr>
        <w:t>Rolled steel</w:t>
      </w:r>
      <w:r>
        <w:rPr>
          <w:spacing w:val="3"/>
          <w:sz w:val="24"/>
        </w:rPr>
        <w:t xml:space="preserve"> </w:t>
      </w:r>
      <w:r>
        <w:rPr>
          <w:sz w:val="24"/>
        </w:rPr>
        <w:t>bars</w:t>
      </w:r>
    </w:p>
    <w:p w14:paraId="4D75C2F8" w14:textId="77777777" w:rsidR="006D2616" w:rsidRDefault="00B24C06">
      <w:pPr>
        <w:pStyle w:val="ListParagraph"/>
        <w:numPr>
          <w:ilvl w:val="2"/>
          <w:numId w:val="34"/>
        </w:numPr>
        <w:tabs>
          <w:tab w:val="left" w:pos="1040"/>
        </w:tabs>
        <w:spacing w:before="41"/>
        <w:jc w:val="left"/>
        <w:rPr>
          <w:sz w:val="24"/>
        </w:rPr>
      </w:pPr>
      <w:r>
        <w:rPr>
          <w:sz w:val="24"/>
        </w:rPr>
        <w:t>Rolled steel</w:t>
      </w:r>
      <w:r>
        <w:rPr>
          <w:spacing w:val="3"/>
          <w:sz w:val="24"/>
        </w:rPr>
        <w:t xml:space="preserve"> </w:t>
      </w:r>
      <w:r>
        <w:rPr>
          <w:sz w:val="24"/>
        </w:rPr>
        <w:t>plates</w:t>
      </w:r>
    </w:p>
    <w:p w14:paraId="39C58773" w14:textId="77777777" w:rsidR="006D2616" w:rsidRDefault="00B24C06">
      <w:pPr>
        <w:pStyle w:val="ListParagraph"/>
        <w:numPr>
          <w:ilvl w:val="2"/>
          <w:numId w:val="34"/>
        </w:numPr>
        <w:tabs>
          <w:tab w:val="left" w:pos="1040"/>
        </w:tabs>
        <w:spacing w:before="40"/>
        <w:jc w:val="left"/>
        <w:rPr>
          <w:sz w:val="24"/>
        </w:rPr>
      </w:pPr>
      <w:r>
        <w:rPr>
          <w:sz w:val="24"/>
        </w:rPr>
        <w:t>Rolled steel sheets and</w:t>
      </w:r>
      <w:r>
        <w:rPr>
          <w:spacing w:val="3"/>
          <w:sz w:val="24"/>
        </w:rPr>
        <w:t xml:space="preserve"> </w:t>
      </w:r>
      <w:r>
        <w:rPr>
          <w:sz w:val="24"/>
        </w:rPr>
        <w:t>strips</w:t>
      </w:r>
    </w:p>
    <w:p w14:paraId="69EA1B12" w14:textId="77777777" w:rsidR="006D2616" w:rsidRDefault="00B24C06">
      <w:pPr>
        <w:pStyle w:val="ListParagraph"/>
        <w:numPr>
          <w:ilvl w:val="2"/>
          <w:numId w:val="34"/>
        </w:numPr>
        <w:tabs>
          <w:tab w:val="left" w:pos="1040"/>
        </w:tabs>
        <w:spacing w:before="41"/>
        <w:ind w:hanging="423"/>
        <w:jc w:val="left"/>
        <w:rPr>
          <w:sz w:val="24"/>
        </w:rPr>
      </w:pPr>
      <w:r>
        <w:rPr>
          <w:sz w:val="24"/>
        </w:rPr>
        <w:t>Mild steel</w:t>
      </w:r>
      <w:r>
        <w:rPr>
          <w:spacing w:val="3"/>
          <w:sz w:val="24"/>
        </w:rPr>
        <w:t xml:space="preserve"> </w:t>
      </w:r>
      <w:r>
        <w:rPr>
          <w:sz w:val="24"/>
        </w:rPr>
        <w:t>flats</w:t>
      </w:r>
    </w:p>
    <w:p w14:paraId="551D68A4" w14:textId="77777777" w:rsidR="006D2616" w:rsidRDefault="006D2616">
      <w:pPr>
        <w:pStyle w:val="BodyText"/>
        <w:rPr>
          <w:sz w:val="20"/>
        </w:rPr>
      </w:pPr>
    </w:p>
    <w:p w14:paraId="64443304" w14:textId="77777777" w:rsidR="006D2616" w:rsidRDefault="00B24C06">
      <w:pPr>
        <w:pStyle w:val="BodyText"/>
        <w:spacing w:before="3"/>
        <w:rPr>
          <w:sz w:val="29"/>
        </w:rPr>
      </w:pPr>
      <w:r>
        <w:rPr>
          <w:noProof/>
        </w:rPr>
        <w:drawing>
          <wp:anchor distT="0" distB="0" distL="0" distR="0" simplePos="0" relativeHeight="251628032" behindDoc="0" locked="0" layoutInCell="1" allowOverlap="1" wp14:anchorId="6D428FD7" wp14:editId="2D951C53">
            <wp:simplePos x="0" y="0"/>
            <wp:positionH relativeFrom="page">
              <wp:posOffset>2691383</wp:posOffset>
            </wp:positionH>
            <wp:positionV relativeFrom="paragraph">
              <wp:posOffset>238871</wp:posOffset>
            </wp:positionV>
            <wp:extent cx="1923843" cy="2640329"/>
            <wp:effectExtent l="0" t="0" r="0" b="0"/>
            <wp:wrapTopAndBottom/>
            <wp:docPr id="8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8.png"/>
                    <pic:cNvPicPr/>
                  </pic:nvPicPr>
                  <pic:blipFill>
                    <a:blip r:embed="rId54" cstate="print"/>
                    <a:stretch>
                      <a:fillRect/>
                    </a:stretch>
                  </pic:blipFill>
                  <pic:spPr>
                    <a:xfrm>
                      <a:off x="0" y="0"/>
                      <a:ext cx="1923843" cy="2640329"/>
                    </a:xfrm>
                    <a:prstGeom prst="rect">
                      <a:avLst/>
                    </a:prstGeom>
                  </pic:spPr>
                </pic:pic>
              </a:graphicData>
            </a:graphic>
          </wp:anchor>
        </w:drawing>
      </w:r>
    </w:p>
    <w:p w14:paraId="27661FAF" w14:textId="77777777" w:rsidR="006D2616" w:rsidRDefault="00B24C06">
      <w:pPr>
        <w:pStyle w:val="BodyText"/>
        <w:spacing w:before="216"/>
        <w:ind w:left="3377"/>
      </w:pPr>
      <w:r>
        <w:t>Figure 5.1 Rolled steel I beam</w:t>
      </w:r>
    </w:p>
    <w:p w14:paraId="13DA4063" w14:textId="77777777" w:rsidR="006D2616" w:rsidRDefault="006D2616">
      <w:pPr>
        <w:pStyle w:val="BodyText"/>
        <w:spacing w:before="6"/>
        <w:rPr>
          <w:sz w:val="31"/>
        </w:rPr>
      </w:pPr>
    </w:p>
    <w:p w14:paraId="36E4D834" w14:textId="77777777" w:rsidR="006D2616" w:rsidRDefault="00B24C06">
      <w:pPr>
        <w:pStyle w:val="ListParagraph"/>
        <w:numPr>
          <w:ilvl w:val="0"/>
          <w:numId w:val="33"/>
        </w:numPr>
        <w:tabs>
          <w:tab w:val="left" w:pos="1040"/>
        </w:tabs>
        <w:rPr>
          <w:sz w:val="24"/>
        </w:rPr>
      </w:pPr>
      <w:r>
        <w:rPr>
          <w:sz w:val="24"/>
        </w:rPr>
        <w:t>Rolled steel beam section (Figure</w:t>
      </w:r>
      <w:r>
        <w:rPr>
          <w:spacing w:val="2"/>
          <w:sz w:val="24"/>
        </w:rPr>
        <w:t xml:space="preserve"> </w:t>
      </w:r>
      <w:r>
        <w:rPr>
          <w:sz w:val="24"/>
        </w:rPr>
        <w:t>5.1)</w:t>
      </w:r>
    </w:p>
    <w:p w14:paraId="04470C40" w14:textId="77777777" w:rsidR="006D2616" w:rsidRDefault="00B24C06">
      <w:pPr>
        <w:pStyle w:val="BodyText"/>
        <w:spacing w:before="41" w:line="276" w:lineRule="auto"/>
        <w:ind w:left="1040" w:right="1315"/>
      </w:pPr>
      <w:r>
        <w:t>ISI Hand Book for Structural Engineers Vol 1: Structural steel sections gives five series of beam section</w:t>
      </w:r>
    </w:p>
    <w:p w14:paraId="34ADA00F" w14:textId="77777777" w:rsidR="006D2616" w:rsidRDefault="00B24C06">
      <w:pPr>
        <w:pStyle w:val="ListParagraph"/>
        <w:numPr>
          <w:ilvl w:val="0"/>
          <w:numId w:val="32"/>
        </w:numPr>
        <w:tabs>
          <w:tab w:val="left" w:pos="1039"/>
          <w:tab w:val="left" w:pos="1040"/>
        </w:tabs>
        <w:spacing w:line="275" w:lineRule="exact"/>
        <w:rPr>
          <w:sz w:val="24"/>
        </w:rPr>
      </w:pPr>
      <w:r>
        <w:rPr>
          <w:sz w:val="24"/>
        </w:rPr>
        <w:t>Junior beams, designated as ISJB (Indian Standard Junior</w:t>
      </w:r>
      <w:r>
        <w:rPr>
          <w:spacing w:val="1"/>
          <w:sz w:val="24"/>
        </w:rPr>
        <w:t xml:space="preserve"> </w:t>
      </w:r>
      <w:r>
        <w:rPr>
          <w:sz w:val="24"/>
        </w:rPr>
        <w:t>Beams)</w:t>
      </w:r>
    </w:p>
    <w:p w14:paraId="03E22AC2" w14:textId="77777777" w:rsidR="006D2616" w:rsidRDefault="00B24C06">
      <w:pPr>
        <w:pStyle w:val="ListParagraph"/>
        <w:numPr>
          <w:ilvl w:val="0"/>
          <w:numId w:val="32"/>
        </w:numPr>
        <w:tabs>
          <w:tab w:val="left" w:pos="1040"/>
        </w:tabs>
        <w:spacing w:before="40"/>
        <w:rPr>
          <w:sz w:val="24"/>
        </w:rPr>
      </w:pPr>
      <w:r>
        <w:rPr>
          <w:sz w:val="24"/>
        </w:rPr>
        <w:t>Light Beams designated as ISLB (Indian Standard</w:t>
      </w:r>
      <w:r>
        <w:rPr>
          <w:sz w:val="24"/>
        </w:rPr>
        <w:t xml:space="preserve"> Light</w:t>
      </w:r>
      <w:r>
        <w:rPr>
          <w:spacing w:val="3"/>
          <w:sz w:val="24"/>
        </w:rPr>
        <w:t xml:space="preserve"> </w:t>
      </w:r>
      <w:r>
        <w:rPr>
          <w:sz w:val="24"/>
        </w:rPr>
        <w:t>Beams)</w:t>
      </w:r>
    </w:p>
    <w:p w14:paraId="168EF6A6" w14:textId="77777777" w:rsidR="006D2616" w:rsidRDefault="00B24C06">
      <w:pPr>
        <w:pStyle w:val="ListParagraph"/>
        <w:numPr>
          <w:ilvl w:val="0"/>
          <w:numId w:val="32"/>
        </w:numPr>
        <w:tabs>
          <w:tab w:val="left" w:pos="1040"/>
        </w:tabs>
        <w:spacing w:before="41"/>
        <w:rPr>
          <w:sz w:val="24"/>
        </w:rPr>
      </w:pPr>
      <w:r>
        <w:rPr>
          <w:sz w:val="24"/>
        </w:rPr>
        <w:t>Medium Beams, designated as ISMB (Indian Standard Medium Weight</w:t>
      </w:r>
      <w:r>
        <w:rPr>
          <w:spacing w:val="-2"/>
          <w:sz w:val="24"/>
        </w:rPr>
        <w:t xml:space="preserve"> </w:t>
      </w:r>
      <w:r>
        <w:rPr>
          <w:sz w:val="24"/>
        </w:rPr>
        <w:t>Beams)</w:t>
      </w:r>
    </w:p>
    <w:p w14:paraId="0598EB31" w14:textId="77777777" w:rsidR="006D2616" w:rsidRDefault="00B24C06">
      <w:pPr>
        <w:pStyle w:val="ListParagraph"/>
        <w:numPr>
          <w:ilvl w:val="0"/>
          <w:numId w:val="32"/>
        </w:numPr>
        <w:tabs>
          <w:tab w:val="left" w:pos="1040"/>
        </w:tabs>
        <w:spacing w:before="41"/>
        <w:rPr>
          <w:sz w:val="24"/>
        </w:rPr>
      </w:pPr>
      <w:r>
        <w:rPr>
          <w:sz w:val="24"/>
        </w:rPr>
        <w:t>Wide Flange Beams, designated as ISWB (Indian Standard Wide-Flange</w:t>
      </w:r>
      <w:r>
        <w:rPr>
          <w:spacing w:val="-8"/>
          <w:sz w:val="24"/>
        </w:rPr>
        <w:t xml:space="preserve"> </w:t>
      </w:r>
      <w:r>
        <w:rPr>
          <w:sz w:val="24"/>
        </w:rPr>
        <w:t>Beams)</w:t>
      </w:r>
    </w:p>
    <w:p w14:paraId="568362B5" w14:textId="77777777" w:rsidR="006D2616" w:rsidRDefault="00B24C06">
      <w:pPr>
        <w:pStyle w:val="ListParagraph"/>
        <w:numPr>
          <w:ilvl w:val="0"/>
          <w:numId w:val="32"/>
        </w:numPr>
        <w:tabs>
          <w:tab w:val="left" w:pos="1040"/>
        </w:tabs>
        <w:spacing w:before="41"/>
        <w:rPr>
          <w:sz w:val="24"/>
        </w:rPr>
      </w:pPr>
      <w:r>
        <w:rPr>
          <w:sz w:val="24"/>
        </w:rPr>
        <w:t>H-Beams or column beams designated as ISHB (Indian Standard</w:t>
      </w:r>
      <w:r>
        <w:rPr>
          <w:spacing w:val="-4"/>
          <w:sz w:val="24"/>
        </w:rPr>
        <w:t xml:space="preserve"> </w:t>
      </w:r>
      <w:r>
        <w:rPr>
          <w:sz w:val="24"/>
        </w:rPr>
        <w:t>H-Beams)</w:t>
      </w:r>
    </w:p>
    <w:p w14:paraId="096EA488" w14:textId="77777777" w:rsidR="006D2616" w:rsidRDefault="006D2616">
      <w:pPr>
        <w:pStyle w:val="BodyText"/>
        <w:spacing w:before="6"/>
        <w:rPr>
          <w:sz w:val="31"/>
        </w:rPr>
      </w:pPr>
    </w:p>
    <w:p w14:paraId="74AAA2A9" w14:textId="77777777" w:rsidR="006D2616" w:rsidRDefault="00B24C06">
      <w:pPr>
        <w:pStyle w:val="BodyText"/>
        <w:spacing w:line="278" w:lineRule="auto"/>
        <w:ind w:left="320" w:right="839"/>
        <w:jc w:val="both"/>
      </w:pPr>
      <w:r>
        <w:t>Each beam section is designated by the series to which it belongs followed by the depth (in mm) of the section. For example, ISMB 400 means a beam section of medium weight and of depth equal to 400 mm. In some cases of wide flange beams and H-beams, more t</w:t>
      </w:r>
      <w:r>
        <w:t>han one</w:t>
      </w:r>
    </w:p>
    <w:p w14:paraId="512F2282" w14:textId="77777777" w:rsidR="006D2616" w:rsidRDefault="006D2616">
      <w:pPr>
        <w:spacing w:line="278" w:lineRule="auto"/>
        <w:jc w:val="both"/>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184BAB79" w14:textId="77777777" w:rsidR="006D2616" w:rsidRDefault="00B24C06">
      <w:pPr>
        <w:pStyle w:val="BodyText"/>
        <w:spacing w:before="64" w:line="276" w:lineRule="auto"/>
        <w:ind w:left="320" w:right="840"/>
        <w:jc w:val="both"/>
      </w:pPr>
      <w:r>
        <w:lastRenderedPageBreak/>
        <w:t>section is available for the same depth. For example, more than one section is available for the same depth. For example, there are two sections of ISWB600; these two sections are differentiated by writing the mass of the beams pe</w:t>
      </w:r>
      <w:r>
        <w:t xml:space="preserve">r m run. </w:t>
      </w:r>
      <w:proofErr w:type="gramStart"/>
      <w:r>
        <w:t>Thus</w:t>
      </w:r>
      <w:proofErr w:type="gramEnd"/>
      <w:r>
        <w:t xml:space="preserve"> we have ISWB 600 @133.7 kg/m and ISWB </w:t>
      </w:r>
      <w:hyperlink r:id="rId55">
        <w:r>
          <w:t xml:space="preserve">600@145.1 </w:t>
        </w:r>
      </w:hyperlink>
      <w:r>
        <w:t xml:space="preserve">kg/m both of these being two different sections having different properties. </w:t>
      </w:r>
      <w:proofErr w:type="gramStart"/>
      <w:r>
        <w:t>Similarly</w:t>
      </w:r>
      <w:proofErr w:type="gramEnd"/>
      <w:r>
        <w:t xml:space="preserve"> we have ISHB </w:t>
      </w:r>
      <w:hyperlink r:id="rId56">
        <w:r>
          <w:t xml:space="preserve">300@58.8 </w:t>
        </w:r>
      </w:hyperlink>
      <w:r>
        <w:t xml:space="preserve">kg/m and ISHB </w:t>
      </w:r>
      <w:hyperlink r:id="rId57">
        <w:r>
          <w:t xml:space="preserve">300@63.0 </w:t>
        </w:r>
      </w:hyperlink>
      <w:r>
        <w:t>kg/m giving two different sections having different geometrical</w:t>
      </w:r>
      <w:r>
        <w:rPr>
          <w:spacing w:val="1"/>
        </w:rPr>
        <w:t xml:space="preserve"> </w:t>
      </w:r>
      <w:r>
        <w:t>properties.</w:t>
      </w:r>
    </w:p>
    <w:p w14:paraId="29FDF70F" w14:textId="77777777" w:rsidR="006D2616" w:rsidRDefault="006D2616">
      <w:pPr>
        <w:pStyle w:val="BodyText"/>
        <w:spacing w:before="7"/>
        <w:rPr>
          <w:sz w:val="27"/>
        </w:rPr>
      </w:pPr>
    </w:p>
    <w:p w14:paraId="0EFBB379" w14:textId="77777777" w:rsidR="006D2616" w:rsidRDefault="00B24C06">
      <w:pPr>
        <w:pStyle w:val="ListParagraph"/>
        <w:numPr>
          <w:ilvl w:val="0"/>
          <w:numId w:val="33"/>
        </w:numPr>
        <w:tabs>
          <w:tab w:val="left" w:pos="1040"/>
        </w:tabs>
        <w:rPr>
          <w:sz w:val="24"/>
        </w:rPr>
      </w:pPr>
      <w:r>
        <w:rPr>
          <w:sz w:val="24"/>
        </w:rPr>
        <w:t>Rolled Steel Channel Sections (Figure</w:t>
      </w:r>
      <w:r>
        <w:rPr>
          <w:spacing w:val="3"/>
          <w:sz w:val="24"/>
        </w:rPr>
        <w:t xml:space="preserve"> </w:t>
      </w:r>
      <w:r>
        <w:rPr>
          <w:sz w:val="24"/>
        </w:rPr>
        <w:t>5.2)</w:t>
      </w:r>
    </w:p>
    <w:p w14:paraId="6920E532" w14:textId="77777777" w:rsidR="006D2616" w:rsidRDefault="00B24C06">
      <w:pPr>
        <w:pStyle w:val="BodyText"/>
        <w:spacing w:before="41"/>
        <w:ind w:left="320"/>
      </w:pPr>
      <w:r>
        <w:t>ISI hand book gives the following four series of channel sections:</w:t>
      </w:r>
    </w:p>
    <w:p w14:paraId="2E05B0DE" w14:textId="77777777" w:rsidR="006D2616" w:rsidRDefault="00B24C06">
      <w:pPr>
        <w:pStyle w:val="ListParagraph"/>
        <w:numPr>
          <w:ilvl w:val="0"/>
          <w:numId w:val="31"/>
        </w:numPr>
        <w:tabs>
          <w:tab w:val="left" w:pos="1039"/>
          <w:tab w:val="left" w:pos="1040"/>
        </w:tabs>
        <w:spacing w:before="41"/>
        <w:rPr>
          <w:sz w:val="24"/>
        </w:rPr>
      </w:pPr>
      <w:r>
        <w:rPr>
          <w:sz w:val="24"/>
        </w:rPr>
        <w:t>Junior channels designate</w:t>
      </w:r>
      <w:r>
        <w:rPr>
          <w:sz w:val="24"/>
        </w:rPr>
        <w:t>d by ISJC (Indian Standard Junior</w:t>
      </w:r>
      <w:r>
        <w:rPr>
          <w:spacing w:val="-1"/>
          <w:sz w:val="24"/>
        </w:rPr>
        <w:t xml:space="preserve"> </w:t>
      </w:r>
      <w:r>
        <w:rPr>
          <w:sz w:val="24"/>
        </w:rPr>
        <w:t>Channels)</w:t>
      </w:r>
    </w:p>
    <w:p w14:paraId="2B5EF83C" w14:textId="77777777" w:rsidR="006D2616" w:rsidRDefault="00B24C06">
      <w:pPr>
        <w:pStyle w:val="ListParagraph"/>
        <w:numPr>
          <w:ilvl w:val="0"/>
          <w:numId w:val="31"/>
        </w:numPr>
        <w:tabs>
          <w:tab w:val="left" w:pos="1040"/>
        </w:tabs>
        <w:spacing w:before="41"/>
        <w:rPr>
          <w:sz w:val="24"/>
        </w:rPr>
      </w:pPr>
      <w:r>
        <w:rPr>
          <w:sz w:val="24"/>
        </w:rPr>
        <w:t>Light Channels designated by ISLC (Indian Standard Light</w:t>
      </w:r>
      <w:r>
        <w:rPr>
          <w:spacing w:val="1"/>
          <w:sz w:val="24"/>
        </w:rPr>
        <w:t xml:space="preserve"> </w:t>
      </w:r>
      <w:r>
        <w:rPr>
          <w:sz w:val="24"/>
        </w:rPr>
        <w:t>Channels)</w:t>
      </w:r>
    </w:p>
    <w:p w14:paraId="7565E97D" w14:textId="77777777" w:rsidR="006D2616" w:rsidRDefault="00B24C06">
      <w:pPr>
        <w:pStyle w:val="ListParagraph"/>
        <w:numPr>
          <w:ilvl w:val="0"/>
          <w:numId w:val="31"/>
        </w:numPr>
        <w:tabs>
          <w:tab w:val="left" w:pos="1040"/>
        </w:tabs>
        <w:spacing w:before="41"/>
        <w:rPr>
          <w:sz w:val="24"/>
        </w:rPr>
      </w:pPr>
      <w:r>
        <w:rPr>
          <w:sz w:val="24"/>
        </w:rPr>
        <w:t>Medium channels designated by ISMC (Indian Standard Medium Weight</w:t>
      </w:r>
      <w:r>
        <w:rPr>
          <w:spacing w:val="-12"/>
          <w:sz w:val="24"/>
        </w:rPr>
        <w:t xml:space="preserve"> </w:t>
      </w:r>
      <w:r>
        <w:rPr>
          <w:sz w:val="24"/>
        </w:rPr>
        <w:t>Channels)</w:t>
      </w:r>
    </w:p>
    <w:p w14:paraId="61BB5C7D" w14:textId="77777777" w:rsidR="006D2616" w:rsidRDefault="00B24C06">
      <w:pPr>
        <w:pStyle w:val="ListParagraph"/>
        <w:numPr>
          <w:ilvl w:val="0"/>
          <w:numId w:val="31"/>
        </w:numPr>
        <w:tabs>
          <w:tab w:val="left" w:pos="1040"/>
        </w:tabs>
        <w:spacing w:before="40"/>
        <w:ind w:hanging="360"/>
        <w:rPr>
          <w:sz w:val="24"/>
        </w:rPr>
      </w:pPr>
      <w:r>
        <w:rPr>
          <w:sz w:val="24"/>
        </w:rPr>
        <w:t>Special channels designated by ISSC (Indian Standard Special</w:t>
      </w:r>
      <w:r>
        <w:rPr>
          <w:spacing w:val="-1"/>
          <w:sz w:val="24"/>
        </w:rPr>
        <w:t xml:space="preserve"> </w:t>
      </w:r>
      <w:r>
        <w:rPr>
          <w:sz w:val="24"/>
        </w:rPr>
        <w:t>Channels</w:t>
      </w:r>
      <w:r>
        <w:rPr>
          <w:sz w:val="24"/>
        </w:rPr>
        <w:t>)</w:t>
      </w:r>
    </w:p>
    <w:p w14:paraId="6BD81FD1" w14:textId="77777777" w:rsidR="006D2616" w:rsidRDefault="00B24C06">
      <w:pPr>
        <w:pStyle w:val="BodyText"/>
        <w:spacing w:before="46" w:line="276" w:lineRule="auto"/>
        <w:ind w:left="320" w:right="843"/>
        <w:jc w:val="both"/>
      </w:pPr>
      <w:r>
        <w:t xml:space="preserve">Each rolled steel section is designated by the series to which it belongs, followed by its depth (in mm) and then its mass per </w:t>
      </w:r>
      <w:proofErr w:type="spellStart"/>
      <w:r>
        <w:t>metre</w:t>
      </w:r>
      <w:proofErr w:type="spellEnd"/>
      <w:r>
        <w:t xml:space="preserve"> length. </w:t>
      </w:r>
      <w:proofErr w:type="gramStart"/>
      <w:r>
        <w:t>Thus</w:t>
      </w:r>
      <w:proofErr w:type="gramEnd"/>
      <w:r>
        <w:t xml:space="preserve"> we have ISLC </w:t>
      </w:r>
      <w:hyperlink r:id="rId58">
        <w:r>
          <w:t xml:space="preserve">400@45.7 </w:t>
        </w:r>
      </w:hyperlink>
      <w:r>
        <w:t>Kg/m, meaning thereby that it is a light channel, h</w:t>
      </w:r>
      <w:r>
        <w:t>aving depth equal to 400 mm and mass equal to 45.7 kg/m. A channel section has only one axis of symmetry. Due to this, it is subjected to twisting or torsion, along with bending, when used as a beam.</w:t>
      </w:r>
    </w:p>
    <w:p w14:paraId="5D499128" w14:textId="77777777" w:rsidR="006D2616" w:rsidRDefault="006D2616">
      <w:pPr>
        <w:pStyle w:val="BodyText"/>
        <w:rPr>
          <w:sz w:val="20"/>
        </w:rPr>
      </w:pPr>
    </w:p>
    <w:p w14:paraId="6A528BA9" w14:textId="77777777" w:rsidR="006D2616" w:rsidRDefault="00B24C06">
      <w:pPr>
        <w:pStyle w:val="BodyText"/>
        <w:spacing w:before="9"/>
        <w:rPr>
          <w:sz w:val="28"/>
        </w:rPr>
      </w:pPr>
      <w:r>
        <w:rPr>
          <w:noProof/>
        </w:rPr>
        <w:drawing>
          <wp:anchor distT="0" distB="0" distL="0" distR="0" simplePos="0" relativeHeight="251629056" behindDoc="0" locked="0" layoutInCell="1" allowOverlap="1" wp14:anchorId="4C6C6150" wp14:editId="74DE06A3">
            <wp:simplePos x="0" y="0"/>
            <wp:positionH relativeFrom="page">
              <wp:posOffset>2892551</wp:posOffset>
            </wp:positionH>
            <wp:positionV relativeFrom="paragraph">
              <wp:posOffset>235447</wp:posOffset>
            </wp:positionV>
            <wp:extent cx="1856755" cy="2704338"/>
            <wp:effectExtent l="0" t="0" r="0" b="0"/>
            <wp:wrapTopAndBottom/>
            <wp:docPr id="8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9.png"/>
                    <pic:cNvPicPr/>
                  </pic:nvPicPr>
                  <pic:blipFill>
                    <a:blip r:embed="rId59" cstate="print"/>
                    <a:stretch>
                      <a:fillRect/>
                    </a:stretch>
                  </pic:blipFill>
                  <pic:spPr>
                    <a:xfrm>
                      <a:off x="0" y="0"/>
                      <a:ext cx="1856755" cy="2704338"/>
                    </a:xfrm>
                    <a:prstGeom prst="rect">
                      <a:avLst/>
                    </a:prstGeom>
                  </pic:spPr>
                </pic:pic>
              </a:graphicData>
            </a:graphic>
          </wp:anchor>
        </w:drawing>
      </w:r>
    </w:p>
    <w:p w14:paraId="7BC4D451" w14:textId="77777777" w:rsidR="006D2616" w:rsidRDefault="006D2616">
      <w:pPr>
        <w:pStyle w:val="BodyText"/>
        <w:spacing w:before="10"/>
        <w:rPr>
          <w:sz w:val="30"/>
        </w:rPr>
      </w:pPr>
    </w:p>
    <w:p w14:paraId="49122647" w14:textId="77777777" w:rsidR="006D2616" w:rsidRDefault="00B24C06">
      <w:pPr>
        <w:pStyle w:val="BodyText"/>
        <w:ind w:left="3334"/>
      </w:pPr>
      <w:r>
        <w:t>Figure 5.2 Rolled steel channel</w:t>
      </w:r>
    </w:p>
    <w:p w14:paraId="58535F90" w14:textId="77777777" w:rsidR="006D2616" w:rsidRDefault="006D2616">
      <w:pPr>
        <w:pStyle w:val="BodyText"/>
        <w:spacing w:before="6"/>
        <w:rPr>
          <w:sz w:val="31"/>
        </w:rPr>
      </w:pPr>
    </w:p>
    <w:p w14:paraId="1185F520" w14:textId="77777777" w:rsidR="006D2616" w:rsidRDefault="00B24C06">
      <w:pPr>
        <w:pStyle w:val="ListParagraph"/>
        <w:numPr>
          <w:ilvl w:val="0"/>
          <w:numId w:val="33"/>
        </w:numPr>
        <w:tabs>
          <w:tab w:val="left" w:pos="1040"/>
        </w:tabs>
        <w:spacing w:line="276" w:lineRule="auto"/>
        <w:ind w:left="320" w:right="5082" w:firstLine="360"/>
        <w:rPr>
          <w:sz w:val="24"/>
        </w:rPr>
      </w:pPr>
      <w:r>
        <w:rPr>
          <w:sz w:val="24"/>
        </w:rPr>
        <w:t>Rolled Steel Angle Sections (Figure 5.3) ISI hand book gives three series of angle</w:t>
      </w:r>
      <w:r>
        <w:rPr>
          <w:spacing w:val="-29"/>
          <w:sz w:val="24"/>
        </w:rPr>
        <w:t xml:space="preserve"> </w:t>
      </w:r>
      <w:r>
        <w:rPr>
          <w:sz w:val="24"/>
        </w:rPr>
        <w:t>sections:</w:t>
      </w:r>
    </w:p>
    <w:p w14:paraId="5B198FFC" w14:textId="77777777" w:rsidR="006D2616" w:rsidRDefault="00B24C06">
      <w:pPr>
        <w:pStyle w:val="ListParagraph"/>
        <w:numPr>
          <w:ilvl w:val="0"/>
          <w:numId w:val="30"/>
        </w:numPr>
        <w:tabs>
          <w:tab w:val="left" w:pos="1039"/>
          <w:tab w:val="left" w:pos="1040"/>
        </w:tabs>
        <w:spacing w:line="275" w:lineRule="exact"/>
        <w:rPr>
          <w:sz w:val="24"/>
        </w:rPr>
      </w:pPr>
      <w:r>
        <w:rPr>
          <w:sz w:val="24"/>
        </w:rPr>
        <w:t>Equal angles section designated by ISA (Indian Standard Equal</w:t>
      </w:r>
      <w:r>
        <w:rPr>
          <w:spacing w:val="-6"/>
          <w:sz w:val="24"/>
        </w:rPr>
        <w:t xml:space="preserve"> </w:t>
      </w:r>
      <w:r>
        <w:rPr>
          <w:sz w:val="24"/>
        </w:rPr>
        <w:t>Angles)</w:t>
      </w:r>
    </w:p>
    <w:p w14:paraId="7EB59BB2" w14:textId="77777777" w:rsidR="006D2616" w:rsidRDefault="00B24C06">
      <w:pPr>
        <w:pStyle w:val="ListParagraph"/>
        <w:numPr>
          <w:ilvl w:val="0"/>
          <w:numId w:val="30"/>
        </w:numPr>
        <w:tabs>
          <w:tab w:val="left" w:pos="1040"/>
        </w:tabs>
        <w:spacing w:before="41"/>
        <w:rPr>
          <w:sz w:val="24"/>
        </w:rPr>
      </w:pPr>
      <w:r>
        <w:rPr>
          <w:sz w:val="24"/>
        </w:rPr>
        <w:t>Unequal angles section designated by ISA (Indian Standard Unequal</w:t>
      </w:r>
      <w:r>
        <w:rPr>
          <w:spacing w:val="-4"/>
          <w:sz w:val="24"/>
        </w:rPr>
        <w:t xml:space="preserve"> </w:t>
      </w:r>
      <w:r>
        <w:rPr>
          <w:sz w:val="24"/>
        </w:rPr>
        <w:t>Angles)</w:t>
      </w:r>
    </w:p>
    <w:p w14:paraId="1823041C" w14:textId="77777777" w:rsidR="006D2616" w:rsidRDefault="00B24C06">
      <w:pPr>
        <w:pStyle w:val="ListParagraph"/>
        <w:numPr>
          <w:ilvl w:val="0"/>
          <w:numId w:val="30"/>
        </w:numPr>
        <w:tabs>
          <w:tab w:val="left" w:pos="1040"/>
        </w:tabs>
        <w:spacing w:before="45" w:line="276" w:lineRule="auto"/>
        <w:ind w:left="320" w:right="871" w:firstLine="360"/>
        <w:rPr>
          <w:sz w:val="24"/>
        </w:rPr>
      </w:pPr>
      <w:r>
        <w:rPr>
          <w:sz w:val="24"/>
        </w:rPr>
        <w:t>Bulb angle section designated by ISBA (Indian Standard Bulb angles) (Figure 5.4) Since the equal angle section and unequal angle section are designated by the same series, the width</w:t>
      </w:r>
      <w:r>
        <w:rPr>
          <w:spacing w:val="6"/>
          <w:sz w:val="24"/>
        </w:rPr>
        <w:t xml:space="preserve"> </w:t>
      </w:r>
      <w:r>
        <w:rPr>
          <w:sz w:val="24"/>
        </w:rPr>
        <w:t>and</w:t>
      </w:r>
      <w:r>
        <w:rPr>
          <w:spacing w:val="6"/>
          <w:sz w:val="24"/>
        </w:rPr>
        <w:t xml:space="preserve"> </w:t>
      </w:r>
      <w:r>
        <w:rPr>
          <w:sz w:val="24"/>
        </w:rPr>
        <w:t>height</w:t>
      </w:r>
      <w:r>
        <w:rPr>
          <w:spacing w:val="11"/>
          <w:sz w:val="24"/>
        </w:rPr>
        <w:t xml:space="preserve"> </w:t>
      </w:r>
      <w:r>
        <w:rPr>
          <w:spacing w:val="-3"/>
          <w:sz w:val="24"/>
        </w:rPr>
        <w:t>of</w:t>
      </w:r>
      <w:r>
        <w:rPr>
          <w:spacing w:val="7"/>
          <w:sz w:val="24"/>
        </w:rPr>
        <w:t xml:space="preserve"> </w:t>
      </w:r>
      <w:r>
        <w:rPr>
          <w:sz w:val="24"/>
        </w:rPr>
        <w:t>the legs</w:t>
      </w:r>
      <w:r>
        <w:rPr>
          <w:spacing w:val="8"/>
          <w:sz w:val="24"/>
        </w:rPr>
        <w:t xml:space="preserve"> </w:t>
      </w:r>
      <w:r>
        <w:rPr>
          <w:sz w:val="24"/>
        </w:rPr>
        <w:t>of</w:t>
      </w:r>
      <w:r>
        <w:rPr>
          <w:spacing w:val="7"/>
          <w:sz w:val="24"/>
        </w:rPr>
        <w:t xml:space="preserve"> </w:t>
      </w:r>
      <w:r>
        <w:rPr>
          <w:sz w:val="24"/>
        </w:rPr>
        <w:t>the</w:t>
      </w:r>
      <w:r>
        <w:rPr>
          <w:spacing w:val="5"/>
          <w:sz w:val="24"/>
        </w:rPr>
        <w:t xml:space="preserve"> </w:t>
      </w:r>
      <w:r>
        <w:rPr>
          <w:sz w:val="24"/>
        </w:rPr>
        <w:t>angle</w:t>
      </w:r>
      <w:r>
        <w:rPr>
          <w:spacing w:val="5"/>
          <w:sz w:val="24"/>
        </w:rPr>
        <w:t xml:space="preserve"> </w:t>
      </w:r>
      <w:r>
        <w:rPr>
          <w:sz w:val="24"/>
        </w:rPr>
        <w:t>are</w:t>
      </w:r>
      <w:r>
        <w:rPr>
          <w:spacing w:val="5"/>
          <w:sz w:val="24"/>
        </w:rPr>
        <w:t xml:space="preserve"> </w:t>
      </w:r>
      <w:r>
        <w:rPr>
          <w:sz w:val="24"/>
        </w:rPr>
        <w:t>also</w:t>
      </w:r>
      <w:r>
        <w:rPr>
          <w:spacing w:val="1"/>
          <w:sz w:val="24"/>
        </w:rPr>
        <w:t xml:space="preserve"> </w:t>
      </w:r>
      <w:r>
        <w:rPr>
          <w:sz w:val="24"/>
        </w:rPr>
        <w:t>mentioned</w:t>
      </w:r>
      <w:r>
        <w:rPr>
          <w:spacing w:val="6"/>
          <w:sz w:val="24"/>
        </w:rPr>
        <w:t xml:space="preserve"> </w:t>
      </w:r>
      <w:r>
        <w:rPr>
          <w:sz w:val="24"/>
        </w:rPr>
        <w:t>along</w:t>
      </w:r>
      <w:r>
        <w:rPr>
          <w:spacing w:val="6"/>
          <w:sz w:val="24"/>
        </w:rPr>
        <w:t xml:space="preserve"> </w:t>
      </w:r>
      <w:r>
        <w:rPr>
          <w:sz w:val="24"/>
        </w:rPr>
        <w:t>with</w:t>
      </w:r>
      <w:r>
        <w:rPr>
          <w:spacing w:val="6"/>
          <w:sz w:val="24"/>
        </w:rPr>
        <w:t xml:space="preserve"> </w:t>
      </w:r>
      <w:r>
        <w:rPr>
          <w:sz w:val="24"/>
        </w:rPr>
        <w:t>the</w:t>
      </w:r>
      <w:r>
        <w:rPr>
          <w:spacing w:val="5"/>
          <w:sz w:val="24"/>
        </w:rPr>
        <w:t xml:space="preserve"> </w:t>
      </w:r>
      <w:r>
        <w:rPr>
          <w:sz w:val="24"/>
        </w:rPr>
        <w:t>series.</w:t>
      </w:r>
      <w:r>
        <w:rPr>
          <w:spacing w:val="3"/>
          <w:sz w:val="24"/>
        </w:rPr>
        <w:t xml:space="preserve"> </w:t>
      </w:r>
      <w:r>
        <w:rPr>
          <w:sz w:val="24"/>
        </w:rPr>
        <w:t>Thus,</w:t>
      </w:r>
      <w:r>
        <w:rPr>
          <w:spacing w:val="8"/>
          <w:sz w:val="24"/>
        </w:rPr>
        <w:t xml:space="preserve"> </w:t>
      </w:r>
      <w:r>
        <w:rPr>
          <w:sz w:val="24"/>
        </w:rPr>
        <w:t>ISA</w:t>
      </w:r>
    </w:p>
    <w:p w14:paraId="1261772C" w14:textId="77777777" w:rsidR="006D2616" w:rsidRDefault="006D2616">
      <w:pPr>
        <w:spacing w:line="276" w:lineRule="auto"/>
        <w:rPr>
          <w:sz w:val="24"/>
        </w:rPr>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40259406" w14:textId="77777777" w:rsidR="006D2616" w:rsidRDefault="00B24C06">
      <w:pPr>
        <w:pStyle w:val="BodyText"/>
        <w:spacing w:before="64" w:line="276" w:lineRule="auto"/>
        <w:ind w:left="320" w:right="835"/>
        <w:jc w:val="both"/>
      </w:pPr>
      <w:r>
        <w:lastRenderedPageBreak/>
        <w:t xml:space="preserve">4040 will mean an equal angle section, having width and depth equal to 40 mm. </w:t>
      </w:r>
      <w:proofErr w:type="gramStart"/>
      <w:r>
        <w:t>Similarly</w:t>
      </w:r>
      <w:proofErr w:type="gramEnd"/>
      <w:r>
        <w:t xml:space="preserve"> ISA 4025 will mean an unequal angle section having depth equal</w:t>
      </w:r>
      <w:r>
        <w:t xml:space="preserve"> to 40 mm and width equal to 25 mm. A bulb angle has unequal legs and hence only its depth is mentioned along </w:t>
      </w:r>
      <w:proofErr w:type="gramStart"/>
      <w:r>
        <w:t>with  the</w:t>
      </w:r>
      <w:proofErr w:type="gramEnd"/>
      <w:r>
        <w:t xml:space="preserve"> series designation. </w:t>
      </w:r>
      <w:proofErr w:type="gramStart"/>
      <w:r>
        <w:t>Thus</w:t>
      </w:r>
      <w:proofErr w:type="gramEnd"/>
      <w:r>
        <w:t xml:space="preserve"> we have ISBA 300 meaning there by that it is a bulb angle section having its depth equal to 300 mm. However, th</w:t>
      </w:r>
      <w:r>
        <w:t xml:space="preserve">ere may be two bulb sections of the same depth, and these are differentiated by mentioning their mass per </w:t>
      </w:r>
      <w:proofErr w:type="spellStart"/>
      <w:r>
        <w:t>metre</w:t>
      </w:r>
      <w:proofErr w:type="spellEnd"/>
      <w:r>
        <w:t xml:space="preserve"> length. </w:t>
      </w:r>
      <w:proofErr w:type="gramStart"/>
      <w:r>
        <w:t>Thus</w:t>
      </w:r>
      <w:proofErr w:type="gramEnd"/>
      <w:r>
        <w:t xml:space="preserve"> we have ISBA 300 @ 47.5 kg/m and ISBA 300 @52.6 kg/m giving two sections which have different properties. It should be noted that t</w:t>
      </w:r>
      <w:r>
        <w:t xml:space="preserve">he angle sections mentioned above do not have any axis of symmetry and hence the principal axes </w:t>
      </w:r>
      <w:r>
        <w:rPr>
          <w:spacing w:val="-2"/>
        </w:rPr>
        <w:t xml:space="preserve">u-u </w:t>
      </w:r>
      <w:r>
        <w:t>and v-v are inclined to x-x and y-y axes.</w:t>
      </w:r>
    </w:p>
    <w:p w14:paraId="7CAC7721" w14:textId="77777777" w:rsidR="006D2616" w:rsidRDefault="00B24C06">
      <w:pPr>
        <w:pStyle w:val="BodyText"/>
        <w:spacing w:before="3"/>
        <w:rPr>
          <w:sz w:val="9"/>
        </w:rPr>
      </w:pPr>
      <w:r>
        <w:rPr>
          <w:noProof/>
        </w:rPr>
        <w:drawing>
          <wp:anchor distT="0" distB="0" distL="0" distR="0" simplePos="0" relativeHeight="251630080" behindDoc="0" locked="0" layoutInCell="1" allowOverlap="1" wp14:anchorId="04B18D7C" wp14:editId="2A8D81AD">
            <wp:simplePos x="0" y="0"/>
            <wp:positionH relativeFrom="page">
              <wp:posOffset>2724911</wp:posOffset>
            </wp:positionH>
            <wp:positionV relativeFrom="paragraph">
              <wp:posOffset>92881</wp:posOffset>
            </wp:positionV>
            <wp:extent cx="2041244" cy="2187702"/>
            <wp:effectExtent l="0" t="0" r="0" b="0"/>
            <wp:wrapTopAndBottom/>
            <wp:docPr id="8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0.png"/>
                    <pic:cNvPicPr/>
                  </pic:nvPicPr>
                  <pic:blipFill>
                    <a:blip r:embed="rId60" cstate="print"/>
                    <a:stretch>
                      <a:fillRect/>
                    </a:stretch>
                  </pic:blipFill>
                  <pic:spPr>
                    <a:xfrm>
                      <a:off x="0" y="0"/>
                      <a:ext cx="2041244" cy="2187702"/>
                    </a:xfrm>
                    <a:prstGeom prst="rect">
                      <a:avLst/>
                    </a:prstGeom>
                  </pic:spPr>
                </pic:pic>
              </a:graphicData>
            </a:graphic>
          </wp:anchor>
        </w:drawing>
      </w:r>
    </w:p>
    <w:p w14:paraId="7F631BBB" w14:textId="77777777" w:rsidR="006D2616" w:rsidRDefault="00B24C06">
      <w:pPr>
        <w:pStyle w:val="BodyText"/>
        <w:spacing w:before="84"/>
        <w:ind w:left="332" w:right="859"/>
        <w:jc w:val="center"/>
      </w:pPr>
      <w:r>
        <w:t>Figure 5.3 Rolled steel angle</w:t>
      </w:r>
    </w:p>
    <w:p w14:paraId="182BC0C2" w14:textId="77777777" w:rsidR="006D2616" w:rsidRDefault="006D2616">
      <w:pPr>
        <w:pStyle w:val="BodyText"/>
        <w:spacing w:before="1"/>
        <w:rPr>
          <w:sz w:val="31"/>
        </w:rPr>
      </w:pPr>
    </w:p>
    <w:p w14:paraId="618E94A3" w14:textId="77777777" w:rsidR="006D2616" w:rsidRDefault="00B24C06">
      <w:pPr>
        <w:pStyle w:val="ListParagraph"/>
        <w:numPr>
          <w:ilvl w:val="0"/>
          <w:numId w:val="33"/>
        </w:numPr>
        <w:tabs>
          <w:tab w:val="left" w:pos="1040"/>
        </w:tabs>
        <w:rPr>
          <w:sz w:val="24"/>
        </w:rPr>
      </w:pPr>
      <w:r>
        <w:rPr>
          <w:sz w:val="24"/>
        </w:rPr>
        <w:t>Rolled Steel T-sections (Figure</w:t>
      </w:r>
      <w:r>
        <w:rPr>
          <w:spacing w:val="-1"/>
          <w:sz w:val="24"/>
        </w:rPr>
        <w:t xml:space="preserve"> </w:t>
      </w:r>
      <w:r>
        <w:rPr>
          <w:sz w:val="24"/>
        </w:rPr>
        <w:t>5.5)</w:t>
      </w:r>
    </w:p>
    <w:p w14:paraId="35E919F7" w14:textId="77777777" w:rsidR="006D2616" w:rsidRDefault="00B24C06">
      <w:pPr>
        <w:pStyle w:val="ListParagraph"/>
        <w:numPr>
          <w:ilvl w:val="0"/>
          <w:numId w:val="29"/>
        </w:numPr>
        <w:tabs>
          <w:tab w:val="left" w:pos="1039"/>
          <w:tab w:val="left" w:pos="1040"/>
        </w:tabs>
        <w:spacing w:before="41"/>
        <w:rPr>
          <w:sz w:val="24"/>
        </w:rPr>
      </w:pPr>
      <w:r>
        <w:rPr>
          <w:sz w:val="24"/>
        </w:rPr>
        <w:t xml:space="preserve">Normal Tee designated by ISNT, having width of flange, equal to the depth </w:t>
      </w:r>
      <w:r>
        <w:rPr>
          <w:spacing w:val="-3"/>
          <w:sz w:val="24"/>
        </w:rPr>
        <w:t>of</w:t>
      </w:r>
      <w:r>
        <w:rPr>
          <w:spacing w:val="-15"/>
          <w:sz w:val="24"/>
        </w:rPr>
        <w:t xml:space="preserve"> </w:t>
      </w:r>
      <w:r>
        <w:rPr>
          <w:sz w:val="24"/>
        </w:rPr>
        <w:t>section</w:t>
      </w:r>
    </w:p>
    <w:p w14:paraId="4A95F006" w14:textId="77777777" w:rsidR="006D2616" w:rsidRDefault="00B24C06">
      <w:pPr>
        <w:pStyle w:val="ListParagraph"/>
        <w:numPr>
          <w:ilvl w:val="0"/>
          <w:numId w:val="29"/>
        </w:numPr>
        <w:tabs>
          <w:tab w:val="left" w:pos="1040"/>
        </w:tabs>
        <w:spacing w:before="50" w:line="276" w:lineRule="auto"/>
        <w:ind w:left="977" w:right="1008" w:hanging="298"/>
        <w:rPr>
          <w:sz w:val="24"/>
        </w:rPr>
      </w:pPr>
      <w:r>
        <w:tab/>
      </w:r>
      <w:r>
        <w:rPr>
          <w:sz w:val="24"/>
        </w:rPr>
        <w:t xml:space="preserve">H-Tee or wide flange tee, designated by ISHT, having width </w:t>
      </w:r>
      <w:r>
        <w:rPr>
          <w:spacing w:val="-3"/>
          <w:sz w:val="24"/>
        </w:rPr>
        <w:t xml:space="preserve">of </w:t>
      </w:r>
      <w:r>
        <w:rPr>
          <w:sz w:val="24"/>
        </w:rPr>
        <w:t>flange equal to twice the depth of the</w:t>
      </w:r>
      <w:r>
        <w:rPr>
          <w:spacing w:val="-3"/>
          <w:sz w:val="24"/>
        </w:rPr>
        <w:t xml:space="preserve"> </w:t>
      </w:r>
      <w:r>
        <w:rPr>
          <w:sz w:val="24"/>
        </w:rPr>
        <w:t>section.</w:t>
      </w:r>
    </w:p>
    <w:p w14:paraId="7525E11B" w14:textId="77777777" w:rsidR="006D2616" w:rsidRDefault="00B24C06">
      <w:pPr>
        <w:pStyle w:val="ListParagraph"/>
        <w:numPr>
          <w:ilvl w:val="0"/>
          <w:numId w:val="29"/>
        </w:numPr>
        <w:tabs>
          <w:tab w:val="left" w:pos="978"/>
        </w:tabs>
        <w:spacing w:line="276" w:lineRule="auto"/>
        <w:ind w:left="977" w:right="1255" w:hanging="298"/>
        <w:rPr>
          <w:sz w:val="24"/>
        </w:rPr>
      </w:pPr>
      <w:r>
        <w:rPr>
          <w:sz w:val="24"/>
        </w:rPr>
        <w:t>Short-Tee designated by ISST, having the width of flange shorter than the depth of the section</w:t>
      </w:r>
    </w:p>
    <w:p w14:paraId="4939BB39" w14:textId="77777777" w:rsidR="006D2616" w:rsidRDefault="00B24C06">
      <w:pPr>
        <w:pStyle w:val="ListParagraph"/>
        <w:numPr>
          <w:ilvl w:val="0"/>
          <w:numId w:val="29"/>
        </w:numPr>
        <w:tabs>
          <w:tab w:val="left" w:pos="1040"/>
        </w:tabs>
        <w:spacing w:line="270" w:lineRule="exact"/>
        <w:rPr>
          <w:sz w:val="24"/>
        </w:rPr>
      </w:pPr>
      <w:r>
        <w:rPr>
          <w:sz w:val="24"/>
        </w:rPr>
        <w:t>Light-Tee, designated by ISLT, having light</w:t>
      </w:r>
      <w:r>
        <w:rPr>
          <w:spacing w:val="3"/>
          <w:sz w:val="24"/>
        </w:rPr>
        <w:t xml:space="preserve"> </w:t>
      </w:r>
      <w:r>
        <w:rPr>
          <w:sz w:val="24"/>
        </w:rPr>
        <w:t>weight</w:t>
      </w:r>
    </w:p>
    <w:p w14:paraId="46D061A2" w14:textId="77777777" w:rsidR="006D2616" w:rsidRDefault="00B24C06">
      <w:pPr>
        <w:pStyle w:val="ListParagraph"/>
        <w:numPr>
          <w:ilvl w:val="0"/>
          <w:numId w:val="29"/>
        </w:numPr>
        <w:tabs>
          <w:tab w:val="left" w:pos="1040"/>
        </w:tabs>
        <w:spacing w:before="40"/>
        <w:rPr>
          <w:sz w:val="24"/>
        </w:rPr>
      </w:pPr>
      <w:r>
        <w:rPr>
          <w:sz w:val="24"/>
        </w:rPr>
        <w:t>Junior Tee designated by</w:t>
      </w:r>
      <w:r>
        <w:rPr>
          <w:spacing w:val="2"/>
          <w:sz w:val="24"/>
        </w:rPr>
        <w:t xml:space="preserve"> </w:t>
      </w:r>
      <w:r>
        <w:rPr>
          <w:sz w:val="24"/>
        </w:rPr>
        <w:t>ISJT</w:t>
      </w:r>
    </w:p>
    <w:p w14:paraId="433E5B38" w14:textId="77777777" w:rsidR="006D2616" w:rsidRDefault="006D2616">
      <w:pPr>
        <w:pStyle w:val="BodyText"/>
        <w:spacing w:before="6"/>
        <w:rPr>
          <w:sz w:val="31"/>
        </w:rPr>
      </w:pPr>
    </w:p>
    <w:p w14:paraId="4A3E453D" w14:textId="77777777" w:rsidR="006D2616" w:rsidRDefault="00B24C06">
      <w:pPr>
        <w:pStyle w:val="BodyText"/>
        <w:spacing w:line="276" w:lineRule="auto"/>
        <w:ind w:left="320" w:right="842"/>
        <w:jc w:val="both"/>
      </w:pPr>
      <w:r>
        <w:t xml:space="preserve">Each T-section is designated by the series to which it belongs followed by the </w:t>
      </w:r>
      <w:r>
        <w:t xml:space="preserve">depth in mm. </w:t>
      </w:r>
      <w:proofErr w:type="gramStart"/>
      <w:r>
        <w:t>Thus</w:t>
      </w:r>
      <w:proofErr w:type="gramEnd"/>
      <w:r>
        <w:t xml:space="preserve"> we have ISNT 100, meaning there by that it is a normal Tee section, having its depth equal to 100 mm. </w:t>
      </w:r>
      <w:proofErr w:type="gramStart"/>
      <w:r>
        <w:t>Similarly</w:t>
      </w:r>
      <w:proofErr w:type="gramEnd"/>
      <w:r>
        <w:t xml:space="preserve"> ISLT 100 will mean a light Tee section having depth of section equal to 100 mm. It is always preferable to mention the mass pe</w:t>
      </w:r>
      <w:r>
        <w:t xml:space="preserve">r </w:t>
      </w:r>
      <w:proofErr w:type="spellStart"/>
      <w:r>
        <w:t>metre</w:t>
      </w:r>
      <w:proofErr w:type="spellEnd"/>
      <w:r>
        <w:t xml:space="preserve"> length also such as ISNT 100 @ 15.0 kg/m or ISST 200 @ 28.4 kg/m etc.</w:t>
      </w:r>
    </w:p>
    <w:p w14:paraId="51F32374" w14:textId="77777777" w:rsidR="006D2616" w:rsidRDefault="006D2616">
      <w:pPr>
        <w:pStyle w:val="BodyText"/>
        <w:spacing w:before="8"/>
        <w:rPr>
          <w:sz w:val="27"/>
        </w:rPr>
      </w:pPr>
    </w:p>
    <w:p w14:paraId="77A4015D" w14:textId="77777777" w:rsidR="006D2616" w:rsidRDefault="00B24C06">
      <w:pPr>
        <w:pStyle w:val="ListParagraph"/>
        <w:numPr>
          <w:ilvl w:val="0"/>
          <w:numId w:val="33"/>
        </w:numPr>
        <w:tabs>
          <w:tab w:val="left" w:pos="1040"/>
        </w:tabs>
        <w:rPr>
          <w:sz w:val="24"/>
        </w:rPr>
      </w:pPr>
      <w:r>
        <w:rPr>
          <w:sz w:val="24"/>
        </w:rPr>
        <w:t>Rolled Steel Bar Sections (Figure</w:t>
      </w:r>
      <w:r>
        <w:rPr>
          <w:spacing w:val="-3"/>
          <w:sz w:val="24"/>
        </w:rPr>
        <w:t xml:space="preserve"> </w:t>
      </w:r>
      <w:r>
        <w:rPr>
          <w:sz w:val="24"/>
        </w:rPr>
        <w:t>5.6)</w:t>
      </w:r>
    </w:p>
    <w:p w14:paraId="69D54006" w14:textId="77777777" w:rsidR="006D2616" w:rsidRDefault="00B24C06">
      <w:pPr>
        <w:pStyle w:val="BodyText"/>
        <w:spacing w:before="36"/>
        <w:ind w:left="320"/>
      </w:pPr>
      <w:r>
        <w:t>ISI Hand book gives rolled steel bars of two</w:t>
      </w:r>
      <w:r>
        <w:rPr>
          <w:spacing w:val="-14"/>
        </w:rPr>
        <w:t xml:space="preserve"> </w:t>
      </w:r>
      <w:r>
        <w:t>types:</w:t>
      </w:r>
    </w:p>
    <w:p w14:paraId="35060E1B" w14:textId="77777777" w:rsidR="006D2616" w:rsidRDefault="00B24C06">
      <w:pPr>
        <w:pStyle w:val="ListParagraph"/>
        <w:numPr>
          <w:ilvl w:val="0"/>
          <w:numId w:val="28"/>
        </w:numPr>
        <w:tabs>
          <w:tab w:val="left" w:pos="1039"/>
          <w:tab w:val="left" w:pos="1040"/>
        </w:tabs>
        <w:spacing w:before="41"/>
        <w:rPr>
          <w:sz w:val="24"/>
        </w:rPr>
      </w:pPr>
      <w:r>
        <w:rPr>
          <w:sz w:val="24"/>
        </w:rPr>
        <w:t>Round bars designated by</w:t>
      </w:r>
      <w:r>
        <w:rPr>
          <w:spacing w:val="-14"/>
          <w:sz w:val="24"/>
        </w:rPr>
        <w:t xml:space="preserve"> </w:t>
      </w:r>
      <w:r>
        <w:rPr>
          <w:sz w:val="24"/>
        </w:rPr>
        <w:t>ISRO</w:t>
      </w:r>
    </w:p>
    <w:p w14:paraId="4457F92D" w14:textId="77777777" w:rsidR="006D2616" w:rsidRDefault="00B24C06">
      <w:pPr>
        <w:pStyle w:val="ListParagraph"/>
        <w:numPr>
          <w:ilvl w:val="0"/>
          <w:numId w:val="28"/>
        </w:numPr>
        <w:tabs>
          <w:tab w:val="left" w:pos="1040"/>
        </w:tabs>
        <w:spacing w:before="41"/>
        <w:rPr>
          <w:sz w:val="24"/>
        </w:rPr>
      </w:pPr>
      <w:r>
        <w:rPr>
          <w:sz w:val="24"/>
        </w:rPr>
        <w:t>Square bars designated by</w:t>
      </w:r>
      <w:r>
        <w:rPr>
          <w:spacing w:val="-15"/>
          <w:sz w:val="24"/>
        </w:rPr>
        <w:t xml:space="preserve"> </w:t>
      </w:r>
      <w:r>
        <w:rPr>
          <w:sz w:val="24"/>
        </w:rPr>
        <w:t>ISSQ</w:t>
      </w:r>
    </w:p>
    <w:p w14:paraId="7DFF053E" w14:textId="77777777" w:rsidR="006D2616" w:rsidRDefault="006D2616">
      <w:pPr>
        <w:rPr>
          <w:sz w:val="24"/>
        </w:rPr>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3B7909D2" w14:textId="77777777" w:rsidR="006D2616" w:rsidRDefault="00B24C06">
      <w:pPr>
        <w:pStyle w:val="BodyText"/>
        <w:spacing w:before="64" w:line="276" w:lineRule="auto"/>
        <w:ind w:left="320" w:right="837"/>
        <w:jc w:val="both"/>
      </w:pPr>
      <w:r>
        <w:lastRenderedPageBreak/>
        <w:t xml:space="preserve">Each bar section is designated by the series to which it belongs along with the diameter or the width in mm. Thus ISRO 100 will mean a round bar having 100 mm diameter. </w:t>
      </w:r>
      <w:proofErr w:type="gramStart"/>
      <w:r>
        <w:t>Similarly</w:t>
      </w:r>
      <w:proofErr w:type="gramEnd"/>
      <w:r>
        <w:t xml:space="preserve"> ISSQ 80 will mean a square bar of size 80</w:t>
      </w:r>
      <w:r>
        <w:rPr>
          <w:spacing w:val="-7"/>
        </w:rPr>
        <w:t xml:space="preserve"> </w:t>
      </w:r>
      <w:r>
        <w:t>mm.</w:t>
      </w:r>
    </w:p>
    <w:p w14:paraId="2D7A7F27" w14:textId="77777777" w:rsidR="006D2616" w:rsidRDefault="006D2616">
      <w:pPr>
        <w:pStyle w:val="BodyText"/>
        <w:rPr>
          <w:sz w:val="20"/>
        </w:rPr>
      </w:pPr>
    </w:p>
    <w:p w14:paraId="4F6CC80B" w14:textId="77777777" w:rsidR="006D2616" w:rsidRDefault="006D2616">
      <w:pPr>
        <w:pStyle w:val="BodyText"/>
        <w:rPr>
          <w:sz w:val="20"/>
        </w:rPr>
      </w:pPr>
    </w:p>
    <w:p w14:paraId="1B4335C6" w14:textId="77777777" w:rsidR="006D2616" w:rsidRDefault="00B24C06">
      <w:pPr>
        <w:pStyle w:val="BodyText"/>
        <w:spacing w:before="7"/>
        <w:rPr>
          <w:sz w:val="12"/>
        </w:rPr>
      </w:pPr>
      <w:r>
        <w:rPr>
          <w:noProof/>
        </w:rPr>
        <w:drawing>
          <wp:anchor distT="0" distB="0" distL="0" distR="0" simplePos="0" relativeHeight="251631104" behindDoc="0" locked="0" layoutInCell="1" allowOverlap="1" wp14:anchorId="11B48319" wp14:editId="551600DD">
            <wp:simplePos x="0" y="0"/>
            <wp:positionH relativeFrom="page">
              <wp:posOffset>2746248</wp:posOffset>
            </wp:positionH>
            <wp:positionV relativeFrom="paragraph">
              <wp:posOffset>117297</wp:posOffset>
            </wp:positionV>
            <wp:extent cx="2041192" cy="2803969"/>
            <wp:effectExtent l="0" t="0" r="0" b="0"/>
            <wp:wrapTopAndBottom/>
            <wp:docPr id="8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1.png"/>
                    <pic:cNvPicPr/>
                  </pic:nvPicPr>
                  <pic:blipFill>
                    <a:blip r:embed="rId61" cstate="print"/>
                    <a:stretch>
                      <a:fillRect/>
                    </a:stretch>
                  </pic:blipFill>
                  <pic:spPr>
                    <a:xfrm>
                      <a:off x="0" y="0"/>
                      <a:ext cx="2041192" cy="2803969"/>
                    </a:xfrm>
                    <a:prstGeom prst="rect">
                      <a:avLst/>
                    </a:prstGeom>
                  </pic:spPr>
                </pic:pic>
              </a:graphicData>
            </a:graphic>
          </wp:anchor>
        </w:drawing>
      </w:r>
    </w:p>
    <w:p w14:paraId="7C72B65B" w14:textId="77777777" w:rsidR="006D2616" w:rsidRDefault="006D2616">
      <w:pPr>
        <w:pStyle w:val="BodyText"/>
        <w:spacing w:before="6"/>
        <w:rPr>
          <w:sz w:val="20"/>
        </w:rPr>
      </w:pPr>
    </w:p>
    <w:p w14:paraId="57CAC18F" w14:textId="77777777" w:rsidR="006D2616" w:rsidRDefault="00B24C06">
      <w:pPr>
        <w:pStyle w:val="BodyText"/>
        <w:spacing w:before="1"/>
        <w:ind w:left="332" w:right="863"/>
        <w:jc w:val="center"/>
      </w:pPr>
      <w:r>
        <w:t>Figure 5.4 Rolled steel bu</w:t>
      </w:r>
      <w:r>
        <w:t>lb angle</w:t>
      </w:r>
    </w:p>
    <w:p w14:paraId="18707892" w14:textId="77777777" w:rsidR="006D2616" w:rsidRDefault="00B24C06">
      <w:pPr>
        <w:pStyle w:val="BodyText"/>
        <w:spacing w:before="5"/>
        <w:rPr>
          <w:sz w:val="20"/>
        </w:rPr>
      </w:pPr>
      <w:r>
        <w:rPr>
          <w:noProof/>
        </w:rPr>
        <w:drawing>
          <wp:anchor distT="0" distB="0" distL="0" distR="0" simplePos="0" relativeHeight="251632128" behindDoc="0" locked="0" layoutInCell="1" allowOverlap="1" wp14:anchorId="482C139F" wp14:editId="5DF9A5D5">
            <wp:simplePos x="0" y="0"/>
            <wp:positionH relativeFrom="page">
              <wp:posOffset>2593848</wp:posOffset>
            </wp:positionH>
            <wp:positionV relativeFrom="paragraph">
              <wp:posOffset>174207</wp:posOffset>
            </wp:positionV>
            <wp:extent cx="2221992" cy="2221992"/>
            <wp:effectExtent l="0" t="0" r="0" b="0"/>
            <wp:wrapTopAndBottom/>
            <wp:docPr id="9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2.png"/>
                    <pic:cNvPicPr/>
                  </pic:nvPicPr>
                  <pic:blipFill>
                    <a:blip r:embed="rId62" cstate="print"/>
                    <a:stretch>
                      <a:fillRect/>
                    </a:stretch>
                  </pic:blipFill>
                  <pic:spPr>
                    <a:xfrm>
                      <a:off x="0" y="0"/>
                      <a:ext cx="2221992" cy="2221992"/>
                    </a:xfrm>
                    <a:prstGeom prst="rect">
                      <a:avLst/>
                    </a:prstGeom>
                  </pic:spPr>
                </pic:pic>
              </a:graphicData>
            </a:graphic>
          </wp:anchor>
        </w:drawing>
      </w:r>
    </w:p>
    <w:p w14:paraId="2DCE48EA" w14:textId="77777777" w:rsidR="006D2616" w:rsidRDefault="00B24C06">
      <w:pPr>
        <w:pStyle w:val="BodyText"/>
        <w:spacing w:before="140"/>
        <w:ind w:left="332" w:right="857"/>
        <w:jc w:val="center"/>
      </w:pPr>
      <w:r>
        <w:t>Figure 5.5 Rolled steel Tee bars</w:t>
      </w:r>
    </w:p>
    <w:p w14:paraId="5DD0049C" w14:textId="77777777" w:rsidR="006D2616" w:rsidRDefault="006D2616">
      <w:pPr>
        <w:pStyle w:val="BodyText"/>
        <w:rPr>
          <w:sz w:val="20"/>
        </w:rPr>
      </w:pPr>
    </w:p>
    <w:p w14:paraId="104DB914" w14:textId="77777777" w:rsidR="006D2616" w:rsidRDefault="006D2616">
      <w:pPr>
        <w:pStyle w:val="BodyText"/>
        <w:rPr>
          <w:sz w:val="20"/>
        </w:rPr>
      </w:pPr>
    </w:p>
    <w:p w14:paraId="10C1F708" w14:textId="77777777" w:rsidR="006D2616" w:rsidRDefault="006D2616">
      <w:pPr>
        <w:pStyle w:val="BodyText"/>
        <w:rPr>
          <w:sz w:val="20"/>
        </w:rPr>
      </w:pPr>
    </w:p>
    <w:p w14:paraId="7C2E9B4F" w14:textId="77777777" w:rsidR="006D2616" w:rsidRDefault="00B24C06">
      <w:pPr>
        <w:pStyle w:val="BodyText"/>
        <w:spacing w:before="1"/>
        <w:rPr>
          <w:sz w:val="13"/>
        </w:rPr>
      </w:pPr>
      <w:r>
        <w:rPr>
          <w:noProof/>
        </w:rPr>
        <w:drawing>
          <wp:anchor distT="0" distB="0" distL="0" distR="0" simplePos="0" relativeHeight="251633152" behindDoc="0" locked="0" layoutInCell="1" allowOverlap="1" wp14:anchorId="4D5BCBDF" wp14:editId="55A90EA4">
            <wp:simplePos x="0" y="0"/>
            <wp:positionH relativeFrom="page">
              <wp:posOffset>2877311</wp:posOffset>
            </wp:positionH>
            <wp:positionV relativeFrom="paragraph">
              <wp:posOffset>120575</wp:posOffset>
            </wp:positionV>
            <wp:extent cx="1831757" cy="581025"/>
            <wp:effectExtent l="0" t="0" r="0" b="0"/>
            <wp:wrapTopAndBottom/>
            <wp:docPr id="9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3.png"/>
                    <pic:cNvPicPr/>
                  </pic:nvPicPr>
                  <pic:blipFill>
                    <a:blip r:embed="rId63" cstate="print"/>
                    <a:stretch>
                      <a:fillRect/>
                    </a:stretch>
                  </pic:blipFill>
                  <pic:spPr>
                    <a:xfrm>
                      <a:off x="0" y="0"/>
                      <a:ext cx="1831757" cy="581025"/>
                    </a:xfrm>
                    <a:prstGeom prst="rect">
                      <a:avLst/>
                    </a:prstGeom>
                  </pic:spPr>
                </pic:pic>
              </a:graphicData>
            </a:graphic>
          </wp:anchor>
        </w:drawing>
      </w:r>
    </w:p>
    <w:p w14:paraId="230928C0" w14:textId="77777777" w:rsidR="006D2616" w:rsidRDefault="00B24C06">
      <w:pPr>
        <w:pStyle w:val="BodyText"/>
        <w:spacing w:before="36"/>
        <w:ind w:left="332" w:right="867"/>
        <w:jc w:val="center"/>
      </w:pPr>
      <w:r>
        <w:t>Figure 5.6 Square and round bars</w:t>
      </w:r>
    </w:p>
    <w:p w14:paraId="316D1BC0" w14:textId="77777777" w:rsidR="006D2616" w:rsidRDefault="006D2616">
      <w:pPr>
        <w:jc w:val="center"/>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41CE71F6" w14:textId="77777777" w:rsidR="006D2616" w:rsidRDefault="00B24C06">
      <w:pPr>
        <w:pStyle w:val="BodyText"/>
        <w:spacing w:before="64"/>
        <w:ind w:left="6363"/>
      </w:pPr>
      <w:r>
        <w:rPr>
          <w:color w:val="FF0000"/>
        </w:rPr>
        <w:lastRenderedPageBreak/>
        <w:t>Lecture 6 Riveted Connections</w:t>
      </w:r>
    </w:p>
    <w:p w14:paraId="27F6C2B6" w14:textId="77777777" w:rsidR="006D2616" w:rsidRDefault="006D2616">
      <w:pPr>
        <w:pStyle w:val="BodyText"/>
        <w:spacing w:before="3"/>
        <w:rPr>
          <w:sz w:val="23"/>
        </w:rPr>
      </w:pPr>
    </w:p>
    <w:p w14:paraId="40987983" w14:textId="77777777" w:rsidR="006D2616" w:rsidRDefault="00B24C06">
      <w:pPr>
        <w:pStyle w:val="ListParagraph"/>
        <w:numPr>
          <w:ilvl w:val="1"/>
          <w:numId w:val="27"/>
        </w:numPr>
        <w:tabs>
          <w:tab w:val="left" w:pos="680"/>
        </w:tabs>
        <w:spacing w:before="90"/>
        <w:rPr>
          <w:sz w:val="24"/>
        </w:rPr>
      </w:pPr>
      <w:r>
        <w:rPr>
          <w:sz w:val="24"/>
        </w:rPr>
        <w:t>Types of</w:t>
      </w:r>
      <w:r>
        <w:rPr>
          <w:spacing w:val="-2"/>
          <w:sz w:val="24"/>
        </w:rPr>
        <w:t xml:space="preserve"> </w:t>
      </w:r>
      <w:r>
        <w:rPr>
          <w:sz w:val="24"/>
        </w:rPr>
        <w:t>Connections</w:t>
      </w:r>
    </w:p>
    <w:p w14:paraId="347A75AD" w14:textId="77777777" w:rsidR="006D2616" w:rsidRDefault="006D2616">
      <w:pPr>
        <w:pStyle w:val="BodyText"/>
        <w:spacing w:before="6"/>
        <w:rPr>
          <w:sz w:val="31"/>
        </w:rPr>
      </w:pPr>
    </w:p>
    <w:p w14:paraId="59013494" w14:textId="77777777" w:rsidR="006D2616" w:rsidRDefault="00B24C06">
      <w:pPr>
        <w:pStyle w:val="BodyText"/>
        <w:spacing w:line="276" w:lineRule="auto"/>
        <w:ind w:left="320" w:right="836"/>
        <w:jc w:val="both"/>
      </w:pPr>
      <w:r>
        <w:t xml:space="preserve">A structure is an assembly of various elements </w:t>
      </w:r>
      <w:r>
        <w:rPr>
          <w:spacing w:val="-3"/>
        </w:rPr>
        <w:t xml:space="preserve">or </w:t>
      </w:r>
      <w:r>
        <w:t xml:space="preserve">components which are fastened together through some type of connection. If connections are not designed properly and fabricated with care, there may be a source </w:t>
      </w:r>
      <w:r>
        <w:rPr>
          <w:spacing w:val="-3"/>
        </w:rPr>
        <w:t xml:space="preserve">of </w:t>
      </w:r>
      <w:r>
        <w:t>weakness in the finished structure, not only in their structural action but also because the</w:t>
      </w:r>
      <w:r>
        <w:t xml:space="preserve">y may be the focus </w:t>
      </w:r>
      <w:r>
        <w:rPr>
          <w:spacing w:val="-3"/>
        </w:rPr>
        <w:t xml:space="preserve">of </w:t>
      </w:r>
      <w:r>
        <w:t xml:space="preserve">corrosion and aesthetically unpleasing. </w:t>
      </w:r>
      <w:proofErr w:type="spellStart"/>
      <w:r>
        <w:t>Where as</w:t>
      </w:r>
      <w:proofErr w:type="spellEnd"/>
      <w:r>
        <w:t xml:space="preserve"> the design of main members has reached an advanced stage, </w:t>
      </w:r>
      <w:proofErr w:type="gramStart"/>
      <w:r>
        <w:t>based  upon</w:t>
      </w:r>
      <w:proofErr w:type="gramEnd"/>
      <w:r>
        <w:t xml:space="preserve"> theories which have been developed and refined, the </w:t>
      </w:r>
      <w:proofErr w:type="spellStart"/>
      <w:r>
        <w:t>behaviour</w:t>
      </w:r>
      <w:proofErr w:type="spellEnd"/>
      <w:r>
        <w:t xml:space="preserve"> of connections is often so complex that theoretical c</w:t>
      </w:r>
      <w:r>
        <w:t xml:space="preserve">onsiderations are of little use in practical design. By their very nature, connections are a jumble </w:t>
      </w:r>
      <w:r>
        <w:rPr>
          <w:spacing w:val="-3"/>
        </w:rPr>
        <w:t xml:space="preserve">of </w:t>
      </w:r>
      <w:r>
        <w:t xml:space="preserve">local effects. Most connections are highly </w:t>
      </w:r>
      <w:proofErr w:type="spellStart"/>
      <w:r>
        <w:t>inderminate</w:t>
      </w:r>
      <w:proofErr w:type="spellEnd"/>
      <w:r>
        <w:t>, with the distribution of stress depending upon the deformation of fasteners and the detail materi</w:t>
      </w:r>
      <w:r>
        <w:t>al. Local restraints may prevent the deformation necessary for desirable stress redistribution.</w:t>
      </w:r>
    </w:p>
    <w:p w14:paraId="1E4AFD97" w14:textId="77777777" w:rsidR="006D2616" w:rsidRDefault="006D2616">
      <w:pPr>
        <w:pStyle w:val="BodyText"/>
        <w:rPr>
          <w:sz w:val="27"/>
        </w:rPr>
      </w:pPr>
    </w:p>
    <w:p w14:paraId="3DEF4BF1" w14:textId="77777777" w:rsidR="006D2616" w:rsidRDefault="00B24C06">
      <w:pPr>
        <w:pStyle w:val="BodyText"/>
        <w:ind w:left="377"/>
      </w:pPr>
      <w:r>
        <w:t>Following are the requirements of a good connection in steelwork:</w:t>
      </w:r>
    </w:p>
    <w:p w14:paraId="20413E56" w14:textId="77777777" w:rsidR="006D2616" w:rsidRDefault="00B24C06">
      <w:pPr>
        <w:pStyle w:val="ListParagraph"/>
        <w:numPr>
          <w:ilvl w:val="2"/>
          <w:numId w:val="27"/>
        </w:numPr>
        <w:tabs>
          <w:tab w:val="left" w:pos="1040"/>
        </w:tabs>
        <w:spacing w:before="45"/>
        <w:rPr>
          <w:sz w:val="24"/>
        </w:rPr>
      </w:pPr>
      <w:r>
        <w:rPr>
          <w:sz w:val="24"/>
        </w:rPr>
        <w:t>It should be rigid, to avoid fluctuating stresses which may cause fatigue</w:t>
      </w:r>
      <w:r>
        <w:rPr>
          <w:spacing w:val="-14"/>
          <w:sz w:val="24"/>
        </w:rPr>
        <w:t xml:space="preserve"> </w:t>
      </w:r>
      <w:r>
        <w:rPr>
          <w:sz w:val="24"/>
        </w:rPr>
        <w:t>failure</w:t>
      </w:r>
    </w:p>
    <w:p w14:paraId="02011E4C" w14:textId="77777777" w:rsidR="006D2616" w:rsidRDefault="00B24C06">
      <w:pPr>
        <w:pStyle w:val="ListParagraph"/>
        <w:numPr>
          <w:ilvl w:val="2"/>
          <w:numId w:val="27"/>
        </w:numPr>
        <w:tabs>
          <w:tab w:val="left" w:pos="1040"/>
        </w:tabs>
        <w:spacing w:before="41"/>
        <w:rPr>
          <w:sz w:val="24"/>
        </w:rPr>
      </w:pPr>
      <w:r>
        <w:rPr>
          <w:sz w:val="24"/>
        </w:rPr>
        <w:t>It should b</w:t>
      </w:r>
      <w:r>
        <w:rPr>
          <w:sz w:val="24"/>
        </w:rPr>
        <w:t>e such that there is the least possible weakening of the parts to be</w:t>
      </w:r>
      <w:r>
        <w:rPr>
          <w:spacing w:val="-21"/>
          <w:sz w:val="24"/>
        </w:rPr>
        <w:t xml:space="preserve"> </w:t>
      </w:r>
      <w:r>
        <w:rPr>
          <w:sz w:val="24"/>
        </w:rPr>
        <w:t>joined</w:t>
      </w:r>
    </w:p>
    <w:p w14:paraId="7FF3EDCC" w14:textId="77777777" w:rsidR="006D2616" w:rsidRDefault="00B24C06">
      <w:pPr>
        <w:pStyle w:val="ListParagraph"/>
        <w:numPr>
          <w:ilvl w:val="2"/>
          <w:numId w:val="27"/>
        </w:numPr>
        <w:tabs>
          <w:tab w:val="left" w:pos="1040"/>
        </w:tabs>
        <w:spacing w:before="41"/>
        <w:rPr>
          <w:sz w:val="24"/>
        </w:rPr>
      </w:pPr>
      <w:r>
        <w:rPr>
          <w:sz w:val="24"/>
        </w:rPr>
        <w:t>It should be such that it can be easily installed, inspected and</w:t>
      </w:r>
      <w:r>
        <w:rPr>
          <w:spacing w:val="-8"/>
          <w:sz w:val="24"/>
        </w:rPr>
        <w:t xml:space="preserve"> </w:t>
      </w:r>
      <w:r>
        <w:rPr>
          <w:sz w:val="24"/>
        </w:rPr>
        <w:t>maintained.</w:t>
      </w:r>
    </w:p>
    <w:p w14:paraId="4BF6A10C" w14:textId="77777777" w:rsidR="006D2616" w:rsidRDefault="006D2616">
      <w:pPr>
        <w:pStyle w:val="BodyText"/>
        <w:spacing w:before="1"/>
        <w:rPr>
          <w:sz w:val="31"/>
        </w:rPr>
      </w:pPr>
    </w:p>
    <w:p w14:paraId="4F8D3687" w14:textId="77777777" w:rsidR="006D2616" w:rsidRDefault="00B24C06">
      <w:pPr>
        <w:pStyle w:val="BodyText"/>
        <w:ind w:left="320"/>
      </w:pPr>
      <w:r>
        <w:t>The following are the common types of connections used for structural steel work;</w:t>
      </w:r>
    </w:p>
    <w:p w14:paraId="7771CBD4" w14:textId="77777777" w:rsidR="006D2616" w:rsidRDefault="006D2616">
      <w:pPr>
        <w:pStyle w:val="BodyText"/>
        <w:spacing w:before="1"/>
        <w:rPr>
          <w:sz w:val="31"/>
        </w:rPr>
      </w:pPr>
    </w:p>
    <w:p w14:paraId="63A58EB5" w14:textId="77777777" w:rsidR="006D2616" w:rsidRDefault="00B24C06">
      <w:pPr>
        <w:pStyle w:val="ListParagraph"/>
        <w:numPr>
          <w:ilvl w:val="0"/>
          <w:numId w:val="26"/>
        </w:numPr>
        <w:tabs>
          <w:tab w:val="left" w:pos="1040"/>
        </w:tabs>
        <w:rPr>
          <w:sz w:val="24"/>
        </w:rPr>
      </w:pPr>
      <w:r>
        <w:rPr>
          <w:sz w:val="24"/>
        </w:rPr>
        <w:t>Riveted connections</w:t>
      </w:r>
    </w:p>
    <w:p w14:paraId="616097FC" w14:textId="77777777" w:rsidR="006D2616" w:rsidRDefault="00B24C06">
      <w:pPr>
        <w:pStyle w:val="ListParagraph"/>
        <w:numPr>
          <w:ilvl w:val="0"/>
          <w:numId w:val="26"/>
        </w:numPr>
        <w:tabs>
          <w:tab w:val="left" w:pos="1040"/>
        </w:tabs>
        <w:spacing w:before="41"/>
        <w:rPr>
          <w:sz w:val="24"/>
        </w:rPr>
      </w:pPr>
      <w:r>
        <w:rPr>
          <w:sz w:val="24"/>
        </w:rPr>
        <w:t>Bolted</w:t>
      </w:r>
      <w:r>
        <w:rPr>
          <w:spacing w:val="-10"/>
          <w:sz w:val="24"/>
        </w:rPr>
        <w:t xml:space="preserve"> </w:t>
      </w:r>
      <w:r>
        <w:rPr>
          <w:sz w:val="24"/>
        </w:rPr>
        <w:t>connections</w:t>
      </w:r>
    </w:p>
    <w:p w14:paraId="51B37D68" w14:textId="77777777" w:rsidR="006D2616" w:rsidRDefault="00B24C06">
      <w:pPr>
        <w:pStyle w:val="ListParagraph"/>
        <w:numPr>
          <w:ilvl w:val="0"/>
          <w:numId w:val="26"/>
        </w:numPr>
        <w:tabs>
          <w:tab w:val="left" w:pos="1040"/>
        </w:tabs>
        <w:spacing w:before="46"/>
        <w:rPr>
          <w:sz w:val="24"/>
        </w:rPr>
      </w:pPr>
      <w:r>
        <w:rPr>
          <w:sz w:val="24"/>
        </w:rPr>
        <w:t>Pinned</w:t>
      </w:r>
      <w:r>
        <w:rPr>
          <w:spacing w:val="-8"/>
          <w:sz w:val="24"/>
        </w:rPr>
        <w:t xml:space="preserve"> </w:t>
      </w:r>
      <w:r>
        <w:rPr>
          <w:sz w:val="24"/>
        </w:rPr>
        <w:t>connections</w:t>
      </w:r>
    </w:p>
    <w:p w14:paraId="6DDED6F8" w14:textId="77777777" w:rsidR="006D2616" w:rsidRDefault="00B24C06">
      <w:pPr>
        <w:pStyle w:val="ListParagraph"/>
        <w:numPr>
          <w:ilvl w:val="0"/>
          <w:numId w:val="26"/>
        </w:numPr>
        <w:tabs>
          <w:tab w:val="left" w:pos="1040"/>
        </w:tabs>
        <w:spacing w:before="41"/>
        <w:rPr>
          <w:sz w:val="24"/>
        </w:rPr>
      </w:pPr>
      <w:r>
        <w:rPr>
          <w:sz w:val="24"/>
        </w:rPr>
        <w:t>Welded connections</w:t>
      </w:r>
    </w:p>
    <w:p w14:paraId="18E9E048" w14:textId="77777777" w:rsidR="006D2616" w:rsidRDefault="006D2616">
      <w:pPr>
        <w:pStyle w:val="BodyText"/>
        <w:spacing w:before="5"/>
        <w:rPr>
          <w:sz w:val="31"/>
        </w:rPr>
      </w:pPr>
    </w:p>
    <w:p w14:paraId="5F4DEB1E" w14:textId="77777777" w:rsidR="006D2616" w:rsidRDefault="00B24C06">
      <w:pPr>
        <w:pStyle w:val="BodyText"/>
        <w:spacing w:before="1" w:line="276" w:lineRule="auto"/>
        <w:ind w:left="320" w:right="839"/>
        <w:jc w:val="both"/>
      </w:pPr>
      <w:r>
        <w:t>Rivets, bolts and welds are used extensively, and frequently the economic advantage of one over the other two is so small to be uncertain. However, at one time, riveting prevailed but it has been superseded in importance by welding and high-strength boltin</w:t>
      </w:r>
      <w:r>
        <w:t>g.</w:t>
      </w:r>
    </w:p>
    <w:p w14:paraId="4B41CA3F" w14:textId="77777777" w:rsidR="006D2616" w:rsidRDefault="006D2616">
      <w:pPr>
        <w:pStyle w:val="BodyText"/>
        <w:spacing w:before="11"/>
        <w:rPr>
          <w:sz w:val="26"/>
        </w:rPr>
      </w:pPr>
    </w:p>
    <w:p w14:paraId="35F89F64" w14:textId="77777777" w:rsidR="006D2616" w:rsidRDefault="00B24C06">
      <w:pPr>
        <w:pStyle w:val="ListParagraph"/>
        <w:numPr>
          <w:ilvl w:val="1"/>
          <w:numId w:val="27"/>
        </w:numPr>
        <w:tabs>
          <w:tab w:val="left" w:pos="680"/>
        </w:tabs>
        <w:rPr>
          <w:sz w:val="24"/>
        </w:rPr>
      </w:pPr>
      <w:r>
        <w:rPr>
          <w:sz w:val="24"/>
        </w:rPr>
        <w:t>Historical Notes on</w:t>
      </w:r>
      <w:r>
        <w:rPr>
          <w:spacing w:val="2"/>
          <w:sz w:val="24"/>
        </w:rPr>
        <w:t xml:space="preserve"> </w:t>
      </w:r>
      <w:r>
        <w:rPr>
          <w:sz w:val="24"/>
        </w:rPr>
        <w:t>Rivets</w:t>
      </w:r>
    </w:p>
    <w:p w14:paraId="1E078444" w14:textId="77777777" w:rsidR="006D2616" w:rsidRDefault="006D2616">
      <w:pPr>
        <w:pStyle w:val="BodyText"/>
        <w:spacing w:before="6"/>
        <w:rPr>
          <w:sz w:val="31"/>
        </w:rPr>
      </w:pPr>
    </w:p>
    <w:p w14:paraId="2169DC61" w14:textId="77777777" w:rsidR="006D2616" w:rsidRDefault="00B24C06">
      <w:pPr>
        <w:pStyle w:val="BodyText"/>
        <w:spacing w:line="276" w:lineRule="auto"/>
        <w:ind w:left="320" w:right="834"/>
        <w:jc w:val="both"/>
      </w:pPr>
      <w:r>
        <w:t>Rivets were the accepted method for connecting the members of steel structures for many years. Today however they no longer provide the most economical connections and are obsolete. It is doubtful that you could find a steel</w:t>
      </w:r>
      <w:r>
        <w:t xml:space="preserve"> fabricator who can do riveting.  It is however desirable for the designer to be familiar with rivets even though he or she will probably never design riveted structures. He or </w:t>
      </w:r>
      <w:r>
        <w:rPr>
          <w:spacing w:val="-3"/>
        </w:rPr>
        <w:t xml:space="preserve">she </w:t>
      </w:r>
      <w:r>
        <w:t>may have to analyze an existing riveted structure for new loads or for an e</w:t>
      </w:r>
      <w:r>
        <w:t xml:space="preserve">xpansion of the structure. The purpose </w:t>
      </w:r>
      <w:r>
        <w:rPr>
          <w:spacing w:val="-3"/>
        </w:rPr>
        <w:t xml:space="preserve">of </w:t>
      </w:r>
      <w:r>
        <w:t>these sections is to present only a very brief introduction to the analysis and design of rivets. One advantage of studying these obsolete connectors is that while doing so you automatically learn how to analyze co</w:t>
      </w:r>
      <w:r>
        <w:t>mmon bolts. These bolts are handled exactly as are rivets except that the design stresses are slightly</w:t>
      </w:r>
      <w:r>
        <w:rPr>
          <w:spacing w:val="-4"/>
        </w:rPr>
        <w:t xml:space="preserve"> </w:t>
      </w:r>
      <w:r>
        <w:t>different.</w:t>
      </w:r>
    </w:p>
    <w:p w14:paraId="75382723" w14:textId="77777777" w:rsidR="006D2616" w:rsidRDefault="006D2616">
      <w:pPr>
        <w:spacing w:line="276" w:lineRule="auto"/>
        <w:jc w:val="both"/>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064268DF" w14:textId="77777777" w:rsidR="006D2616" w:rsidRDefault="00B24C06">
      <w:pPr>
        <w:pStyle w:val="ListParagraph"/>
        <w:numPr>
          <w:ilvl w:val="1"/>
          <w:numId w:val="27"/>
        </w:numPr>
        <w:tabs>
          <w:tab w:val="left" w:pos="680"/>
        </w:tabs>
        <w:spacing w:before="140"/>
        <w:rPr>
          <w:sz w:val="24"/>
        </w:rPr>
      </w:pPr>
      <w:r>
        <w:rPr>
          <w:sz w:val="24"/>
        </w:rPr>
        <w:lastRenderedPageBreak/>
        <w:t>Rivet and</w:t>
      </w:r>
      <w:r>
        <w:rPr>
          <w:spacing w:val="2"/>
          <w:sz w:val="24"/>
        </w:rPr>
        <w:t xml:space="preserve"> </w:t>
      </w:r>
      <w:r>
        <w:rPr>
          <w:sz w:val="24"/>
        </w:rPr>
        <w:t>Riveting</w:t>
      </w:r>
    </w:p>
    <w:p w14:paraId="3CBDEFEE" w14:textId="77777777" w:rsidR="006D2616" w:rsidRDefault="006D2616">
      <w:pPr>
        <w:pStyle w:val="BodyText"/>
        <w:spacing w:before="6"/>
        <w:rPr>
          <w:sz w:val="31"/>
        </w:rPr>
      </w:pPr>
    </w:p>
    <w:p w14:paraId="5DAA4AC9" w14:textId="77777777" w:rsidR="006D2616" w:rsidRDefault="00B24C06">
      <w:pPr>
        <w:pStyle w:val="BodyText"/>
        <w:spacing w:line="276" w:lineRule="auto"/>
        <w:ind w:left="320" w:right="838"/>
        <w:jc w:val="both"/>
      </w:pPr>
      <w:r>
        <w:t xml:space="preserve">Riveting is a method of joining together structural steel components by inserting </w:t>
      </w:r>
      <w:proofErr w:type="gramStart"/>
      <w:r>
        <w:t>ductile  metal</w:t>
      </w:r>
      <w:proofErr w:type="gramEnd"/>
      <w:r>
        <w:t xml:space="preserve"> pins, c</w:t>
      </w:r>
      <w:r>
        <w:t xml:space="preserve">alled rivets, into holes </w:t>
      </w:r>
      <w:r>
        <w:rPr>
          <w:spacing w:val="-3"/>
        </w:rPr>
        <w:t xml:space="preserve">of </w:t>
      </w:r>
      <w:r>
        <w:t>the components to be connected from coming apart. A rivet consists of (</w:t>
      </w:r>
      <w:proofErr w:type="spellStart"/>
      <w:r>
        <w:t>i</w:t>
      </w:r>
      <w:proofErr w:type="spellEnd"/>
      <w:r>
        <w:t xml:space="preserve">) a shank </w:t>
      </w:r>
      <w:r>
        <w:rPr>
          <w:spacing w:val="-3"/>
        </w:rPr>
        <w:t xml:space="preserve">of </w:t>
      </w:r>
      <w:r>
        <w:t xml:space="preserve">given length and diameter and (ii) a head known as manufactured head. The size </w:t>
      </w:r>
      <w:r>
        <w:rPr>
          <w:spacing w:val="-3"/>
        </w:rPr>
        <w:t xml:space="preserve">of </w:t>
      </w:r>
      <w:r>
        <w:t xml:space="preserve">the rivet is defined by the diameter </w:t>
      </w:r>
      <w:r>
        <w:rPr>
          <w:spacing w:val="-3"/>
        </w:rPr>
        <w:t xml:space="preserve">of </w:t>
      </w:r>
      <w:r>
        <w:t>the shank. Riveting i</w:t>
      </w:r>
      <w:r>
        <w:t xml:space="preserve">s essentially a forging process during which a hot rivet is driven in its plastic state and a head is formed at the other end. The head so formed at the other end </w:t>
      </w:r>
      <w:r>
        <w:rPr>
          <w:spacing w:val="-3"/>
        </w:rPr>
        <w:t xml:space="preserve">of </w:t>
      </w:r>
      <w:r>
        <w:t xml:space="preserve">the rivet with the help </w:t>
      </w:r>
      <w:r>
        <w:rPr>
          <w:spacing w:val="-3"/>
        </w:rPr>
        <w:t xml:space="preserve">of </w:t>
      </w:r>
      <w:r>
        <w:t>a riveting hammer and a buckling bar is known as driven</w:t>
      </w:r>
      <w:r>
        <w:rPr>
          <w:spacing w:val="-6"/>
        </w:rPr>
        <w:t xml:space="preserve"> </w:t>
      </w:r>
      <w:r>
        <w:t>head.</w:t>
      </w:r>
    </w:p>
    <w:p w14:paraId="6903EC3D" w14:textId="77777777" w:rsidR="006D2616" w:rsidRDefault="00B24C06">
      <w:pPr>
        <w:pStyle w:val="BodyText"/>
        <w:spacing w:before="1" w:line="276" w:lineRule="auto"/>
        <w:ind w:left="320" w:right="833" w:firstLine="120"/>
        <w:jc w:val="both"/>
      </w:pPr>
      <w:r>
        <w:t xml:space="preserve">Rivets driven in the field during the erection of a structure are known as field rivets. Rivets driven in the fabricating shop are known as shop rivets. Both these types are known as hot driven </w:t>
      </w:r>
      <w:r>
        <w:t>rivets since the rivets are heated to a temperature ranging between 1000</w:t>
      </w:r>
      <w:r>
        <w:rPr>
          <w:vertAlign w:val="superscript"/>
        </w:rPr>
        <w:t>o</w:t>
      </w:r>
      <w:r>
        <w:t xml:space="preserve"> F to 1950</w:t>
      </w:r>
      <w:r>
        <w:rPr>
          <w:vertAlign w:val="superscript"/>
        </w:rPr>
        <w:t>o</w:t>
      </w:r>
      <w:r>
        <w:t>F before driving. Field rivets are driven by a hand operated pneumatic riveting hammer, while the shop rivets are driven by “bull” riveter. Some rivets are driven at atmosp</w:t>
      </w:r>
      <w:r>
        <w:t xml:space="preserve">heric temperature. They are known as cold driven rivets which are squeezed </w:t>
      </w:r>
      <w:r>
        <w:rPr>
          <w:spacing w:val="-3"/>
        </w:rPr>
        <w:t xml:space="preserve">or </w:t>
      </w:r>
      <w:r>
        <w:t xml:space="preserve">driven to fill </w:t>
      </w:r>
      <w:r>
        <w:rPr>
          <w:spacing w:val="-3"/>
        </w:rPr>
        <w:t xml:space="preserve">the </w:t>
      </w:r>
      <w:r>
        <w:t>holes and to form the heads by application of large pressure. However, they are smaller in diameter, ranging from 12 mm to 22 mm. Strength of cold driven rivet</w:t>
      </w:r>
      <w:r>
        <w:t xml:space="preserve"> is more than hot driven rivets. Rivets driven by hand operated riveting hammer are known as hand driven rivets while those driven by power operated equipment are known as power driven rivets. </w:t>
      </w:r>
      <w:proofErr w:type="spellStart"/>
      <w:r>
        <w:t>Some times</w:t>
      </w:r>
      <w:proofErr w:type="spellEnd"/>
      <w:r>
        <w:t>, even the field rivets may also be power</w:t>
      </w:r>
      <w:r>
        <w:rPr>
          <w:spacing w:val="-12"/>
        </w:rPr>
        <w:t xml:space="preserve"> </w:t>
      </w:r>
      <w:r>
        <w:t>driven.</w:t>
      </w:r>
    </w:p>
    <w:p w14:paraId="568ADD97" w14:textId="77777777" w:rsidR="006D2616" w:rsidRDefault="006D2616">
      <w:pPr>
        <w:pStyle w:val="BodyText"/>
        <w:rPr>
          <w:sz w:val="27"/>
        </w:rPr>
      </w:pPr>
    </w:p>
    <w:p w14:paraId="2863C63E" w14:textId="77777777" w:rsidR="006D2616" w:rsidRDefault="00B24C06">
      <w:pPr>
        <w:pStyle w:val="ListParagraph"/>
        <w:numPr>
          <w:ilvl w:val="1"/>
          <w:numId w:val="27"/>
        </w:numPr>
        <w:tabs>
          <w:tab w:val="left" w:pos="680"/>
        </w:tabs>
        <w:rPr>
          <w:sz w:val="24"/>
        </w:rPr>
      </w:pPr>
      <w:r>
        <w:rPr>
          <w:sz w:val="24"/>
        </w:rPr>
        <w:t>Ty</w:t>
      </w:r>
      <w:r>
        <w:rPr>
          <w:sz w:val="24"/>
        </w:rPr>
        <w:t xml:space="preserve">pes of </w:t>
      </w:r>
      <w:proofErr w:type="spellStart"/>
      <w:r>
        <w:rPr>
          <w:sz w:val="24"/>
        </w:rPr>
        <w:t>Rivetd</w:t>
      </w:r>
      <w:proofErr w:type="spellEnd"/>
      <w:r>
        <w:rPr>
          <w:sz w:val="24"/>
        </w:rPr>
        <w:t xml:space="preserve"> Joints</w:t>
      </w:r>
    </w:p>
    <w:p w14:paraId="16B910F1" w14:textId="77777777" w:rsidR="006D2616" w:rsidRDefault="006D2616">
      <w:pPr>
        <w:pStyle w:val="BodyText"/>
        <w:spacing w:before="1"/>
        <w:rPr>
          <w:sz w:val="31"/>
        </w:rPr>
      </w:pPr>
    </w:p>
    <w:p w14:paraId="54CBADEA" w14:textId="77777777" w:rsidR="006D2616" w:rsidRDefault="00B24C06">
      <w:pPr>
        <w:pStyle w:val="BodyText"/>
        <w:ind w:left="320"/>
        <w:jc w:val="both"/>
      </w:pPr>
      <w:r>
        <w:t>There are two types of riveted or bolted joints.</w:t>
      </w:r>
    </w:p>
    <w:p w14:paraId="24DBC4F9" w14:textId="77777777" w:rsidR="006D2616" w:rsidRDefault="00B24C06">
      <w:pPr>
        <w:pStyle w:val="ListParagraph"/>
        <w:numPr>
          <w:ilvl w:val="0"/>
          <w:numId w:val="25"/>
        </w:numPr>
        <w:tabs>
          <w:tab w:val="left" w:pos="1040"/>
        </w:tabs>
        <w:spacing w:before="51" w:line="271" w:lineRule="auto"/>
        <w:ind w:right="848" w:hanging="720"/>
        <w:jc w:val="both"/>
        <w:rPr>
          <w:sz w:val="24"/>
        </w:rPr>
      </w:pPr>
      <w:r>
        <w:rPr>
          <w:sz w:val="24"/>
        </w:rPr>
        <w:t>Lap joint: The first is the lap joint in which the plates to be connected overlap each other. (Figure</w:t>
      </w:r>
      <w:r>
        <w:rPr>
          <w:spacing w:val="-5"/>
          <w:sz w:val="24"/>
        </w:rPr>
        <w:t xml:space="preserve"> </w:t>
      </w:r>
      <w:r>
        <w:rPr>
          <w:sz w:val="24"/>
        </w:rPr>
        <w:t>6.1)</w:t>
      </w:r>
    </w:p>
    <w:p w14:paraId="1E204B91" w14:textId="77777777" w:rsidR="006D2616" w:rsidRDefault="00B24C06">
      <w:pPr>
        <w:pStyle w:val="ListParagraph"/>
        <w:numPr>
          <w:ilvl w:val="0"/>
          <w:numId w:val="25"/>
        </w:numPr>
        <w:tabs>
          <w:tab w:val="left" w:pos="1040"/>
        </w:tabs>
        <w:spacing w:before="10" w:line="276" w:lineRule="auto"/>
        <w:ind w:right="841" w:hanging="720"/>
        <w:jc w:val="both"/>
        <w:rPr>
          <w:sz w:val="24"/>
        </w:rPr>
      </w:pPr>
      <w:r>
        <w:rPr>
          <w:sz w:val="24"/>
        </w:rPr>
        <w:t xml:space="preserve">Butt joint: The second is the butt joint </w:t>
      </w:r>
      <w:r>
        <w:rPr>
          <w:spacing w:val="-3"/>
          <w:sz w:val="24"/>
        </w:rPr>
        <w:t xml:space="preserve">in </w:t>
      </w:r>
      <w:r>
        <w:rPr>
          <w:sz w:val="24"/>
        </w:rPr>
        <w:t>which the plates are to be connected butt against each other and the connection is made by providing a co</w:t>
      </w:r>
      <w:r>
        <w:rPr>
          <w:sz w:val="24"/>
        </w:rPr>
        <w:t xml:space="preserve">ver plate on </w:t>
      </w:r>
      <w:proofErr w:type="gramStart"/>
      <w:r>
        <w:rPr>
          <w:sz w:val="24"/>
        </w:rPr>
        <w:t>one  or</w:t>
      </w:r>
      <w:proofErr w:type="gramEnd"/>
      <w:r>
        <w:rPr>
          <w:sz w:val="24"/>
        </w:rPr>
        <w:t xml:space="preserve"> both sides of the joint. (Figure</w:t>
      </w:r>
      <w:r>
        <w:rPr>
          <w:spacing w:val="-1"/>
          <w:sz w:val="24"/>
        </w:rPr>
        <w:t xml:space="preserve"> </w:t>
      </w:r>
      <w:r>
        <w:rPr>
          <w:sz w:val="24"/>
        </w:rPr>
        <w:t>6.2)</w:t>
      </w:r>
    </w:p>
    <w:p w14:paraId="57FFBB9D" w14:textId="77777777" w:rsidR="006D2616" w:rsidRDefault="00B24C06">
      <w:pPr>
        <w:pStyle w:val="BodyText"/>
        <w:spacing w:before="6"/>
        <w:rPr>
          <w:sz w:val="25"/>
        </w:rPr>
      </w:pPr>
      <w:r>
        <w:rPr>
          <w:noProof/>
        </w:rPr>
        <w:drawing>
          <wp:anchor distT="0" distB="0" distL="0" distR="0" simplePos="0" relativeHeight="251634176" behindDoc="0" locked="0" layoutInCell="1" allowOverlap="1" wp14:anchorId="51A3813E" wp14:editId="08A2154C">
            <wp:simplePos x="0" y="0"/>
            <wp:positionH relativeFrom="page">
              <wp:posOffset>2676144</wp:posOffset>
            </wp:positionH>
            <wp:positionV relativeFrom="paragraph">
              <wp:posOffset>211274</wp:posOffset>
            </wp:positionV>
            <wp:extent cx="2183479" cy="400050"/>
            <wp:effectExtent l="0" t="0" r="0" b="0"/>
            <wp:wrapTopAndBottom/>
            <wp:docPr id="9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4.png"/>
                    <pic:cNvPicPr/>
                  </pic:nvPicPr>
                  <pic:blipFill>
                    <a:blip r:embed="rId64" cstate="print"/>
                    <a:stretch>
                      <a:fillRect/>
                    </a:stretch>
                  </pic:blipFill>
                  <pic:spPr>
                    <a:xfrm>
                      <a:off x="0" y="0"/>
                      <a:ext cx="2183479" cy="400050"/>
                    </a:xfrm>
                    <a:prstGeom prst="rect">
                      <a:avLst/>
                    </a:prstGeom>
                  </pic:spPr>
                </pic:pic>
              </a:graphicData>
            </a:graphic>
          </wp:anchor>
        </w:drawing>
      </w:r>
    </w:p>
    <w:p w14:paraId="08CD49E2" w14:textId="77777777" w:rsidR="006D2616" w:rsidRDefault="00B24C06">
      <w:pPr>
        <w:pStyle w:val="BodyText"/>
        <w:spacing w:before="38" w:after="49"/>
        <w:ind w:left="3171"/>
      </w:pPr>
      <w:r>
        <w:t>Figure 6.1 Single Riveted lap joint</w:t>
      </w:r>
    </w:p>
    <w:p w14:paraId="46982065" w14:textId="77777777" w:rsidR="006D2616" w:rsidRDefault="00B24C06">
      <w:pPr>
        <w:pStyle w:val="BodyText"/>
        <w:ind w:left="3027"/>
        <w:rPr>
          <w:sz w:val="20"/>
        </w:rPr>
      </w:pPr>
      <w:r>
        <w:rPr>
          <w:noProof/>
          <w:sz w:val="20"/>
        </w:rPr>
        <w:drawing>
          <wp:inline distT="0" distB="0" distL="0" distR="0" wp14:anchorId="4D17BC0E" wp14:editId="22964ED0">
            <wp:extent cx="2299826" cy="561975"/>
            <wp:effectExtent l="0" t="0" r="0" b="0"/>
            <wp:docPr id="9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5.png"/>
                    <pic:cNvPicPr/>
                  </pic:nvPicPr>
                  <pic:blipFill>
                    <a:blip r:embed="rId65" cstate="print"/>
                    <a:stretch>
                      <a:fillRect/>
                    </a:stretch>
                  </pic:blipFill>
                  <pic:spPr>
                    <a:xfrm>
                      <a:off x="0" y="0"/>
                      <a:ext cx="2299826" cy="561975"/>
                    </a:xfrm>
                    <a:prstGeom prst="rect">
                      <a:avLst/>
                    </a:prstGeom>
                  </pic:spPr>
                </pic:pic>
              </a:graphicData>
            </a:graphic>
          </wp:inline>
        </w:drawing>
      </w:r>
    </w:p>
    <w:p w14:paraId="551F8C7F" w14:textId="77777777" w:rsidR="006D2616" w:rsidRDefault="00B24C06">
      <w:pPr>
        <w:pStyle w:val="BodyText"/>
        <w:spacing w:before="47"/>
        <w:ind w:left="3123"/>
      </w:pPr>
      <w:r>
        <w:t>Figure 6.2 Double riveted butt joint</w:t>
      </w:r>
    </w:p>
    <w:p w14:paraId="365DBAC1" w14:textId="77777777" w:rsidR="006D2616" w:rsidRDefault="00B24C06">
      <w:pPr>
        <w:pStyle w:val="ListParagraph"/>
        <w:numPr>
          <w:ilvl w:val="1"/>
          <w:numId w:val="27"/>
        </w:numPr>
        <w:tabs>
          <w:tab w:val="left" w:pos="680"/>
        </w:tabs>
        <w:spacing w:before="41"/>
        <w:rPr>
          <w:sz w:val="24"/>
        </w:rPr>
      </w:pPr>
      <w:r>
        <w:rPr>
          <w:sz w:val="24"/>
        </w:rPr>
        <w:t>Definitions</w:t>
      </w:r>
    </w:p>
    <w:p w14:paraId="44D2570E" w14:textId="77777777" w:rsidR="006D2616" w:rsidRDefault="006D2616">
      <w:pPr>
        <w:pStyle w:val="BodyText"/>
        <w:spacing w:before="8"/>
        <w:rPr>
          <w:sz w:val="23"/>
        </w:rPr>
      </w:pPr>
    </w:p>
    <w:p w14:paraId="54627EDD" w14:textId="77777777" w:rsidR="006D2616" w:rsidRDefault="00B24C06">
      <w:pPr>
        <w:pStyle w:val="BodyText"/>
        <w:spacing w:before="90"/>
        <w:ind w:left="320"/>
      </w:pPr>
      <w:r>
        <w:t>The following definitions are used for riveted or bolted joints</w:t>
      </w:r>
    </w:p>
    <w:p w14:paraId="61A9C8C3" w14:textId="77777777" w:rsidR="006D2616" w:rsidRDefault="00B24C06">
      <w:pPr>
        <w:pStyle w:val="ListParagraph"/>
        <w:numPr>
          <w:ilvl w:val="0"/>
          <w:numId w:val="24"/>
        </w:numPr>
        <w:tabs>
          <w:tab w:val="left" w:pos="1039"/>
          <w:tab w:val="left" w:pos="1040"/>
        </w:tabs>
        <w:spacing w:before="46" w:line="271" w:lineRule="auto"/>
        <w:ind w:right="1165" w:hanging="298"/>
        <w:rPr>
          <w:sz w:val="24"/>
        </w:rPr>
      </w:pPr>
      <w:r>
        <w:tab/>
      </w:r>
      <w:r>
        <w:rPr>
          <w:sz w:val="24"/>
        </w:rPr>
        <w:t>Nominal diameter: The diameter of the shan</w:t>
      </w:r>
      <w:r>
        <w:rPr>
          <w:sz w:val="24"/>
        </w:rPr>
        <w:t>k of a rivet before riveting is called the nominal</w:t>
      </w:r>
      <w:r>
        <w:rPr>
          <w:spacing w:val="1"/>
          <w:sz w:val="24"/>
        </w:rPr>
        <w:t xml:space="preserve"> </w:t>
      </w:r>
      <w:r>
        <w:rPr>
          <w:sz w:val="24"/>
        </w:rPr>
        <w:t>diameter.</w:t>
      </w:r>
    </w:p>
    <w:p w14:paraId="4987D0EF" w14:textId="77777777" w:rsidR="006D2616" w:rsidRDefault="006D2616">
      <w:pPr>
        <w:spacing w:line="271" w:lineRule="auto"/>
        <w:rPr>
          <w:sz w:val="24"/>
        </w:rPr>
        <w:sectPr w:rsidR="006D2616" w:rsidSect="00E333C9">
          <w:pgSz w:w="11900" w:h="16840"/>
          <w:pgMar w:top="160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7A673078" w14:textId="77777777" w:rsidR="006D2616" w:rsidRDefault="00B24C06">
      <w:pPr>
        <w:pStyle w:val="ListParagraph"/>
        <w:numPr>
          <w:ilvl w:val="0"/>
          <w:numId w:val="24"/>
        </w:numPr>
        <w:tabs>
          <w:tab w:val="left" w:pos="1040"/>
        </w:tabs>
        <w:spacing w:before="64" w:line="276" w:lineRule="auto"/>
        <w:ind w:right="1370" w:hanging="298"/>
        <w:rPr>
          <w:sz w:val="24"/>
        </w:rPr>
      </w:pPr>
      <w:r>
        <w:lastRenderedPageBreak/>
        <w:tab/>
      </w:r>
      <w:r>
        <w:rPr>
          <w:sz w:val="24"/>
        </w:rPr>
        <w:t>Effective diameter or gross diameter: The effective or gross diameter of a rivet is equal to the diameter of the hole it fills after</w:t>
      </w:r>
      <w:r>
        <w:rPr>
          <w:spacing w:val="-13"/>
          <w:sz w:val="24"/>
        </w:rPr>
        <w:t xml:space="preserve"> </w:t>
      </w:r>
      <w:r>
        <w:rPr>
          <w:sz w:val="24"/>
        </w:rPr>
        <w:t>riveting</w:t>
      </w:r>
    </w:p>
    <w:p w14:paraId="63BB6F04" w14:textId="77777777" w:rsidR="006D2616" w:rsidRDefault="00B24C06">
      <w:pPr>
        <w:pStyle w:val="ListParagraph"/>
        <w:numPr>
          <w:ilvl w:val="0"/>
          <w:numId w:val="24"/>
        </w:numPr>
        <w:tabs>
          <w:tab w:val="left" w:pos="1040"/>
        </w:tabs>
        <w:spacing w:line="270" w:lineRule="exact"/>
        <w:ind w:left="1040"/>
        <w:rPr>
          <w:sz w:val="24"/>
        </w:rPr>
      </w:pPr>
      <w:r>
        <w:rPr>
          <w:sz w:val="24"/>
        </w:rPr>
        <w:t xml:space="preserve">Gross area: The gross area </w:t>
      </w:r>
      <w:r>
        <w:rPr>
          <w:spacing w:val="-3"/>
          <w:sz w:val="24"/>
        </w:rPr>
        <w:t xml:space="preserve">of </w:t>
      </w:r>
      <w:r>
        <w:rPr>
          <w:sz w:val="24"/>
        </w:rPr>
        <w:t>a rivet is given by its gross</w:t>
      </w:r>
      <w:r>
        <w:rPr>
          <w:spacing w:val="-4"/>
          <w:sz w:val="24"/>
        </w:rPr>
        <w:t xml:space="preserve"> </w:t>
      </w:r>
      <w:r>
        <w:rPr>
          <w:sz w:val="24"/>
        </w:rPr>
        <w:t>diameter.</w:t>
      </w:r>
    </w:p>
    <w:p w14:paraId="289EDD5F" w14:textId="77777777" w:rsidR="006D2616" w:rsidRDefault="00B24C06">
      <w:pPr>
        <w:pStyle w:val="ListParagraph"/>
        <w:numPr>
          <w:ilvl w:val="0"/>
          <w:numId w:val="24"/>
        </w:numPr>
        <w:tabs>
          <w:tab w:val="left" w:pos="1040"/>
        </w:tabs>
        <w:spacing w:before="45"/>
        <w:ind w:left="1040"/>
        <w:rPr>
          <w:sz w:val="24"/>
        </w:rPr>
      </w:pPr>
      <w:r>
        <w:rPr>
          <w:sz w:val="24"/>
        </w:rPr>
        <w:t xml:space="preserve">Pitch: The distance between </w:t>
      </w:r>
      <w:proofErr w:type="spellStart"/>
      <w:r>
        <w:rPr>
          <w:sz w:val="24"/>
        </w:rPr>
        <w:t>centres</w:t>
      </w:r>
      <w:proofErr w:type="spellEnd"/>
      <w:r>
        <w:rPr>
          <w:sz w:val="24"/>
        </w:rPr>
        <w:t xml:space="preserve"> of any two adjacent rivets is called the</w:t>
      </w:r>
      <w:r>
        <w:rPr>
          <w:spacing w:val="-15"/>
          <w:sz w:val="24"/>
        </w:rPr>
        <w:t xml:space="preserve"> </w:t>
      </w:r>
      <w:r>
        <w:rPr>
          <w:sz w:val="24"/>
        </w:rPr>
        <w:t>pitch.</w:t>
      </w:r>
    </w:p>
    <w:p w14:paraId="719F5515" w14:textId="77777777" w:rsidR="006D2616" w:rsidRDefault="00B24C06">
      <w:pPr>
        <w:pStyle w:val="ListParagraph"/>
        <w:numPr>
          <w:ilvl w:val="0"/>
          <w:numId w:val="24"/>
        </w:numPr>
        <w:tabs>
          <w:tab w:val="left" w:pos="1040"/>
        </w:tabs>
        <w:spacing w:before="46" w:line="276" w:lineRule="auto"/>
        <w:ind w:right="1265" w:hanging="298"/>
        <w:rPr>
          <w:sz w:val="24"/>
        </w:rPr>
      </w:pPr>
      <w:r>
        <w:tab/>
      </w:r>
      <w:r>
        <w:rPr>
          <w:sz w:val="24"/>
        </w:rPr>
        <w:t xml:space="preserve">Gauge: A row </w:t>
      </w:r>
      <w:r>
        <w:rPr>
          <w:spacing w:val="-3"/>
          <w:sz w:val="24"/>
        </w:rPr>
        <w:t xml:space="preserve">of </w:t>
      </w:r>
      <w:r>
        <w:rPr>
          <w:sz w:val="24"/>
        </w:rPr>
        <w:t>rivets parallel to the direction of force is called a gauge line. The normal distance between two adjacent gauge lines is called the gauge</w:t>
      </w:r>
      <w:r>
        <w:rPr>
          <w:spacing w:val="-25"/>
          <w:sz w:val="24"/>
        </w:rPr>
        <w:t xml:space="preserve"> </w:t>
      </w:r>
      <w:r>
        <w:rPr>
          <w:sz w:val="24"/>
        </w:rPr>
        <w:t>distance.</w:t>
      </w:r>
    </w:p>
    <w:p w14:paraId="08900317" w14:textId="77777777" w:rsidR="006D2616" w:rsidRDefault="00B24C06">
      <w:pPr>
        <w:pStyle w:val="ListParagraph"/>
        <w:numPr>
          <w:ilvl w:val="0"/>
          <w:numId w:val="24"/>
        </w:numPr>
        <w:tabs>
          <w:tab w:val="left" w:pos="1040"/>
        </w:tabs>
        <w:spacing w:line="280" w:lineRule="auto"/>
        <w:ind w:right="980" w:hanging="298"/>
        <w:rPr>
          <w:sz w:val="24"/>
        </w:rPr>
      </w:pPr>
      <w:r>
        <w:tab/>
      </w:r>
      <w:r>
        <w:rPr>
          <w:sz w:val="24"/>
        </w:rPr>
        <w:t xml:space="preserve">Edge </w:t>
      </w:r>
      <w:r>
        <w:rPr>
          <w:sz w:val="24"/>
        </w:rPr>
        <w:t xml:space="preserve">distance; It is the distance between the edge of a member or cover plate and the </w:t>
      </w:r>
      <w:proofErr w:type="spellStart"/>
      <w:r>
        <w:rPr>
          <w:sz w:val="24"/>
        </w:rPr>
        <w:t>centre</w:t>
      </w:r>
      <w:proofErr w:type="spellEnd"/>
      <w:r>
        <w:rPr>
          <w:sz w:val="24"/>
        </w:rPr>
        <w:t xml:space="preserve"> of the nearest rivet</w:t>
      </w:r>
      <w:r>
        <w:rPr>
          <w:spacing w:val="-2"/>
          <w:sz w:val="24"/>
        </w:rPr>
        <w:t xml:space="preserve"> </w:t>
      </w:r>
      <w:r>
        <w:rPr>
          <w:sz w:val="24"/>
        </w:rPr>
        <w:t>hole.</w:t>
      </w:r>
    </w:p>
    <w:p w14:paraId="17D33198" w14:textId="77777777" w:rsidR="006D2616" w:rsidRDefault="006D2616">
      <w:pPr>
        <w:pStyle w:val="BodyText"/>
        <w:spacing w:before="11"/>
        <w:rPr>
          <w:sz w:val="25"/>
        </w:rPr>
      </w:pPr>
    </w:p>
    <w:p w14:paraId="1C225C74" w14:textId="77777777" w:rsidR="006D2616" w:rsidRDefault="00B24C06">
      <w:pPr>
        <w:pStyle w:val="ListParagraph"/>
        <w:numPr>
          <w:ilvl w:val="1"/>
          <w:numId w:val="27"/>
        </w:numPr>
        <w:tabs>
          <w:tab w:val="left" w:pos="680"/>
        </w:tabs>
        <w:rPr>
          <w:sz w:val="24"/>
        </w:rPr>
      </w:pPr>
      <w:r>
        <w:rPr>
          <w:sz w:val="24"/>
        </w:rPr>
        <w:t>Failure of a riveted joint (Figure</w:t>
      </w:r>
      <w:r>
        <w:rPr>
          <w:spacing w:val="-5"/>
          <w:sz w:val="24"/>
        </w:rPr>
        <w:t xml:space="preserve"> </w:t>
      </w:r>
      <w:r>
        <w:rPr>
          <w:sz w:val="24"/>
        </w:rPr>
        <w:t>6.3)</w:t>
      </w:r>
    </w:p>
    <w:p w14:paraId="6D418583" w14:textId="77777777" w:rsidR="006D2616" w:rsidRDefault="006D2616">
      <w:pPr>
        <w:pStyle w:val="BodyText"/>
        <w:rPr>
          <w:sz w:val="20"/>
        </w:rPr>
      </w:pPr>
    </w:p>
    <w:p w14:paraId="05ABD559" w14:textId="77777777" w:rsidR="006D2616" w:rsidRDefault="00B24C06">
      <w:pPr>
        <w:pStyle w:val="BodyText"/>
        <w:spacing w:before="4"/>
        <w:rPr>
          <w:sz w:val="16"/>
        </w:rPr>
      </w:pPr>
      <w:r>
        <w:rPr>
          <w:noProof/>
        </w:rPr>
        <w:drawing>
          <wp:anchor distT="0" distB="0" distL="0" distR="0" simplePos="0" relativeHeight="251635200" behindDoc="0" locked="0" layoutInCell="1" allowOverlap="1" wp14:anchorId="7B5A4059" wp14:editId="50639EC7">
            <wp:simplePos x="0" y="0"/>
            <wp:positionH relativeFrom="page">
              <wp:posOffset>1380744</wp:posOffset>
            </wp:positionH>
            <wp:positionV relativeFrom="paragraph">
              <wp:posOffset>144324</wp:posOffset>
            </wp:positionV>
            <wp:extent cx="4567330" cy="3756850"/>
            <wp:effectExtent l="0" t="0" r="0" b="0"/>
            <wp:wrapTopAndBottom/>
            <wp:docPr id="9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6.png"/>
                    <pic:cNvPicPr/>
                  </pic:nvPicPr>
                  <pic:blipFill>
                    <a:blip r:embed="rId66" cstate="print"/>
                    <a:stretch>
                      <a:fillRect/>
                    </a:stretch>
                  </pic:blipFill>
                  <pic:spPr>
                    <a:xfrm>
                      <a:off x="0" y="0"/>
                      <a:ext cx="4567330" cy="3756850"/>
                    </a:xfrm>
                    <a:prstGeom prst="rect">
                      <a:avLst/>
                    </a:prstGeom>
                  </pic:spPr>
                </pic:pic>
              </a:graphicData>
            </a:graphic>
          </wp:anchor>
        </w:drawing>
      </w:r>
    </w:p>
    <w:p w14:paraId="2C247A65" w14:textId="77777777" w:rsidR="006D2616" w:rsidRDefault="00B24C06">
      <w:pPr>
        <w:pStyle w:val="BodyText"/>
        <w:spacing w:before="176"/>
        <w:ind w:left="3104"/>
      </w:pPr>
      <w:r>
        <w:t>Figure 6.3: Failure of Riveted joints</w:t>
      </w:r>
    </w:p>
    <w:p w14:paraId="0E783DFA" w14:textId="77777777" w:rsidR="006D2616" w:rsidRDefault="006D2616">
      <w:pPr>
        <w:pStyle w:val="BodyText"/>
        <w:spacing w:before="1"/>
        <w:rPr>
          <w:sz w:val="31"/>
        </w:rPr>
      </w:pPr>
    </w:p>
    <w:p w14:paraId="35EE45A9" w14:textId="77777777" w:rsidR="006D2616" w:rsidRDefault="00B24C06">
      <w:pPr>
        <w:pStyle w:val="BodyText"/>
        <w:spacing w:line="280" w:lineRule="auto"/>
        <w:ind w:left="320" w:right="841"/>
        <w:jc w:val="both"/>
      </w:pPr>
      <w:r>
        <w:t>Consider a riveted joint shown in Figure 6.3. The joint ma</w:t>
      </w:r>
      <w:r>
        <w:t>y fail in any of the following manners.</w:t>
      </w:r>
    </w:p>
    <w:p w14:paraId="10F333D2" w14:textId="77777777" w:rsidR="006D2616" w:rsidRDefault="00B24C06">
      <w:pPr>
        <w:pStyle w:val="ListParagraph"/>
        <w:numPr>
          <w:ilvl w:val="0"/>
          <w:numId w:val="23"/>
        </w:numPr>
        <w:tabs>
          <w:tab w:val="left" w:pos="1040"/>
        </w:tabs>
        <w:spacing w:line="278" w:lineRule="auto"/>
        <w:ind w:right="960" w:hanging="298"/>
        <w:jc w:val="both"/>
        <w:rPr>
          <w:sz w:val="24"/>
        </w:rPr>
      </w:pPr>
      <w:r>
        <w:tab/>
      </w:r>
      <w:r>
        <w:rPr>
          <w:sz w:val="24"/>
        </w:rPr>
        <w:t>Tearing of the plate between rivet holes: The strength of the plate is reduced by rivet holes and the plate may tear off along the line of the rivet holes as shown in Figure b. This type of failure is for tension members</w:t>
      </w:r>
      <w:r>
        <w:rPr>
          <w:spacing w:val="-2"/>
          <w:sz w:val="24"/>
        </w:rPr>
        <w:t xml:space="preserve"> </w:t>
      </w:r>
      <w:r>
        <w:rPr>
          <w:sz w:val="24"/>
        </w:rPr>
        <w:t>only.</w:t>
      </w:r>
    </w:p>
    <w:p w14:paraId="5D17C772" w14:textId="77777777" w:rsidR="006D2616" w:rsidRDefault="00B24C06">
      <w:pPr>
        <w:pStyle w:val="ListParagraph"/>
        <w:numPr>
          <w:ilvl w:val="0"/>
          <w:numId w:val="23"/>
        </w:numPr>
        <w:tabs>
          <w:tab w:val="left" w:pos="1040"/>
        </w:tabs>
        <w:spacing w:line="276" w:lineRule="auto"/>
        <w:ind w:left="1040" w:right="1223"/>
        <w:rPr>
          <w:sz w:val="24"/>
        </w:rPr>
      </w:pPr>
      <w:r>
        <w:rPr>
          <w:sz w:val="24"/>
        </w:rPr>
        <w:t>Shearing of rivet: The rivets</w:t>
      </w:r>
      <w:r>
        <w:rPr>
          <w:sz w:val="24"/>
        </w:rPr>
        <w:t xml:space="preserve"> fail by shearing if the shearing stress exceeds their shearing strength. In lap joints and single cover butt joints, the rivets are sheared</w:t>
      </w:r>
      <w:r>
        <w:rPr>
          <w:spacing w:val="-48"/>
          <w:sz w:val="24"/>
        </w:rPr>
        <w:t xml:space="preserve"> </w:t>
      </w:r>
      <w:r>
        <w:rPr>
          <w:sz w:val="24"/>
        </w:rPr>
        <w:t>at one plane only. In a double cover butt joint, the rivets are sheared at two planes as shown in Figure</w:t>
      </w:r>
      <w:r>
        <w:rPr>
          <w:spacing w:val="-1"/>
          <w:sz w:val="24"/>
        </w:rPr>
        <w:t xml:space="preserve"> </w:t>
      </w:r>
      <w:r>
        <w:rPr>
          <w:sz w:val="24"/>
        </w:rPr>
        <w:t>c.</w:t>
      </w:r>
    </w:p>
    <w:p w14:paraId="744B372E" w14:textId="77777777" w:rsidR="006D2616" w:rsidRDefault="00B24C06">
      <w:pPr>
        <w:pStyle w:val="ListParagraph"/>
        <w:numPr>
          <w:ilvl w:val="0"/>
          <w:numId w:val="23"/>
        </w:numPr>
        <w:tabs>
          <w:tab w:val="left" w:pos="1040"/>
        </w:tabs>
        <w:spacing w:line="280" w:lineRule="auto"/>
        <w:ind w:right="1625" w:hanging="298"/>
        <w:rPr>
          <w:sz w:val="24"/>
        </w:rPr>
      </w:pPr>
      <w:r>
        <w:tab/>
      </w:r>
      <w:r>
        <w:rPr>
          <w:sz w:val="24"/>
        </w:rPr>
        <w:t>Bearin</w:t>
      </w:r>
      <w:r>
        <w:rPr>
          <w:sz w:val="24"/>
        </w:rPr>
        <w:t xml:space="preserve">g of plate </w:t>
      </w:r>
      <w:r>
        <w:rPr>
          <w:spacing w:val="-3"/>
          <w:sz w:val="24"/>
        </w:rPr>
        <w:t xml:space="preserve">or </w:t>
      </w:r>
      <w:r>
        <w:rPr>
          <w:sz w:val="24"/>
        </w:rPr>
        <w:t xml:space="preserve">rivet: The plate </w:t>
      </w:r>
      <w:r>
        <w:rPr>
          <w:spacing w:val="-3"/>
          <w:sz w:val="24"/>
        </w:rPr>
        <w:t xml:space="preserve">or </w:t>
      </w:r>
      <w:r>
        <w:rPr>
          <w:sz w:val="24"/>
        </w:rPr>
        <w:t xml:space="preserve">rivet is crushed if the compressive stress exceeds the bearing strength of the plate </w:t>
      </w:r>
      <w:r>
        <w:rPr>
          <w:spacing w:val="-3"/>
          <w:sz w:val="24"/>
        </w:rPr>
        <w:t xml:space="preserve">or </w:t>
      </w:r>
      <w:r>
        <w:rPr>
          <w:sz w:val="24"/>
        </w:rPr>
        <w:t>the rivet as shown in Figure</w:t>
      </w:r>
      <w:r>
        <w:rPr>
          <w:spacing w:val="-15"/>
          <w:sz w:val="24"/>
        </w:rPr>
        <w:t xml:space="preserve"> </w:t>
      </w:r>
      <w:r>
        <w:rPr>
          <w:sz w:val="24"/>
        </w:rPr>
        <w:t>d.</w:t>
      </w:r>
    </w:p>
    <w:p w14:paraId="0490C697" w14:textId="77777777" w:rsidR="006D2616" w:rsidRDefault="006D2616">
      <w:pPr>
        <w:spacing w:line="280" w:lineRule="auto"/>
        <w:rPr>
          <w:sz w:val="24"/>
        </w:rPr>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411F5178" w14:textId="77777777" w:rsidR="006D2616" w:rsidRDefault="00B24C06">
      <w:pPr>
        <w:pStyle w:val="ListParagraph"/>
        <w:numPr>
          <w:ilvl w:val="0"/>
          <w:numId w:val="23"/>
        </w:numPr>
        <w:tabs>
          <w:tab w:val="left" w:pos="1040"/>
        </w:tabs>
        <w:spacing w:before="64" w:line="276" w:lineRule="auto"/>
        <w:ind w:right="1194" w:hanging="298"/>
        <w:jc w:val="both"/>
        <w:rPr>
          <w:sz w:val="24"/>
        </w:rPr>
      </w:pPr>
      <w:r>
        <w:lastRenderedPageBreak/>
        <w:tab/>
      </w:r>
      <w:r>
        <w:rPr>
          <w:sz w:val="24"/>
        </w:rPr>
        <w:t xml:space="preserve">Edge cracking; The plate will crack at the back of a rivet if </w:t>
      </w:r>
      <w:r>
        <w:rPr>
          <w:spacing w:val="-3"/>
          <w:sz w:val="24"/>
        </w:rPr>
        <w:t xml:space="preserve">it </w:t>
      </w:r>
      <w:r>
        <w:rPr>
          <w:sz w:val="24"/>
        </w:rPr>
        <w:t>is placed very nea</w:t>
      </w:r>
      <w:r>
        <w:rPr>
          <w:sz w:val="24"/>
        </w:rPr>
        <w:t>r to the edge of the plate as shown in figure e. This failure is prevented if the minimum edge distances are provided.</w:t>
      </w:r>
    </w:p>
    <w:p w14:paraId="69852E6D" w14:textId="77777777" w:rsidR="006D2616" w:rsidRDefault="006D2616">
      <w:pPr>
        <w:pStyle w:val="BodyText"/>
        <w:spacing w:before="9"/>
        <w:rPr>
          <w:sz w:val="27"/>
        </w:rPr>
      </w:pPr>
    </w:p>
    <w:p w14:paraId="3552F087" w14:textId="77777777" w:rsidR="006D2616" w:rsidRDefault="00B24C06">
      <w:pPr>
        <w:pStyle w:val="BodyText"/>
        <w:spacing w:line="276" w:lineRule="auto"/>
        <w:ind w:left="320" w:right="836"/>
      </w:pPr>
      <w:r>
        <w:t xml:space="preserve">The first three types of failures determine the strength of a joint. The rivet value or strength of rivet is determined by the types of </w:t>
      </w:r>
      <w:r>
        <w:t>failure described in shearing and bearing of rivets.</w:t>
      </w:r>
    </w:p>
    <w:p w14:paraId="49E23838" w14:textId="77777777" w:rsidR="006D2616" w:rsidRDefault="006D2616">
      <w:pPr>
        <w:pStyle w:val="BodyText"/>
        <w:rPr>
          <w:sz w:val="27"/>
        </w:rPr>
      </w:pPr>
    </w:p>
    <w:p w14:paraId="069399A2" w14:textId="77777777" w:rsidR="006D2616" w:rsidRDefault="00B24C06">
      <w:pPr>
        <w:pStyle w:val="ListParagraph"/>
        <w:numPr>
          <w:ilvl w:val="1"/>
          <w:numId w:val="27"/>
        </w:numPr>
        <w:tabs>
          <w:tab w:val="left" w:pos="680"/>
        </w:tabs>
        <w:rPr>
          <w:sz w:val="24"/>
        </w:rPr>
      </w:pPr>
      <w:r>
        <w:rPr>
          <w:sz w:val="24"/>
        </w:rPr>
        <w:t xml:space="preserve">Assumptions in the theory </w:t>
      </w:r>
      <w:r>
        <w:rPr>
          <w:spacing w:val="-3"/>
          <w:sz w:val="24"/>
        </w:rPr>
        <w:t xml:space="preserve">of </w:t>
      </w:r>
      <w:r>
        <w:rPr>
          <w:sz w:val="24"/>
        </w:rPr>
        <w:t>riveted</w:t>
      </w:r>
      <w:r>
        <w:rPr>
          <w:spacing w:val="2"/>
          <w:sz w:val="24"/>
        </w:rPr>
        <w:t xml:space="preserve"> </w:t>
      </w:r>
      <w:r>
        <w:rPr>
          <w:sz w:val="24"/>
        </w:rPr>
        <w:t>joints</w:t>
      </w:r>
    </w:p>
    <w:p w14:paraId="677994CC" w14:textId="77777777" w:rsidR="006D2616" w:rsidRDefault="006D2616">
      <w:pPr>
        <w:pStyle w:val="BodyText"/>
        <w:spacing w:before="6"/>
        <w:rPr>
          <w:sz w:val="31"/>
        </w:rPr>
      </w:pPr>
    </w:p>
    <w:p w14:paraId="3E4E31BF" w14:textId="77777777" w:rsidR="006D2616" w:rsidRDefault="00B24C06">
      <w:pPr>
        <w:pStyle w:val="BodyText"/>
        <w:spacing w:line="276" w:lineRule="auto"/>
        <w:ind w:left="320" w:right="975"/>
      </w:pPr>
      <w:r>
        <w:t>Certain assumptions are made while deriving expressions for the strength of riveted joints as follows:</w:t>
      </w:r>
    </w:p>
    <w:p w14:paraId="58D74BD8" w14:textId="77777777" w:rsidR="006D2616" w:rsidRDefault="00B24C06">
      <w:pPr>
        <w:pStyle w:val="ListParagraph"/>
        <w:numPr>
          <w:ilvl w:val="0"/>
          <w:numId w:val="22"/>
        </w:numPr>
        <w:tabs>
          <w:tab w:val="left" w:pos="1039"/>
          <w:tab w:val="left" w:pos="1040"/>
        </w:tabs>
        <w:spacing w:before="4" w:line="276" w:lineRule="auto"/>
        <w:ind w:right="1320" w:hanging="298"/>
        <w:rPr>
          <w:sz w:val="24"/>
        </w:rPr>
      </w:pPr>
      <w:r>
        <w:tab/>
      </w:r>
      <w:r>
        <w:rPr>
          <w:sz w:val="24"/>
        </w:rPr>
        <w:t>The tensile stress is uniformly distributed on the portions of the plate between the rivets.</w:t>
      </w:r>
    </w:p>
    <w:p w14:paraId="5685870B" w14:textId="77777777" w:rsidR="006D2616" w:rsidRDefault="00B24C06">
      <w:pPr>
        <w:pStyle w:val="ListParagraph"/>
        <w:numPr>
          <w:ilvl w:val="0"/>
          <w:numId w:val="22"/>
        </w:numPr>
        <w:tabs>
          <w:tab w:val="left" w:pos="1040"/>
        </w:tabs>
        <w:spacing w:line="270" w:lineRule="exact"/>
        <w:ind w:left="1040"/>
        <w:rPr>
          <w:sz w:val="24"/>
        </w:rPr>
      </w:pPr>
      <w:r>
        <w:rPr>
          <w:sz w:val="24"/>
        </w:rPr>
        <w:t>The friction between the plates is</w:t>
      </w:r>
      <w:r>
        <w:rPr>
          <w:spacing w:val="-2"/>
          <w:sz w:val="24"/>
        </w:rPr>
        <w:t xml:space="preserve"> </w:t>
      </w:r>
      <w:r>
        <w:rPr>
          <w:sz w:val="24"/>
        </w:rPr>
        <w:t>neglected.</w:t>
      </w:r>
    </w:p>
    <w:p w14:paraId="5B9A8836" w14:textId="77777777" w:rsidR="006D2616" w:rsidRDefault="00B24C06">
      <w:pPr>
        <w:pStyle w:val="ListParagraph"/>
        <w:numPr>
          <w:ilvl w:val="0"/>
          <w:numId w:val="22"/>
        </w:numPr>
        <w:tabs>
          <w:tab w:val="left" w:pos="1040"/>
        </w:tabs>
        <w:spacing w:before="41"/>
        <w:ind w:left="1040"/>
        <w:rPr>
          <w:sz w:val="24"/>
        </w:rPr>
      </w:pPr>
      <w:r>
        <w:rPr>
          <w:sz w:val="24"/>
        </w:rPr>
        <w:t>The shearing stress is uniformly distributed on the cross-sections of the</w:t>
      </w:r>
      <w:r>
        <w:rPr>
          <w:spacing w:val="-22"/>
          <w:sz w:val="24"/>
        </w:rPr>
        <w:t xml:space="preserve"> </w:t>
      </w:r>
      <w:r>
        <w:rPr>
          <w:sz w:val="24"/>
        </w:rPr>
        <w:t>rivets.</w:t>
      </w:r>
    </w:p>
    <w:p w14:paraId="526869F1" w14:textId="77777777" w:rsidR="006D2616" w:rsidRDefault="00B24C06">
      <w:pPr>
        <w:pStyle w:val="ListParagraph"/>
        <w:numPr>
          <w:ilvl w:val="0"/>
          <w:numId w:val="22"/>
        </w:numPr>
        <w:tabs>
          <w:tab w:val="left" w:pos="1040"/>
        </w:tabs>
        <w:spacing w:before="41"/>
        <w:ind w:left="1040"/>
        <w:rPr>
          <w:sz w:val="24"/>
        </w:rPr>
      </w:pPr>
      <w:r>
        <w:rPr>
          <w:sz w:val="24"/>
        </w:rPr>
        <w:t xml:space="preserve">The rivets </w:t>
      </w:r>
      <w:proofErr w:type="gramStart"/>
      <w:r>
        <w:rPr>
          <w:sz w:val="24"/>
        </w:rPr>
        <w:t>fills</w:t>
      </w:r>
      <w:proofErr w:type="gramEnd"/>
      <w:r>
        <w:rPr>
          <w:sz w:val="24"/>
        </w:rPr>
        <w:t xml:space="preserve"> the holes</w:t>
      </w:r>
      <w:r>
        <w:rPr>
          <w:spacing w:val="-10"/>
          <w:sz w:val="24"/>
        </w:rPr>
        <w:t xml:space="preserve"> </w:t>
      </w:r>
      <w:r>
        <w:rPr>
          <w:sz w:val="24"/>
        </w:rPr>
        <w:t>complete</w:t>
      </w:r>
      <w:r>
        <w:rPr>
          <w:sz w:val="24"/>
        </w:rPr>
        <w:t>ly.</w:t>
      </w:r>
    </w:p>
    <w:p w14:paraId="0AB512BA" w14:textId="77777777" w:rsidR="006D2616" w:rsidRDefault="00B24C06">
      <w:pPr>
        <w:pStyle w:val="ListParagraph"/>
        <w:numPr>
          <w:ilvl w:val="0"/>
          <w:numId w:val="22"/>
        </w:numPr>
        <w:tabs>
          <w:tab w:val="left" w:pos="1040"/>
        </w:tabs>
        <w:spacing w:before="45"/>
        <w:ind w:left="1040"/>
        <w:rPr>
          <w:sz w:val="24"/>
        </w:rPr>
      </w:pPr>
      <w:r>
        <w:rPr>
          <w:sz w:val="24"/>
        </w:rPr>
        <w:t>The rivets in a group share the direct load</w:t>
      </w:r>
      <w:r>
        <w:rPr>
          <w:spacing w:val="-2"/>
          <w:sz w:val="24"/>
        </w:rPr>
        <w:t xml:space="preserve"> </w:t>
      </w:r>
      <w:r>
        <w:rPr>
          <w:sz w:val="24"/>
        </w:rPr>
        <w:t>equally</w:t>
      </w:r>
    </w:p>
    <w:p w14:paraId="5F9C2AAE" w14:textId="77777777" w:rsidR="006D2616" w:rsidRDefault="00B24C06">
      <w:pPr>
        <w:pStyle w:val="ListParagraph"/>
        <w:numPr>
          <w:ilvl w:val="0"/>
          <w:numId w:val="22"/>
        </w:numPr>
        <w:tabs>
          <w:tab w:val="left" w:pos="1040"/>
        </w:tabs>
        <w:spacing w:before="41"/>
        <w:ind w:left="1040"/>
        <w:rPr>
          <w:sz w:val="24"/>
        </w:rPr>
      </w:pPr>
      <w:r>
        <w:rPr>
          <w:sz w:val="24"/>
        </w:rPr>
        <w:t>Bending stress in rivets is</w:t>
      </w:r>
      <w:r>
        <w:rPr>
          <w:spacing w:val="-3"/>
          <w:sz w:val="24"/>
        </w:rPr>
        <w:t xml:space="preserve"> </w:t>
      </w:r>
      <w:r>
        <w:rPr>
          <w:sz w:val="24"/>
        </w:rPr>
        <w:t>neglected</w:t>
      </w:r>
    </w:p>
    <w:p w14:paraId="051E4F7F" w14:textId="77777777" w:rsidR="006D2616" w:rsidRDefault="006D2616">
      <w:pPr>
        <w:pStyle w:val="BodyText"/>
        <w:spacing w:before="1"/>
        <w:rPr>
          <w:sz w:val="31"/>
        </w:rPr>
      </w:pPr>
    </w:p>
    <w:p w14:paraId="76DC7F65" w14:textId="77777777" w:rsidR="006D2616" w:rsidRDefault="00B24C06">
      <w:pPr>
        <w:pStyle w:val="ListParagraph"/>
        <w:numPr>
          <w:ilvl w:val="1"/>
          <w:numId w:val="27"/>
        </w:numPr>
        <w:tabs>
          <w:tab w:val="left" w:pos="680"/>
        </w:tabs>
        <w:rPr>
          <w:sz w:val="24"/>
        </w:rPr>
      </w:pPr>
      <w:r>
        <w:rPr>
          <w:sz w:val="24"/>
        </w:rPr>
        <w:t>Strength of a Riveted</w:t>
      </w:r>
      <w:r>
        <w:rPr>
          <w:spacing w:val="2"/>
          <w:sz w:val="24"/>
        </w:rPr>
        <w:t xml:space="preserve"> </w:t>
      </w:r>
      <w:r>
        <w:rPr>
          <w:sz w:val="24"/>
        </w:rPr>
        <w:t>Joint</w:t>
      </w:r>
    </w:p>
    <w:p w14:paraId="041031BE" w14:textId="77777777" w:rsidR="006D2616" w:rsidRDefault="006D2616">
      <w:pPr>
        <w:pStyle w:val="BodyText"/>
        <w:spacing w:before="1"/>
        <w:rPr>
          <w:sz w:val="31"/>
        </w:rPr>
      </w:pPr>
    </w:p>
    <w:p w14:paraId="7C50F6CC" w14:textId="77777777" w:rsidR="006D2616" w:rsidRDefault="00B24C06">
      <w:pPr>
        <w:pStyle w:val="BodyText"/>
        <w:ind w:left="320"/>
      </w:pPr>
      <w:r>
        <w:t>Consider one pitch p of the riveted joint as shown in Figure 6.3 a.</w:t>
      </w:r>
    </w:p>
    <w:p w14:paraId="4918F9D4" w14:textId="77777777" w:rsidR="006D2616" w:rsidRDefault="00B24C06">
      <w:pPr>
        <w:pStyle w:val="BodyText"/>
        <w:spacing w:before="46" w:line="276" w:lineRule="auto"/>
        <w:ind w:left="320" w:right="1053"/>
      </w:pPr>
      <w:r>
        <w:t xml:space="preserve">Strength of joint per pitch = smaller of </w:t>
      </w:r>
      <w:proofErr w:type="spellStart"/>
      <w:r>
        <w:t>i</w:t>
      </w:r>
      <w:proofErr w:type="spellEnd"/>
      <w:r>
        <w:t>) the strength of plat</w:t>
      </w:r>
      <w:r>
        <w:t>e between rivet holes in tension and ii) rivet value</w:t>
      </w:r>
    </w:p>
    <w:p w14:paraId="5E350E75" w14:textId="77777777" w:rsidR="006D2616" w:rsidRDefault="00B24C06">
      <w:pPr>
        <w:pStyle w:val="ListParagraph"/>
        <w:numPr>
          <w:ilvl w:val="0"/>
          <w:numId w:val="21"/>
        </w:numPr>
        <w:tabs>
          <w:tab w:val="left" w:pos="1039"/>
          <w:tab w:val="left" w:pos="1040"/>
        </w:tabs>
        <w:spacing w:line="346" w:lineRule="exact"/>
        <w:rPr>
          <w:i/>
          <w:sz w:val="24"/>
        </w:rPr>
      </w:pPr>
      <w:r>
        <w:rPr>
          <w:sz w:val="24"/>
        </w:rPr>
        <w:t>Strength</w:t>
      </w:r>
      <w:r>
        <w:rPr>
          <w:spacing w:val="-5"/>
          <w:sz w:val="24"/>
        </w:rPr>
        <w:t xml:space="preserve"> </w:t>
      </w:r>
      <w:r>
        <w:rPr>
          <w:sz w:val="24"/>
        </w:rPr>
        <w:t>of</w:t>
      </w:r>
      <w:r>
        <w:rPr>
          <w:spacing w:val="-3"/>
          <w:sz w:val="24"/>
        </w:rPr>
        <w:t xml:space="preserve"> </w:t>
      </w:r>
      <w:r>
        <w:rPr>
          <w:sz w:val="24"/>
        </w:rPr>
        <w:t>plate</w:t>
      </w:r>
      <w:r>
        <w:rPr>
          <w:spacing w:val="-6"/>
          <w:sz w:val="24"/>
        </w:rPr>
        <w:t xml:space="preserve"> </w:t>
      </w:r>
      <w:r>
        <w:rPr>
          <w:sz w:val="24"/>
        </w:rPr>
        <w:t>between rivet</w:t>
      </w:r>
      <w:r>
        <w:rPr>
          <w:spacing w:val="-4"/>
          <w:sz w:val="24"/>
        </w:rPr>
        <w:t xml:space="preserve"> </w:t>
      </w:r>
      <w:r>
        <w:rPr>
          <w:sz w:val="24"/>
        </w:rPr>
        <w:t>holes</w:t>
      </w:r>
      <w:r>
        <w:rPr>
          <w:spacing w:val="-2"/>
          <w:sz w:val="24"/>
        </w:rPr>
        <w:t xml:space="preserve"> </w:t>
      </w:r>
      <w:r>
        <w:rPr>
          <w:sz w:val="24"/>
        </w:rPr>
        <w:t>in</w:t>
      </w:r>
      <w:r>
        <w:rPr>
          <w:spacing w:val="-5"/>
          <w:sz w:val="24"/>
        </w:rPr>
        <w:t xml:space="preserve"> </w:t>
      </w:r>
      <w:r>
        <w:rPr>
          <w:sz w:val="24"/>
        </w:rPr>
        <w:t>tension =</w:t>
      </w:r>
      <w:r>
        <w:rPr>
          <w:spacing w:val="4"/>
          <w:sz w:val="24"/>
        </w:rPr>
        <w:t xml:space="preserve"> </w:t>
      </w:r>
      <w:r>
        <w:rPr>
          <w:rFonts w:ascii="Verdana" w:hAnsi="Verdana"/>
          <w:i/>
          <w:spacing w:val="11"/>
          <w:sz w:val="26"/>
        </w:rPr>
        <w:t></w:t>
      </w:r>
      <w:r>
        <w:rPr>
          <w:i/>
          <w:spacing w:val="11"/>
          <w:position w:val="-4"/>
          <w:sz w:val="14"/>
        </w:rPr>
        <w:t>at</w:t>
      </w:r>
      <w:r>
        <w:rPr>
          <w:i/>
          <w:spacing w:val="2"/>
          <w:position w:val="-4"/>
          <w:sz w:val="14"/>
        </w:rPr>
        <w:t xml:space="preserve"> </w:t>
      </w:r>
      <w:r>
        <w:rPr>
          <w:rFonts w:ascii="Symbol" w:hAnsi="Symbol"/>
          <w:spacing w:val="6"/>
          <w:sz w:val="32"/>
        </w:rPr>
        <w:t></w:t>
      </w:r>
      <w:r>
        <w:rPr>
          <w:i/>
          <w:spacing w:val="6"/>
          <w:sz w:val="24"/>
        </w:rPr>
        <w:t>p</w:t>
      </w:r>
      <w:r>
        <w:rPr>
          <w:i/>
          <w:sz w:val="24"/>
        </w:rPr>
        <w:t xml:space="preserve"> </w:t>
      </w:r>
      <w:r>
        <w:rPr>
          <w:rFonts w:ascii="Symbol" w:hAnsi="Symbol"/>
          <w:sz w:val="24"/>
        </w:rPr>
        <w:t></w:t>
      </w:r>
      <w:r>
        <w:rPr>
          <w:spacing w:val="-20"/>
          <w:sz w:val="24"/>
        </w:rPr>
        <w:t xml:space="preserve"> </w:t>
      </w:r>
      <w:r>
        <w:rPr>
          <w:i/>
          <w:sz w:val="24"/>
        </w:rPr>
        <w:t>d</w:t>
      </w:r>
      <w:r>
        <w:rPr>
          <w:i/>
          <w:spacing w:val="-28"/>
          <w:sz w:val="24"/>
        </w:rPr>
        <w:t xml:space="preserve"> </w:t>
      </w:r>
      <w:r>
        <w:rPr>
          <w:rFonts w:ascii="Symbol" w:hAnsi="Symbol"/>
          <w:spacing w:val="-6"/>
          <w:sz w:val="32"/>
        </w:rPr>
        <w:t></w:t>
      </w:r>
      <w:r>
        <w:rPr>
          <w:i/>
          <w:spacing w:val="-6"/>
          <w:sz w:val="24"/>
        </w:rPr>
        <w:t>t</w:t>
      </w:r>
    </w:p>
    <w:p w14:paraId="3478938B" w14:textId="77777777" w:rsidR="006D2616" w:rsidRDefault="00B24C06">
      <w:pPr>
        <w:pStyle w:val="ListParagraph"/>
        <w:numPr>
          <w:ilvl w:val="0"/>
          <w:numId w:val="21"/>
        </w:numPr>
        <w:tabs>
          <w:tab w:val="left" w:pos="1040"/>
        </w:tabs>
        <w:spacing w:before="51" w:line="259" w:lineRule="auto"/>
        <w:ind w:left="1400" w:right="2006" w:hanging="720"/>
        <w:rPr>
          <w:sz w:val="24"/>
        </w:rPr>
      </w:pPr>
      <w:r>
        <w:rPr>
          <w:sz w:val="24"/>
        </w:rPr>
        <w:t>Rivet value = smaller of the bearing strength and shearing strength of</w:t>
      </w:r>
      <w:r>
        <w:rPr>
          <w:spacing w:val="-29"/>
          <w:sz w:val="24"/>
        </w:rPr>
        <w:t xml:space="preserve"> </w:t>
      </w:r>
      <w:r>
        <w:rPr>
          <w:sz w:val="24"/>
        </w:rPr>
        <w:t xml:space="preserve">rivet Bearing strength of rivet = </w:t>
      </w:r>
      <w:r>
        <w:rPr>
          <w:rFonts w:ascii="Verdana" w:hAnsi="Verdana"/>
          <w:i/>
          <w:w w:val="95"/>
          <w:sz w:val="26"/>
        </w:rPr>
        <w:t xml:space="preserve"> </w:t>
      </w:r>
      <w:r>
        <w:rPr>
          <w:i/>
          <w:position w:val="-4"/>
          <w:sz w:val="14"/>
        </w:rPr>
        <w:t xml:space="preserve">pf </w:t>
      </w:r>
      <w:r>
        <w:rPr>
          <w:i/>
          <w:sz w:val="24"/>
        </w:rPr>
        <w:t xml:space="preserve">dt </w:t>
      </w:r>
      <w:r>
        <w:rPr>
          <w:sz w:val="24"/>
        </w:rPr>
        <w:t>or</w:t>
      </w:r>
      <w:r>
        <w:rPr>
          <w:spacing w:val="-17"/>
          <w:sz w:val="24"/>
        </w:rPr>
        <w:t xml:space="preserve"> </w:t>
      </w:r>
      <w:r>
        <w:rPr>
          <w:rFonts w:ascii="Verdana" w:hAnsi="Verdana"/>
          <w:i/>
          <w:w w:val="95"/>
          <w:sz w:val="25"/>
        </w:rPr>
        <w:t xml:space="preserve"> </w:t>
      </w:r>
      <w:proofErr w:type="spellStart"/>
      <w:r>
        <w:rPr>
          <w:i/>
          <w:spacing w:val="3"/>
          <w:sz w:val="25"/>
          <w:vertAlign w:val="subscript"/>
        </w:rPr>
        <w:t>p</w:t>
      </w:r>
      <w:r>
        <w:rPr>
          <w:i/>
          <w:spacing w:val="3"/>
          <w:sz w:val="24"/>
        </w:rPr>
        <w:t>dt</w:t>
      </w:r>
      <w:proofErr w:type="spellEnd"/>
      <w:r>
        <w:rPr>
          <w:i/>
          <w:spacing w:val="3"/>
          <w:sz w:val="24"/>
        </w:rPr>
        <w:t xml:space="preserve"> </w:t>
      </w:r>
      <w:r>
        <w:rPr>
          <w:sz w:val="24"/>
        </w:rPr>
        <w:t>whichever is smaller</w:t>
      </w:r>
    </w:p>
    <w:p w14:paraId="10C10AB3" w14:textId="77777777" w:rsidR="006D2616" w:rsidRDefault="006D2616">
      <w:pPr>
        <w:spacing w:line="259" w:lineRule="auto"/>
        <w:rPr>
          <w:sz w:val="24"/>
        </w:rPr>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58C42847" w14:textId="77777777" w:rsidR="006D2616" w:rsidRDefault="00B24C06">
      <w:pPr>
        <w:pStyle w:val="BodyText"/>
        <w:spacing w:before="190"/>
        <w:ind w:left="1400"/>
        <w:rPr>
          <w:i/>
          <w:sz w:val="14"/>
        </w:rPr>
      </w:pPr>
      <w:r>
        <w:rPr>
          <w:w w:val="99"/>
        </w:rPr>
        <w:t>Sh</w:t>
      </w:r>
      <w:r>
        <w:rPr>
          <w:spacing w:val="-1"/>
          <w:w w:val="99"/>
        </w:rPr>
        <w:t>ea</w:t>
      </w:r>
      <w:r>
        <w:rPr>
          <w:spacing w:val="1"/>
          <w:w w:val="99"/>
        </w:rPr>
        <w:t>r</w:t>
      </w:r>
      <w:r>
        <w:rPr>
          <w:w w:val="99"/>
        </w:rPr>
        <w:t>ing</w:t>
      </w:r>
      <w:r>
        <w:rPr>
          <w:spacing w:val="2"/>
        </w:rPr>
        <w:t xml:space="preserve"> </w:t>
      </w:r>
      <w:r>
        <w:rPr>
          <w:spacing w:val="-2"/>
          <w:w w:val="99"/>
        </w:rPr>
        <w:t>s</w:t>
      </w:r>
      <w:r>
        <w:rPr>
          <w:w w:val="99"/>
        </w:rPr>
        <w:t>t</w:t>
      </w:r>
      <w:r>
        <w:rPr>
          <w:spacing w:val="1"/>
          <w:w w:val="99"/>
        </w:rPr>
        <w:t>r</w:t>
      </w:r>
      <w:r>
        <w:rPr>
          <w:spacing w:val="-1"/>
          <w:w w:val="99"/>
        </w:rPr>
        <w:t>e</w:t>
      </w:r>
      <w:r>
        <w:rPr>
          <w:w w:val="99"/>
        </w:rPr>
        <w:t>ngth</w:t>
      </w:r>
      <w:r>
        <w:rPr>
          <w:spacing w:val="2"/>
        </w:rPr>
        <w:t xml:space="preserve"> </w:t>
      </w:r>
      <w:r>
        <w:rPr>
          <w:spacing w:val="-5"/>
          <w:w w:val="99"/>
        </w:rPr>
        <w:t>o</w:t>
      </w:r>
      <w:r>
        <w:rPr>
          <w:w w:val="99"/>
        </w:rPr>
        <w:t>f</w:t>
      </w:r>
      <w:r>
        <w:rPr>
          <w:spacing w:val="4"/>
        </w:rPr>
        <w:t xml:space="preserve"> </w:t>
      </w:r>
      <w:r>
        <w:rPr>
          <w:spacing w:val="-3"/>
          <w:w w:val="99"/>
        </w:rPr>
        <w:t>r</w:t>
      </w:r>
      <w:r>
        <w:rPr>
          <w:w w:val="99"/>
        </w:rPr>
        <w:t>iv</w:t>
      </w:r>
      <w:r>
        <w:rPr>
          <w:spacing w:val="-1"/>
          <w:w w:val="99"/>
        </w:rPr>
        <w:t>e</w:t>
      </w:r>
      <w:r>
        <w:rPr>
          <w:w w:val="99"/>
        </w:rPr>
        <w:t>t</w:t>
      </w:r>
      <w:r>
        <w:rPr>
          <w:spacing w:val="2"/>
        </w:rPr>
        <w:t xml:space="preserve"> </w:t>
      </w:r>
      <w:r>
        <w:rPr>
          <w:w w:val="99"/>
        </w:rPr>
        <w:t>=</w:t>
      </w:r>
      <w:r>
        <w:t xml:space="preserve"> </w:t>
      </w:r>
      <w:r>
        <w:rPr>
          <w:rFonts w:ascii="Verdana" w:hAnsi="Verdana"/>
          <w:i/>
          <w:spacing w:val="24"/>
          <w:w w:val="42"/>
          <w:sz w:val="26"/>
        </w:rPr>
        <w:t></w:t>
      </w:r>
      <w:proofErr w:type="spellStart"/>
      <w:r>
        <w:rPr>
          <w:i/>
          <w:spacing w:val="-5"/>
          <w:w w:val="99"/>
          <w:position w:val="-4"/>
          <w:sz w:val="14"/>
        </w:rPr>
        <w:t>v</w:t>
      </w:r>
      <w:r>
        <w:rPr>
          <w:i/>
          <w:w w:val="99"/>
          <w:position w:val="-4"/>
          <w:sz w:val="14"/>
        </w:rPr>
        <w:t>f</w:t>
      </w:r>
      <w:proofErr w:type="spellEnd"/>
    </w:p>
    <w:p w14:paraId="784A0EEC" w14:textId="77777777" w:rsidR="006D2616" w:rsidRDefault="00B24C06">
      <w:pPr>
        <w:spacing w:before="220" w:line="267" w:lineRule="exact"/>
        <w:ind w:right="162"/>
        <w:jc w:val="right"/>
        <w:rPr>
          <w:rFonts w:ascii="Verdana" w:hAnsi="Verdana"/>
          <w:i/>
          <w:sz w:val="26"/>
        </w:rPr>
      </w:pPr>
      <w:r>
        <w:rPr>
          <w:w w:val="99"/>
          <w:sz w:val="24"/>
        </w:rPr>
        <w:t>=</w:t>
      </w:r>
      <w:r>
        <w:rPr>
          <w:spacing w:val="1"/>
          <w:sz w:val="24"/>
        </w:rPr>
        <w:t xml:space="preserve"> </w:t>
      </w:r>
      <w:r>
        <w:rPr>
          <w:spacing w:val="-1"/>
          <w:w w:val="99"/>
          <w:sz w:val="24"/>
        </w:rPr>
        <w:t>2</w:t>
      </w:r>
      <w:r>
        <w:rPr>
          <w:rFonts w:ascii="Verdana" w:hAnsi="Verdana"/>
          <w:i/>
          <w:w w:val="42"/>
          <w:sz w:val="26"/>
        </w:rPr>
        <w:t></w:t>
      </w:r>
    </w:p>
    <w:p w14:paraId="4C2B597D" w14:textId="77777777" w:rsidR="006D2616" w:rsidRDefault="00B24C06">
      <w:pPr>
        <w:spacing w:before="63" w:line="189" w:lineRule="auto"/>
        <w:ind w:left="60"/>
        <w:rPr>
          <w:sz w:val="14"/>
        </w:rPr>
      </w:pPr>
      <w:r>
        <w:br w:type="column"/>
      </w:r>
      <w:r>
        <w:rPr>
          <w:rFonts w:ascii="Verdana" w:hAnsi="Verdana"/>
          <w:i/>
          <w:w w:val="80"/>
          <w:sz w:val="26"/>
          <w:u w:val="single"/>
        </w:rPr>
        <w:t></w:t>
      </w:r>
      <w:r>
        <w:rPr>
          <w:rFonts w:ascii="Verdana" w:hAnsi="Verdana"/>
          <w:i/>
          <w:spacing w:val="-47"/>
          <w:w w:val="80"/>
          <w:sz w:val="26"/>
        </w:rPr>
        <w:t xml:space="preserve"> </w:t>
      </w:r>
      <w:r>
        <w:rPr>
          <w:i/>
          <w:position w:val="-13"/>
          <w:sz w:val="24"/>
        </w:rPr>
        <w:t>d</w:t>
      </w:r>
      <w:r>
        <w:rPr>
          <w:i/>
          <w:spacing w:val="-36"/>
          <w:position w:val="-13"/>
          <w:sz w:val="24"/>
        </w:rPr>
        <w:t xml:space="preserve"> </w:t>
      </w:r>
      <w:r>
        <w:rPr>
          <w:spacing w:val="-19"/>
          <w:position w:val="-2"/>
          <w:sz w:val="14"/>
        </w:rPr>
        <w:t>2</w:t>
      </w:r>
    </w:p>
    <w:p w14:paraId="3614DDAA" w14:textId="77777777" w:rsidR="006D2616" w:rsidRDefault="00B24C06">
      <w:pPr>
        <w:pStyle w:val="BodyText"/>
        <w:spacing w:line="236" w:lineRule="exact"/>
        <w:ind w:left="94"/>
      </w:pPr>
      <w:r>
        <w:rPr>
          <w:w w:val="94"/>
        </w:rPr>
        <w:t>4</w:t>
      </w:r>
    </w:p>
    <w:p w14:paraId="598880A6" w14:textId="77777777" w:rsidR="006D2616" w:rsidRDefault="00B24C06">
      <w:pPr>
        <w:spacing w:before="76" w:line="88" w:lineRule="auto"/>
        <w:ind w:left="22"/>
        <w:rPr>
          <w:sz w:val="14"/>
        </w:rPr>
      </w:pPr>
      <w:r>
        <w:rPr>
          <w:rFonts w:ascii="Verdana" w:hAnsi="Verdana"/>
          <w:i/>
          <w:w w:val="80"/>
          <w:sz w:val="26"/>
          <w:u w:val="single"/>
        </w:rPr>
        <w:t></w:t>
      </w:r>
      <w:r>
        <w:rPr>
          <w:rFonts w:ascii="Verdana" w:hAnsi="Verdana"/>
          <w:i/>
          <w:spacing w:val="-49"/>
          <w:w w:val="80"/>
          <w:sz w:val="26"/>
        </w:rPr>
        <w:t xml:space="preserve"> </w:t>
      </w:r>
      <w:r>
        <w:rPr>
          <w:i/>
          <w:position w:val="-13"/>
          <w:sz w:val="24"/>
        </w:rPr>
        <w:t>d</w:t>
      </w:r>
      <w:r>
        <w:rPr>
          <w:i/>
          <w:spacing w:val="-40"/>
          <w:position w:val="-13"/>
          <w:sz w:val="24"/>
        </w:rPr>
        <w:t xml:space="preserve"> </w:t>
      </w:r>
      <w:r>
        <w:rPr>
          <w:position w:val="-2"/>
          <w:sz w:val="14"/>
        </w:rPr>
        <w:t>2</w:t>
      </w:r>
    </w:p>
    <w:p w14:paraId="64BC3B7E" w14:textId="77777777" w:rsidR="006D2616" w:rsidRDefault="00B24C06">
      <w:pPr>
        <w:pStyle w:val="BodyText"/>
        <w:spacing w:before="223"/>
        <w:ind w:left="72"/>
      </w:pPr>
      <w:r>
        <w:br w:type="column"/>
      </w:r>
      <w:r>
        <w:t>in single</w:t>
      </w:r>
      <w:r>
        <w:rPr>
          <w:spacing w:val="-9"/>
        </w:rPr>
        <w:t xml:space="preserve"> </w:t>
      </w:r>
      <w:r>
        <w:t>shear</w:t>
      </w:r>
    </w:p>
    <w:p w14:paraId="24432CCA" w14:textId="77777777" w:rsidR="006D2616" w:rsidRDefault="006D2616">
      <w:pPr>
        <w:pStyle w:val="BodyText"/>
        <w:spacing w:before="6"/>
        <w:rPr>
          <w:sz w:val="26"/>
        </w:rPr>
      </w:pPr>
    </w:p>
    <w:p w14:paraId="4019F6F5" w14:textId="77777777" w:rsidR="006D2616" w:rsidRDefault="00B24C06">
      <w:pPr>
        <w:pStyle w:val="BodyText"/>
        <w:spacing w:line="215" w:lineRule="exact"/>
        <w:ind w:left="24"/>
      </w:pPr>
      <w:r>
        <w:t>in double</w:t>
      </w:r>
      <w:r>
        <w:rPr>
          <w:spacing w:val="-7"/>
        </w:rPr>
        <w:t xml:space="preserve"> </w:t>
      </w:r>
      <w:r>
        <w:t>shear</w:t>
      </w:r>
    </w:p>
    <w:p w14:paraId="3F23E9F9" w14:textId="77777777" w:rsidR="006D2616" w:rsidRDefault="006D2616">
      <w:pPr>
        <w:spacing w:line="215" w:lineRule="exact"/>
        <w:sectPr w:rsidR="006D2616" w:rsidSect="00E333C9">
          <w:type w:val="continuous"/>
          <w:pgSz w:w="11900" w:h="16840"/>
          <w:pgMar w:top="1600" w:right="580" w:bottom="280" w:left="1120" w:header="720" w:footer="720" w:gutter="0"/>
          <w:pgBorders w:offsetFrom="page">
            <w:top w:val="single" w:sz="4" w:space="24" w:color="auto"/>
            <w:left w:val="single" w:sz="4" w:space="24" w:color="auto"/>
            <w:bottom w:val="single" w:sz="4" w:space="24" w:color="auto"/>
            <w:right w:val="single" w:sz="4" w:space="24" w:color="auto"/>
          </w:pgBorders>
          <w:cols w:num="3" w:space="720" w:equalWidth="0">
            <w:col w:w="4338" w:space="40"/>
            <w:col w:w="510" w:space="39"/>
            <w:col w:w="5273"/>
          </w:cols>
        </w:sectPr>
      </w:pPr>
    </w:p>
    <w:p w14:paraId="5FD3CE8C" w14:textId="77777777" w:rsidR="006D2616" w:rsidRDefault="006D2616">
      <w:pPr>
        <w:pStyle w:val="BodyText"/>
        <w:spacing w:before="8"/>
        <w:rPr>
          <w:sz w:val="27"/>
        </w:rPr>
      </w:pPr>
    </w:p>
    <w:p w14:paraId="5BA7A993" w14:textId="77777777" w:rsidR="006D2616" w:rsidRDefault="00B24C06">
      <w:pPr>
        <w:ind w:right="31"/>
        <w:jc w:val="right"/>
        <w:rPr>
          <w:i/>
          <w:sz w:val="14"/>
        </w:rPr>
      </w:pPr>
      <w:r>
        <w:rPr>
          <w:w w:val="95"/>
          <w:sz w:val="24"/>
        </w:rPr>
        <w:t>Where</w:t>
      </w:r>
      <w:r>
        <w:rPr>
          <w:spacing w:val="-32"/>
          <w:w w:val="95"/>
          <w:sz w:val="24"/>
        </w:rPr>
        <w:t xml:space="preserve"> </w:t>
      </w:r>
      <w:r>
        <w:rPr>
          <w:rFonts w:ascii="Verdana" w:hAnsi="Verdana"/>
          <w:i/>
          <w:w w:val="95"/>
          <w:sz w:val="26"/>
        </w:rPr>
        <w:t></w:t>
      </w:r>
      <w:r>
        <w:rPr>
          <w:rFonts w:ascii="Verdana" w:hAnsi="Verdana"/>
          <w:i/>
          <w:spacing w:val="-69"/>
          <w:w w:val="95"/>
          <w:sz w:val="26"/>
        </w:rPr>
        <w:t xml:space="preserve"> </w:t>
      </w:r>
      <w:r>
        <w:rPr>
          <w:i/>
          <w:w w:val="95"/>
          <w:position w:val="-4"/>
          <w:sz w:val="14"/>
        </w:rPr>
        <w:t>at</w:t>
      </w:r>
    </w:p>
    <w:p w14:paraId="4A2148A4" w14:textId="77777777" w:rsidR="006D2616" w:rsidRDefault="00B24C06">
      <w:pPr>
        <w:pStyle w:val="Heading1"/>
        <w:numPr>
          <w:ilvl w:val="0"/>
          <w:numId w:val="20"/>
        </w:numPr>
        <w:tabs>
          <w:tab w:val="left" w:pos="197"/>
        </w:tabs>
        <w:spacing w:before="62"/>
        <w:ind w:right="38" w:hanging="2332"/>
        <w:jc w:val="right"/>
        <w:rPr>
          <w:i w:val="0"/>
        </w:rPr>
      </w:pPr>
      <w:r>
        <w:rPr>
          <w:w w:val="113"/>
          <w:vertAlign w:val="subscript"/>
        </w:rPr>
        <w:t>p</w:t>
      </w:r>
    </w:p>
    <w:p w14:paraId="79EC860E" w14:textId="77777777" w:rsidR="006D2616" w:rsidRDefault="00B24C06">
      <w:pPr>
        <w:pStyle w:val="ListParagraph"/>
        <w:numPr>
          <w:ilvl w:val="0"/>
          <w:numId w:val="20"/>
        </w:numPr>
        <w:tabs>
          <w:tab w:val="left" w:pos="202"/>
        </w:tabs>
        <w:spacing w:before="107"/>
        <w:ind w:left="2336" w:hanging="2336"/>
        <w:jc w:val="right"/>
        <w:rPr>
          <w:i/>
          <w:sz w:val="14"/>
        </w:rPr>
      </w:pPr>
      <w:r>
        <w:rPr>
          <w:i/>
          <w:spacing w:val="-4"/>
          <w:w w:val="95"/>
          <w:sz w:val="14"/>
        </w:rPr>
        <w:t>pf</w:t>
      </w:r>
    </w:p>
    <w:p w14:paraId="01DFB60F" w14:textId="77777777" w:rsidR="006D2616" w:rsidRDefault="00B24C06">
      <w:pPr>
        <w:spacing w:before="40" w:line="132" w:lineRule="auto"/>
        <w:ind w:left="1740"/>
        <w:rPr>
          <w:sz w:val="24"/>
        </w:rPr>
      </w:pPr>
      <w:r>
        <w:br w:type="column"/>
      </w:r>
      <w:proofErr w:type="spellStart"/>
      <w:r>
        <w:rPr>
          <w:i/>
          <w:sz w:val="14"/>
        </w:rPr>
        <w:t>vf</w:t>
      </w:r>
      <w:proofErr w:type="spellEnd"/>
      <w:r>
        <w:rPr>
          <w:i/>
          <w:sz w:val="14"/>
        </w:rPr>
        <w:t xml:space="preserve"> </w:t>
      </w:r>
      <w:r>
        <w:rPr>
          <w:position w:val="-11"/>
          <w:sz w:val="24"/>
        </w:rPr>
        <w:t>4</w:t>
      </w:r>
    </w:p>
    <w:p w14:paraId="7E58115F" w14:textId="77777777" w:rsidR="006D2616" w:rsidRDefault="00B24C06">
      <w:pPr>
        <w:pStyle w:val="BodyText"/>
        <w:spacing w:before="142" w:line="345" w:lineRule="auto"/>
        <w:ind w:left="46" w:right="1329" w:hanging="5"/>
      </w:pPr>
      <w:r>
        <w:t>is the allowable tensile stress in an axially loaded tension member is the allowable bearing stress in the member</w:t>
      </w:r>
    </w:p>
    <w:p w14:paraId="139F6500" w14:textId="77777777" w:rsidR="006D2616" w:rsidRDefault="00B24C06">
      <w:pPr>
        <w:pStyle w:val="BodyText"/>
        <w:spacing w:before="31"/>
        <w:ind w:left="103"/>
      </w:pPr>
      <w:r>
        <w:t>is the allowable bearing stress in the rivets</w:t>
      </w:r>
    </w:p>
    <w:p w14:paraId="64F26260" w14:textId="77777777" w:rsidR="006D2616" w:rsidRDefault="006D2616">
      <w:pPr>
        <w:sectPr w:rsidR="006D2616" w:rsidSect="00E333C9">
          <w:type w:val="continuous"/>
          <w:pgSz w:w="11900" w:h="16840"/>
          <w:pgMar w:top="1600" w:right="580" w:bottom="280" w:left="112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2438" w:space="40"/>
            <w:col w:w="7722"/>
          </w:cols>
        </w:sectPr>
      </w:pPr>
    </w:p>
    <w:p w14:paraId="41B4F19D" w14:textId="77777777" w:rsidR="006D2616" w:rsidRDefault="00B24C06">
      <w:pPr>
        <w:pStyle w:val="BodyText"/>
        <w:spacing w:before="24"/>
        <w:ind w:left="2129"/>
      </w:pPr>
      <w:r>
        <w:rPr>
          <w:rFonts w:ascii="Verdana" w:hAnsi="Verdana"/>
          <w:i/>
          <w:w w:val="80"/>
          <w:position w:val="8"/>
          <w:sz w:val="26"/>
        </w:rPr>
        <w:t xml:space="preserve"> </w:t>
      </w:r>
      <w:proofErr w:type="spellStart"/>
      <w:r>
        <w:rPr>
          <w:i/>
          <w:position w:val="2"/>
          <w:sz w:val="14"/>
        </w:rPr>
        <w:t>vf</w:t>
      </w:r>
      <w:proofErr w:type="spellEnd"/>
      <w:r>
        <w:rPr>
          <w:i/>
          <w:position w:val="2"/>
          <w:sz w:val="14"/>
        </w:rPr>
        <w:t xml:space="preserve"> </w:t>
      </w:r>
      <w:r>
        <w:t>is the allowable shear stress in the rivets</w:t>
      </w:r>
    </w:p>
    <w:p w14:paraId="55A5EDB9" w14:textId="77777777" w:rsidR="006D2616" w:rsidRDefault="00B24C06">
      <w:pPr>
        <w:pStyle w:val="BodyText"/>
        <w:spacing w:before="123"/>
        <w:ind w:left="2124"/>
      </w:pPr>
      <w:r>
        <w:rPr>
          <w:i/>
        </w:rPr>
        <w:t xml:space="preserve">p </w:t>
      </w:r>
      <w:r>
        <w:t>is the pitch</w:t>
      </w:r>
    </w:p>
    <w:p w14:paraId="599DBC4E" w14:textId="77777777" w:rsidR="006D2616" w:rsidRDefault="00B24C06">
      <w:pPr>
        <w:pStyle w:val="BodyText"/>
        <w:spacing w:before="84"/>
        <w:ind w:left="2120"/>
      </w:pPr>
      <w:r>
        <w:t xml:space="preserve">d is </w:t>
      </w:r>
      <w:r>
        <w:t>the diameter of the rivet</w:t>
      </w:r>
    </w:p>
    <w:p w14:paraId="134DDDF8" w14:textId="77777777" w:rsidR="006D2616" w:rsidRDefault="00B24C06">
      <w:pPr>
        <w:pStyle w:val="BodyText"/>
        <w:spacing w:before="40"/>
        <w:ind w:left="2120"/>
      </w:pPr>
      <w:r>
        <w:t>t is the thickness of the thinner part</w:t>
      </w:r>
    </w:p>
    <w:p w14:paraId="2D494092" w14:textId="77777777" w:rsidR="006D2616" w:rsidRDefault="00B24C06">
      <w:pPr>
        <w:pStyle w:val="BodyText"/>
        <w:spacing w:before="51" w:line="276" w:lineRule="auto"/>
        <w:ind w:left="2177" w:right="1082" w:firstLine="62"/>
      </w:pPr>
      <w:r>
        <w:t>t is the thickness of the main plate or the total thickness of cover plates, whichever is smaller.</w:t>
      </w:r>
    </w:p>
    <w:p w14:paraId="6E3EF3D5" w14:textId="77777777" w:rsidR="006D2616" w:rsidRDefault="006D2616">
      <w:pPr>
        <w:spacing w:line="276" w:lineRule="auto"/>
        <w:sectPr w:rsidR="006D2616" w:rsidSect="00E333C9">
          <w:type w:val="continuous"/>
          <w:pgSz w:w="11900" w:h="16840"/>
          <w:pgMar w:top="1600" w:right="580" w:bottom="280" w:left="112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001D2792" w14:textId="77777777" w:rsidR="006D2616" w:rsidRDefault="00B24C06">
      <w:pPr>
        <w:pStyle w:val="ListParagraph"/>
        <w:numPr>
          <w:ilvl w:val="1"/>
          <w:numId w:val="19"/>
        </w:numPr>
        <w:tabs>
          <w:tab w:val="left" w:pos="680"/>
        </w:tabs>
        <w:spacing w:before="64"/>
        <w:rPr>
          <w:sz w:val="24"/>
        </w:rPr>
      </w:pPr>
      <w:r>
        <w:rPr>
          <w:sz w:val="24"/>
        </w:rPr>
        <w:lastRenderedPageBreak/>
        <w:t xml:space="preserve">Efficiency </w:t>
      </w:r>
      <w:r>
        <w:rPr>
          <w:spacing w:val="-3"/>
          <w:sz w:val="24"/>
        </w:rPr>
        <w:t xml:space="preserve">of </w:t>
      </w:r>
      <w:r>
        <w:rPr>
          <w:sz w:val="24"/>
        </w:rPr>
        <w:t>a</w:t>
      </w:r>
      <w:r>
        <w:rPr>
          <w:spacing w:val="-1"/>
          <w:sz w:val="24"/>
        </w:rPr>
        <w:t xml:space="preserve"> </w:t>
      </w:r>
      <w:r>
        <w:rPr>
          <w:sz w:val="24"/>
        </w:rPr>
        <w:t>joint</w:t>
      </w:r>
    </w:p>
    <w:p w14:paraId="7983C2CF" w14:textId="77777777" w:rsidR="006D2616" w:rsidRDefault="006D2616">
      <w:pPr>
        <w:pStyle w:val="BodyText"/>
        <w:spacing w:before="1"/>
        <w:rPr>
          <w:sz w:val="31"/>
        </w:rPr>
      </w:pPr>
    </w:p>
    <w:p w14:paraId="4ED576EF" w14:textId="77777777" w:rsidR="006D2616" w:rsidRDefault="00B24C06">
      <w:pPr>
        <w:pStyle w:val="BodyText"/>
        <w:spacing w:line="276" w:lineRule="auto"/>
        <w:ind w:left="320" w:right="840"/>
        <w:jc w:val="both"/>
      </w:pPr>
      <w:r>
        <w:t xml:space="preserve">The original strength </w:t>
      </w:r>
      <w:r>
        <w:rPr>
          <w:spacing w:val="-3"/>
        </w:rPr>
        <w:t xml:space="preserve">of </w:t>
      </w:r>
      <w:r>
        <w:t xml:space="preserve">a section is reduced by rivet holes. The efficiency of a joint is the ratio of the joint and the original strength of the member without rivet holes. At the weakest critical section, the number </w:t>
      </w:r>
      <w:r>
        <w:rPr>
          <w:spacing w:val="-3"/>
        </w:rPr>
        <w:t xml:space="preserve">of </w:t>
      </w:r>
      <w:r>
        <w:t xml:space="preserve">rivet holes should </w:t>
      </w:r>
      <w:r>
        <w:rPr>
          <w:spacing w:val="-3"/>
        </w:rPr>
        <w:t xml:space="preserve">be </w:t>
      </w:r>
      <w:r>
        <w:t>minimum for maximum</w:t>
      </w:r>
      <w:r>
        <w:rPr>
          <w:spacing w:val="6"/>
        </w:rPr>
        <w:t xml:space="preserve"> </w:t>
      </w:r>
      <w:r>
        <w:t>efficiency.</w:t>
      </w:r>
    </w:p>
    <w:p w14:paraId="6E40A116" w14:textId="77777777" w:rsidR="006D2616" w:rsidRDefault="006D2616">
      <w:pPr>
        <w:pStyle w:val="BodyText"/>
        <w:spacing w:before="4"/>
        <w:rPr>
          <w:sz w:val="27"/>
        </w:rPr>
      </w:pPr>
    </w:p>
    <w:p w14:paraId="4070C945" w14:textId="77777777" w:rsidR="006D2616" w:rsidRDefault="00B24C06">
      <w:pPr>
        <w:pStyle w:val="ListParagraph"/>
        <w:numPr>
          <w:ilvl w:val="1"/>
          <w:numId w:val="19"/>
        </w:numPr>
        <w:tabs>
          <w:tab w:val="left" w:pos="680"/>
        </w:tabs>
        <w:rPr>
          <w:sz w:val="24"/>
        </w:rPr>
      </w:pPr>
      <w:r>
        <w:rPr>
          <w:sz w:val="24"/>
        </w:rPr>
        <w:t>Desi</w:t>
      </w:r>
      <w:r>
        <w:rPr>
          <w:sz w:val="24"/>
        </w:rPr>
        <w:t>gn of riveted joints for axially loaded</w:t>
      </w:r>
      <w:r>
        <w:rPr>
          <w:spacing w:val="-8"/>
          <w:sz w:val="24"/>
        </w:rPr>
        <w:t xml:space="preserve"> </w:t>
      </w:r>
      <w:r>
        <w:rPr>
          <w:sz w:val="24"/>
        </w:rPr>
        <w:t>members</w:t>
      </w:r>
    </w:p>
    <w:p w14:paraId="41E634B5" w14:textId="77777777" w:rsidR="006D2616" w:rsidRDefault="006D2616">
      <w:pPr>
        <w:pStyle w:val="BodyText"/>
        <w:spacing w:before="6"/>
        <w:rPr>
          <w:sz w:val="31"/>
        </w:rPr>
      </w:pPr>
    </w:p>
    <w:p w14:paraId="3780D906" w14:textId="77777777" w:rsidR="006D2616" w:rsidRDefault="00B24C06">
      <w:pPr>
        <w:pStyle w:val="BodyText"/>
        <w:ind w:left="320"/>
      </w:pPr>
      <w:r>
        <w:t>The diameter of a rivet is generally calculated by the following formula;</w:t>
      </w:r>
    </w:p>
    <w:p w14:paraId="651289C7" w14:textId="77777777" w:rsidR="006D2616" w:rsidRDefault="00B24C06">
      <w:pPr>
        <w:pStyle w:val="BodyText"/>
        <w:tabs>
          <w:tab w:val="left" w:pos="1217"/>
        </w:tabs>
        <w:spacing w:before="86" w:line="292" w:lineRule="auto"/>
        <w:ind w:left="320" w:right="2044" w:firstLine="33"/>
      </w:pPr>
      <w:r>
        <w:pict w14:anchorId="18CF094B">
          <v:group id="_x0000_s2100" style="position:absolute;left:0;text-align:left;margin-left:99.35pt;margin-top:4.6pt;width:12.5pt;height:14.4pt;z-index:-17399296;mso-position-horizontal-relative:page" coordorigin="1987,92" coordsize="250,288">
            <v:line id="_x0000_s2104" style="position:absolute" from="1992,270" to="2021,250" strokeweight=".16931mm"/>
            <v:line id="_x0000_s2103" style="position:absolute" from="2021,255" to="2064,337" strokeweight=".33864mm"/>
            <v:shape id="_x0000_s2102" style="position:absolute;left:2068;top:96;width:164;height:240" coordorigin="2069,97" coordsize="164,240" path="m2069,337l2131,97r101,e" filled="f" strokeweight=".16931mm">
              <v:path arrowok="t"/>
            </v:shape>
            <v:shapetype id="_x0000_t202" coordsize="21600,21600" o:spt="202" path="m,l,21600r21600,l21600,xe">
              <v:stroke joinstyle="miter"/>
              <v:path gradientshapeok="t" o:connecttype="rect"/>
            </v:shapetype>
            <v:shape id="_x0000_s2101" type="#_x0000_t202" style="position:absolute;left:1987;top:92;width:250;height:288" filled="f" stroked="f">
              <v:textbox inset="0,0,0,0">
                <w:txbxContent>
                  <w:p w14:paraId="0607B2FE" w14:textId="77777777" w:rsidR="006D2616" w:rsidRDefault="00B24C06">
                    <w:pPr>
                      <w:spacing w:before="11"/>
                      <w:ind w:left="148"/>
                      <w:rPr>
                        <w:i/>
                        <w:sz w:val="24"/>
                      </w:rPr>
                    </w:pPr>
                    <w:r>
                      <w:rPr>
                        <w:i/>
                        <w:w w:val="94"/>
                        <w:sz w:val="24"/>
                      </w:rPr>
                      <w:t>t</w:t>
                    </w:r>
                  </w:p>
                </w:txbxContent>
              </v:textbox>
            </v:shape>
            <w10:wrap anchorx="page"/>
          </v:group>
        </w:pict>
      </w:r>
      <w:r>
        <w:rPr>
          <w:i/>
        </w:rPr>
        <w:t>d</w:t>
      </w:r>
      <w:r>
        <w:rPr>
          <w:i/>
          <w:spacing w:val="20"/>
        </w:rPr>
        <w:t xml:space="preserve"> </w:t>
      </w:r>
      <w:r>
        <w:rPr>
          <w:rFonts w:ascii="Symbol" w:hAnsi="Symbol"/>
        </w:rPr>
        <w:t></w:t>
      </w:r>
      <w:r>
        <w:rPr>
          <w:spacing w:val="-5"/>
        </w:rPr>
        <w:t xml:space="preserve"> </w:t>
      </w:r>
      <w:r>
        <w:t>6</w:t>
      </w:r>
      <w:r>
        <w:tab/>
        <w:t>where d is the rivet diameter in mm and t is the thickness of plate in</w:t>
      </w:r>
      <w:r>
        <w:rPr>
          <w:spacing w:val="-26"/>
        </w:rPr>
        <w:t xml:space="preserve"> </w:t>
      </w:r>
      <w:r>
        <w:rPr>
          <w:spacing w:val="-3"/>
        </w:rPr>
        <w:t xml:space="preserve">mm </w:t>
      </w:r>
      <w:r>
        <w:t>Number of rivets required for the joint = L</w:t>
      </w:r>
      <w:r>
        <w:t>oad/Rivet</w:t>
      </w:r>
      <w:r>
        <w:rPr>
          <w:spacing w:val="1"/>
        </w:rPr>
        <w:t xml:space="preserve"> </w:t>
      </w:r>
      <w:r>
        <w:t>value</w:t>
      </w:r>
    </w:p>
    <w:p w14:paraId="133C85E4" w14:textId="77777777" w:rsidR="006D2616" w:rsidRDefault="00B24C06">
      <w:pPr>
        <w:pStyle w:val="BodyText"/>
        <w:spacing w:line="255" w:lineRule="exact"/>
        <w:ind w:left="320"/>
      </w:pPr>
      <w:r>
        <w:t>The rivets are arranged bearing in mind the following points:</w:t>
      </w:r>
    </w:p>
    <w:p w14:paraId="13E93334" w14:textId="77777777" w:rsidR="006D2616" w:rsidRDefault="00B24C06">
      <w:pPr>
        <w:pStyle w:val="ListParagraph"/>
        <w:numPr>
          <w:ilvl w:val="2"/>
          <w:numId w:val="19"/>
        </w:numPr>
        <w:tabs>
          <w:tab w:val="left" w:pos="1039"/>
          <w:tab w:val="left" w:pos="1040"/>
        </w:tabs>
        <w:spacing w:before="41"/>
        <w:rPr>
          <w:sz w:val="24"/>
        </w:rPr>
      </w:pPr>
      <w:r>
        <w:rPr>
          <w:sz w:val="24"/>
        </w:rPr>
        <w:t>The arrangement should satisfy the gauge, pitch and edge distance</w:t>
      </w:r>
      <w:r>
        <w:rPr>
          <w:spacing w:val="-11"/>
          <w:sz w:val="24"/>
        </w:rPr>
        <w:t xml:space="preserve"> </w:t>
      </w:r>
      <w:r>
        <w:rPr>
          <w:sz w:val="24"/>
        </w:rPr>
        <w:t>requirements</w:t>
      </w:r>
    </w:p>
    <w:p w14:paraId="745E0E48" w14:textId="77777777" w:rsidR="006D2616" w:rsidRDefault="00B24C06">
      <w:pPr>
        <w:pStyle w:val="ListParagraph"/>
        <w:numPr>
          <w:ilvl w:val="2"/>
          <w:numId w:val="19"/>
        </w:numPr>
        <w:tabs>
          <w:tab w:val="left" w:pos="1040"/>
        </w:tabs>
        <w:spacing w:before="46" w:line="271" w:lineRule="auto"/>
        <w:ind w:left="977" w:right="1449" w:hanging="298"/>
        <w:rPr>
          <w:sz w:val="24"/>
        </w:rPr>
      </w:pPr>
      <w:r>
        <w:tab/>
      </w:r>
      <w:r>
        <w:rPr>
          <w:sz w:val="24"/>
        </w:rPr>
        <w:t xml:space="preserve">The strength </w:t>
      </w:r>
      <w:r>
        <w:rPr>
          <w:spacing w:val="-3"/>
          <w:sz w:val="24"/>
        </w:rPr>
        <w:t xml:space="preserve">of </w:t>
      </w:r>
      <w:r>
        <w:rPr>
          <w:sz w:val="24"/>
        </w:rPr>
        <w:t>joint should be increased gradually towards the joint for</w:t>
      </w:r>
      <w:r>
        <w:rPr>
          <w:spacing w:val="-35"/>
          <w:sz w:val="24"/>
        </w:rPr>
        <w:t xml:space="preserve"> </w:t>
      </w:r>
      <w:r>
        <w:rPr>
          <w:sz w:val="24"/>
        </w:rPr>
        <w:t>uniform distribution of stress in the</w:t>
      </w:r>
      <w:r>
        <w:rPr>
          <w:spacing w:val="-3"/>
          <w:sz w:val="24"/>
        </w:rPr>
        <w:t xml:space="preserve"> </w:t>
      </w:r>
      <w:r>
        <w:rPr>
          <w:sz w:val="24"/>
        </w:rPr>
        <w:t>rivets.</w:t>
      </w:r>
    </w:p>
    <w:p w14:paraId="5756C96E" w14:textId="77777777" w:rsidR="006D2616" w:rsidRDefault="00B24C06">
      <w:pPr>
        <w:pStyle w:val="ListParagraph"/>
        <w:numPr>
          <w:ilvl w:val="2"/>
          <w:numId w:val="19"/>
        </w:numPr>
        <w:tabs>
          <w:tab w:val="left" w:pos="978"/>
        </w:tabs>
        <w:spacing w:before="5" w:line="278" w:lineRule="auto"/>
        <w:ind w:left="977" w:right="1175" w:hanging="298"/>
        <w:rPr>
          <w:sz w:val="24"/>
        </w:rPr>
      </w:pPr>
      <w:r>
        <w:rPr>
          <w:sz w:val="24"/>
        </w:rPr>
        <w:t xml:space="preserve">The cg of each rivet group should coincide </w:t>
      </w:r>
      <w:proofErr w:type="spellStart"/>
      <w:r>
        <w:rPr>
          <w:sz w:val="24"/>
        </w:rPr>
        <w:t>ith</w:t>
      </w:r>
      <w:proofErr w:type="spellEnd"/>
      <w:r>
        <w:rPr>
          <w:sz w:val="24"/>
        </w:rPr>
        <w:t xml:space="preserve"> the </w:t>
      </w:r>
      <w:proofErr w:type="spellStart"/>
      <w:r>
        <w:rPr>
          <w:sz w:val="24"/>
        </w:rPr>
        <w:t>centreline</w:t>
      </w:r>
      <w:proofErr w:type="spellEnd"/>
      <w:r>
        <w:rPr>
          <w:sz w:val="24"/>
        </w:rPr>
        <w:t xml:space="preserve"> of the connected members. It is not possible practically to follow </w:t>
      </w:r>
      <w:r>
        <w:rPr>
          <w:spacing w:val="-3"/>
          <w:sz w:val="24"/>
        </w:rPr>
        <w:t xml:space="preserve">this </w:t>
      </w:r>
      <w:r>
        <w:rPr>
          <w:sz w:val="24"/>
        </w:rPr>
        <w:t xml:space="preserve">condition in some </w:t>
      </w:r>
      <w:r>
        <w:rPr>
          <w:sz w:val="24"/>
        </w:rPr>
        <w:t xml:space="preserve">cases </w:t>
      </w:r>
      <w:proofErr w:type="spellStart"/>
      <w:r>
        <w:rPr>
          <w:sz w:val="24"/>
        </w:rPr>
        <w:t>e.g</w:t>
      </w:r>
      <w:proofErr w:type="spellEnd"/>
      <w:r>
        <w:rPr>
          <w:sz w:val="24"/>
        </w:rPr>
        <w:t xml:space="preserve"> the angle connection with gusset plate. The small eccentricities are usually</w:t>
      </w:r>
      <w:r>
        <w:rPr>
          <w:spacing w:val="-38"/>
          <w:sz w:val="24"/>
        </w:rPr>
        <w:t xml:space="preserve"> </w:t>
      </w:r>
      <w:r>
        <w:rPr>
          <w:sz w:val="24"/>
        </w:rPr>
        <w:t>neglected.</w:t>
      </w:r>
    </w:p>
    <w:p w14:paraId="377A62BE" w14:textId="77777777" w:rsidR="006D2616" w:rsidRDefault="00B24C06">
      <w:pPr>
        <w:pStyle w:val="ListParagraph"/>
        <w:numPr>
          <w:ilvl w:val="2"/>
          <w:numId w:val="19"/>
        </w:numPr>
        <w:tabs>
          <w:tab w:val="left" w:pos="1040"/>
        </w:tabs>
        <w:spacing w:line="276" w:lineRule="auto"/>
        <w:ind w:right="1283"/>
        <w:rPr>
          <w:sz w:val="24"/>
        </w:rPr>
      </w:pPr>
      <w:r>
        <w:rPr>
          <w:sz w:val="24"/>
        </w:rPr>
        <w:t xml:space="preserve">The </w:t>
      </w:r>
      <w:proofErr w:type="spellStart"/>
      <w:r>
        <w:rPr>
          <w:sz w:val="24"/>
        </w:rPr>
        <w:t>centreline</w:t>
      </w:r>
      <w:proofErr w:type="spellEnd"/>
      <w:r>
        <w:rPr>
          <w:sz w:val="24"/>
        </w:rPr>
        <w:t xml:space="preserve"> </w:t>
      </w:r>
      <w:r>
        <w:rPr>
          <w:spacing w:val="-3"/>
          <w:sz w:val="24"/>
        </w:rPr>
        <w:t xml:space="preserve">of </w:t>
      </w:r>
      <w:r>
        <w:rPr>
          <w:sz w:val="24"/>
        </w:rPr>
        <w:t>all members meeting at a joint should coincide at one point only otherwise the joint will twist out of position,</w:t>
      </w:r>
    </w:p>
    <w:p w14:paraId="6D2AEE6F" w14:textId="77777777" w:rsidR="006D2616" w:rsidRDefault="00B24C06">
      <w:pPr>
        <w:pStyle w:val="ListParagraph"/>
        <w:numPr>
          <w:ilvl w:val="2"/>
          <w:numId w:val="19"/>
        </w:numPr>
        <w:tabs>
          <w:tab w:val="left" w:pos="1040"/>
        </w:tabs>
        <w:spacing w:line="276" w:lineRule="auto"/>
        <w:ind w:right="1036"/>
        <w:rPr>
          <w:sz w:val="24"/>
        </w:rPr>
      </w:pPr>
      <w:r>
        <w:rPr>
          <w:sz w:val="24"/>
        </w:rPr>
        <w:t xml:space="preserve">The strength </w:t>
      </w:r>
      <w:r>
        <w:rPr>
          <w:spacing w:val="-3"/>
          <w:sz w:val="24"/>
        </w:rPr>
        <w:t xml:space="preserve">of </w:t>
      </w:r>
      <w:r>
        <w:rPr>
          <w:sz w:val="24"/>
        </w:rPr>
        <w:t>member reduces due to rivet holes. The reduction in area due to</w:t>
      </w:r>
      <w:r>
        <w:rPr>
          <w:spacing w:val="-38"/>
          <w:sz w:val="24"/>
        </w:rPr>
        <w:t xml:space="preserve"> </w:t>
      </w:r>
      <w:r>
        <w:rPr>
          <w:sz w:val="24"/>
        </w:rPr>
        <w:t xml:space="preserve">rivet holes is minimum </w:t>
      </w:r>
      <w:r>
        <w:rPr>
          <w:spacing w:val="-3"/>
          <w:sz w:val="24"/>
        </w:rPr>
        <w:t xml:space="preserve">if </w:t>
      </w:r>
      <w:r>
        <w:rPr>
          <w:sz w:val="24"/>
        </w:rPr>
        <w:t>rivets are arranged in a zig-zag</w:t>
      </w:r>
      <w:r>
        <w:rPr>
          <w:spacing w:val="-7"/>
          <w:sz w:val="24"/>
        </w:rPr>
        <w:t xml:space="preserve"> </w:t>
      </w:r>
      <w:r>
        <w:rPr>
          <w:sz w:val="24"/>
        </w:rPr>
        <w:t>form</w:t>
      </w:r>
      <w:r>
        <w:rPr>
          <w:sz w:val="24"/>
        </w:rPr>
        <w:t>.</w:t>
      </w:r>
    </w:p>
    <w:p w14:paraId="230A093E" w14:textId="77777777" w:rsidR="006D2616" w:rsidRDefault="006D2616">
      <w:pPr>
        <w:pStyle w:val="BodyText"/>
        <w:spacing w:before="5"/>
        <w:rPr>
          <w:sz w:val="26"/>
        </w:rPr>
      </w:pPr>
    </w:p>
    <w:p w14:paraId="53115F2C" w14:textId="77777777" w:rsidR="006D2616" w:rsidRDefault="00B24C06">
      <w:pPr>
        <w:pStyle w:val="BodyText"/>
        <w:ind w:left="320"/>
      </w:pPr>
      <w:r>
        <w:t>Design example</w:t>
      </w:r>
    </w:p>
    <w:p w14:paraId="5C7CF80B" w14:textId="77777777" w:rsidR="006D2616" w:rsidRDefault="00B24C06">
      <w:pPr>
        <w:pStyle w:val="BodyText"/>
        <w:spacing w:before="51" w:line="276" w:lineRule="auto"/>
        <w:ind w:left="320" w:right="1041"/>
      </w:pPr>
      <w:r>
        <w:t>Figure 6.4 shows a joint in the lower chord of a roof truss. Design the riveted connections if the permissible stresses are:</w:t>
      </w:r>
    </w:p>
    <w:p w14:paraId="4144AEC3" w14:textId="77777777" w:rsidR="006D2616" w:rsidRDefault="00B24C06">
      <w:pPr>
        <w:pStyle w:val="ListParagraph"/>
        <w:numPr>
          <w:ilvl w:val="0"/>
          <w:numId w:val="18"/>
        </w:numPr>
        <w:tabs>
          <w:tab w:val="left" w:pos="517"/>
        </w:tabs>
        <w:spacing w:before="10"/>
        <w:rPr>
          <w:i/>
          <w:sz w:val="24"/>
        </w:rPr>
      </w:pPr>
      <w:r>
        <w:rPr>
          <w:i/>
          <w:w w:val="105"/>
          <w:sz w:val="25"/>
          <w:vertAlign w:val="subscript"/>
        </w:rPr>
        <w:t>at</w:t>
      </w:r>
      <w:r>
        <w:rPr>
          <w:i/>
          <w:spacing w:val="-34"/>
          <w:w w:val="105"/>
          <w:sz w:val="25"/>
        </w:rPr>
        <w:t xml:space="preserve"> </w:t>
      </w:r>
      <w:r>
        <w:rPr>
          <w:rFonts w:ascii="Symbol" w:hAnsi="Symbol"/>
          <w:w w:val="105"/>
          <w:sz w:val="24"/>
        </w:rPr>
        <w:t></w:t>
      </w:r>
      <w:r>
        <w:rPr>
          <w:spacing w:val="-42"/>
          <w:w w:val="105"/>
          <w:sz w:val="24"/>
        </w:rPr>
        <w:t xml:space="preserve"> </w:t>
      </w:r>
      <w:r>
        <w:rPr>
          <w:w w:val="105"/>
          <w:sz w:val="24"/>
        </w:rPr>
        <w:t>150</w:t>
      </w:r>
      <w:r>
        <w:rPr>
          <w:i/>
          <w:w w:val="105"/>
          <w:sz w:val="24"/>
        </w:rPr>
        <w:t>MPa</w:t>
      </w:r>
    </w:p>
    <w:p w14:paraId="02F156D8" w14:textId="77777777" w:rsidR="006D2616" w:rsidRDefault="00B24C06">
      <w:pPr>
        <w:pStyle w:val="ListParagraph"/>
        <w:numPr>
          <w:ilvl w:val="0"/>
          <w:numId w:val="18"/>
        </w:numPr>
        <w:tabs>
          <w:tab w:val="left" w:pos="532"/>
        </w:tabs>
        <w:spacing w:before="74"/>
        <w:ind w:left="531" w:hanging="198"/>
        <w:rPr>
          <w:i/>
          <w:sz w:val="24"/>
        </w:rPr>
      </w:pPr>
      <w:r>
        <w:rPr>
          <w:i/>
          <w:spacing w:val="-4"/>
          <w:sz w:val="14"/>
        </w:rPr>
        <w:t xml:space="preserve">pf </w:t>
      </w:r>
      <w:r>
        <w:rPr>
          <w:rFonts w:ascii="Symbol" w:hAnsi="Symbol"/>
          <w:sz w:val="24"/>
        </w:rPr>
        <w:t></w:t>
      </w:r>
      <w:r>
        <w:rPr>
          <w:spacing w:val="5"/>
          <w:sz w:val="24"/>
        </w:rPr>
        <w:t xml:space="preserve"> </w:t>
      </w:r>
      <w:r>
        <w:rPr>
          <w:sz w:val="24"/>
        </w:rPr>
        <w:t>250</w:t>
      </w:r>
      <w:r>
        <w:rPr>
          <w:i/>
          <w:sz w:val="24"/>
        </w:rPr>
        <w:t>MPa</w:t>
      </w:r>
    </w:p>
    <w:p w14:paraId="7F9D5470" w14:textId="77777777" w:rsidR="006D2616" w:rsidRDefault="00B24C06">
      <w:pPr>
        <w:spacing w:before="48"/>
        <w:ind w:left="329"/>
        <w:rPr>
          <w:i/>
          <w:sz w:val="24"/>
        </w:rPr>
      </w:pPr>
      <w:r>
        <w:rPr>
          <w:rFonts w:ascii="Verdana" w:hAnsi="Verdana"/>
          <w:i/>
          <w:w w:val="80"/>
          <w:position w:val="6"/>
          <w:sz w:val="26"/>
        </w:rPr>
        <w:t xml:space="preserve"> </w:t>
      </w:r>
      <w:proofErr w:type="spellStart"/>
      <w:r>
        <w:rPr>
          <w:i/>
          <w:sz w:val="14"/>
        </w:rPr>
        <w:t>vf</w:t>
      </w:r>
      <w:proofErr w:type="spellEnd"/>
      <w:r>
        <w:rPr>
          <w:i/>
          <w:sz w:val="14"/>
        </w:rPr>
        <w:t xml:space="preserve"> </w:t>
      </w:r>
      <w:r>
        <w:rPr>
          <w:rFonts w:ascii="Symbol" w:hAnsi="Symbol"/>
          <w:sz w:val="24"/>
        </w:rPr>
        <w:t></w:t>
      </w:r>
      <w:r>
        <w:rPr>
          <w:sz w:val="24"/>
        </w:rPr>
        <w:t xml:space="preserve"> 80</w:t>
      </w:r>
      <w:r>
        <w:rPr>
          <w:i/>
          <w:sz w:val="24"/>
        </w:rPr>
        <w:t>MPa</w:t>
      </w:r>
    </w:p>
    <w:p w14:paraId="51BD40D4" w14:textId="77777777" w:rsidR="006D2616" w:rsidRDefault="006D2616">
      <w:pPr>
        <w:pStyle w:val="BodyText"/>
        <w:rPr>
          <w:i/>
          <w:sz w:val="20"/>
        </w:rPr>
      </w:pPr>
    </w:p>
    <w:p w14:paraId="646CE466" w14:textId="77777777" w:rsidR="006D2616" w:rsidRDefault="00B24C06">
      <w:pPr>
        <w:pStyle w:val="BodyText"/>
        <w:spacing w:before="9"/>
        <w:rPr>
          <w:i/>
          <w:sz w:val="23"/>
        </w:rPr>
      </w:pPr>
      <w:r>
        <w:rPr>
          <w:noProof/>
        </w:rPr>
        <w:drawing>
          <wp:anchor distT="0" distB="0" distL="0" distR="0" simplePos="0" relativeHeight="251636224" behindDoc="0" locked="0" layoutInCell="1" allowOverlap="1" wp14:anchorId="59A44348" wp14:editId="0DB61479">
            <wp:simplePos x="0" y="0"/>
            <wp:positionH relativeFrom="page">
              <wp:posOffset>2142744</wp:posOffset>
            </wp:positionH>
            <wp:positionV relativeFrom="paragraph">
              <wp:posOffset>198535</wp:posOffset>
            </wp:positionV>
            <wp:extent cx="3248925" cy="1691639"/>
            <wp:effectExtent l="0" t="0" r="0" b="0"/>
            <wp:wrapTopAndBottom/>
            <wp:docPr id="10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7.png"/>
                    <pic:cNvPicPr/>
                  </pic:nvPicPr>
                  <pic:blipFill>
                    <a:blip r:embed="rId67" cstate="print"/>
                    <a:stretch>
                      <a:fillRect/>
                    </a:stretch>
                  </pic:blipFill>
                  <pic:spPr>
                    <a:xfrm>
                      <a:off x="0" y="0"/>
                      <a:ext cx="3248925" cy="1691639"/>
                    </a:xfrm>
                    <a:prstGeom prst="rect">
                      <a:avLst/>
                    </a:prstGeom>
                  </pic:spPr>
                </pic:pic>
              </a:graphicData>
            </a:graphic>
          </wp:anchor>
        </w:drawing>
      </w:r>
    </w:p>
    <w:p w14:paraId="4082FFA9" w14:textId="77777777" w:rsidR="006D2616" w:rsidRDefault="006D2616">
      <w:pPr>
        <w:pStyle w:val="BodyText"/>
        <w:spacing w:before="2"/>
        <w:rPr>
          <w:i/>
          <w:sz w:val="13"/>
        </w:rPr>
      </w:pPr>
    </w:p>
    <w:p w14:paraId="7C96D1BB" w14:textId="77777777" w:rsidR="006D2616" w:rsidRDefault="00B24C06">
      <w:pPr>
        <w:pStyle w:val="BodyText"/>
        <w:spacing w:before="90"/>
        <w:ind w:left="332" w:right="865"/>
        <w:jc w:val="center"/>
      </w:pPr>
      <w:r>
        <w:t>Figure 6.4 A truss joint</w:t>
      </w:r>
    </w:p>
    <w:p w14:paraId="40F8DCE2" w14:textId="77777777" w:rsidR="006D2616" w:rsidRDefault="006D2616">
      <w:pPr>
        <w:jc w:val="center"/>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263E9DF3" w14:textId="77777777" w:rsidR="006D2616" w:rsidRDefault="00B24C06">
      <w:pPr>
        <w:pStyle w:val="BodyText"/>
        <w:spacing w:before="64" w:after="49"/>
        <w:ind w:left="2436"/>
      </w:pPr>
      <w:r>
        <w:lastRenderedPageBreak/>
        <w:t>Table 6.1 Rivet diameter pitch and edge distances</w:t>
      </w:r>
    </w:p>
    <w:tbl>
      <w:tblPr>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0"/>
        <w:gridCol w:w="705"/>
        <w:gridCol w:w="710"/>
        <w:gridCol w:w="792"/>
        <w:gridCol w:w="898"/>
        <w:gridCol w:w="898"/>
        <w:gridCol w:w="903"/>
        <w:gridCol w:w="898"/>
        <w:gridCol w:w="888"/>
        <w:gridCol w:w="883"/>
      </w:tblGrid>
      <w:tr w:rsidR="006D2616" w14:paraId="7ACA6879" w14:textId="77777777">
        <w:trPr>
          <w:trHeight w:val="633"/>
        </w:trPr>
        <w:tc>
          <w:tcPr>
            <w:tcW w:w="1670" w:type="dxa"/>
          </w:tcPr>
          <w:p w14:paraId="4B3E3091" w14:textId="77777777" w:rsidR="006D2616" w:rsidRDefault="00B24C06">
            <w:pPr>
              <w:pStyle w:val="TableParagraph"/>
              <w:tabs>
                <w:tab w:val="left" w:pos="1276"/>
              </w:tabs>
              <w:rPr>
                <w:sz w:val="24"/>
              </w:rPr>
            </w:pPr>
            <w:r>
              <w:rPr>
                <w:sz w:val="24"/>
              </w:rPr>
              <w:t>Nominal</w:t>
            </w:r>
            <w:r>
              <w:rPr>
                <w:sz w:val="24"/>
              </w:rPr>
              <w:tab/>
            </w:r>
            <w:proofErr w:type="spellStart"/>
            <w:r>
              <w:rPr>
                <w:sz w:val="24"/>
              </w:rPr>
              <w:t>dia</w:t>
            </w:r>
            <w:proofErr w:type="spellEnd"/>
          </w:p>
          <w:p w14:paraId="2BDA1AD8" w14:textId="77777777" w:rsidR="006D2616" w:rsidRDefault="00B24C06">
            <w:pPr>
              <w:pStyle w:val="TableParagraph"/>
              <w:spacing w:before="41" w:line="240" w:lineRule="auto"/>
              <w:rPr>
                <w:sz w:val="24"/>
              </w:rPr>
            </w:pPr>
            <w:r>
              <w:rPr>
                <w:sz w:val="24"/>
              </w:rPr>
              <w:t>of rivets (mm)</w:t>
            </w:r>
          </w:p>
        </w:tc>
        <w:tc>
          <w:tcPr>
            <w:tcW w:w="705" w:type="dxa"/>
          </w:tcPr>
          <w:p w14:paraId="6944A715" w14:textId="77777777" w:rsidR="006D2616" w:rsidRDefault="00B24C06">
            <w:pPr>
              <w:pStyle w:val="TableParagraph"/>
              <w:ind w:left="110"/>
              <w:rPr>
                <w:sz w:val="24"/>
              </w:rPr>
            </w:pPr>
            <w:r>
              <w:rPr>
                <w:sz w:val="24"/>
              </w:rPr>
              <w:t>12</w:t>
            </w:r>
          </w:p>
        </w:tc>
        <w:tc>
          <w:tcPr>
            <w:tcW w:w="710" w:type="dxa"/>
          </w:tcPr>
          <w:p w14:paraId="09CACFF0" w14:textId="77777777" w:rsidR="006D2616" w:rsidRDefault="00B24C06">
            <w:pPr>
              <w:pStyle w:val="TableParagraph"/>
              <w:ind w:left="116"/>
              <w:rPr>
                <w:sz w:val="24"/>
              </w:rPr>
            </w:pPr>
            <w:r>
              <w:rPr>
                <w:sz w:val="24"/>
              </w:rPr>
              <w:t>14</w:t>
            </w:r>
          </w:p>
        </w:tc>
        <w:tc>
          <w:tcPr>
            <w:tcW w:w="792" w:type="dxa"/>
          </w:tcPr>
          <w:p w14:paraId="4497CE9A" w14:textId="77777777" w:rsidR="006D2616" w:rsidRDefault="00B24C06">
            <w:pPr>
              <w:pStyle w:val="TableParagraph"/>
              <w:ind w:left="111"/>
              <w:rPr>
                <w:sz w:val="24"/>
              </w:rPr>
            </w:pPr>
            <w:r>
              <w:rPr>
                <w:sz w:val="24"/>
              </w:rPr>
              <w:t>16</w:t>
            </w:r>
          </w:p>
        </w:tc>
        <w:tc>
          <w:tcPr>
            <w:tcW w:w="898" w:type="dxa"/>
          </w:tcPr>
          <w:p w14:paraId="0EDDCE6D" w14:textId="77777777" w:rsidR="006D2616" w:rsidRDefault="00B24C06">
            <w:pPr>
              <w:pStyle w:val="TableParagraph"/>
              <w:ind w:left="111"/>
              <w:rPr>
                <w:sz w:val="24"/>
              </w:rPr>
            </w:pPr>
            <w:r>
              <w:rPr>
                <w:sz w:val="24"/>
              </w:rPr>
              <w:t>18</w:t>
            </w:r>
          </w:p>
        </w:tc>
        <w:tc>
          <w:tcPr>
            <w:tcW w:w="898" w:type="dxa"/>
          </w:tcPr>
          <w:p w14:paraId="6E44F553" w14:textId="77777777" w:rsidR="006D2616" w:rsidRDefault="00B24C06">
            <w:pPr>
              <w:pStyle w:val="TableParagraph"/>
              <w:ind w:left="116"/>
              <w:rPr>
                <w:sz w:val="24"/>
              </w:rPr>
            </w:pPr>
            <w:r>
              <w:rPr>
                <w:sz w:val="24"/>
              </w:rPr>
              <w:t>20</w:t>
            </w:r>
          </w:p>
        </w:tc>
        <w:tc>
          <w:tcPr>
            <w:tcW w:w="903" w:type="dxa"/>
          </w:tcPr>
          <w:p w14:paraId="6684672A" w14:textId="77777777" w:rsidR="006D2616" w:rsidRDefault="00B24C06">
            <w:pPr>
              <w:pStyle w:val="TableParagraph"/>
              <w:rPr>
                <w:sz w:val="24"/>
              </w:rPr>
            </w:pPr>
            <w:r>
              <w:rPr>
                <w:sz w:val="24"/>
              </w:rPr>
              <w:t>22</w:t>
            </w:r>
          </w:p>
        </w:tc>
        <w:tc>
          <w:tcPr>
            <w:tcW w:w="898" w:type="dxa"/>
          </w:tcPr>
          <w:p w14:paraId="00769366" w14:textId="77777777" w:rsidR="006D2616" w:rsidRDefault="00B24C06">
            <w:pPr>
              <w:pStyle w:val="TableParagraph"/>
              <w:ind w:left="110"/>
              <w:rPr>
                <w:sz w:val="24"/>
              </w:rPr>
            </w:pPr>
            <w:r>
              <w:rPr>
                <w:sz w:val="24"/>
              </w:rPr>
              <w:t>24</w:t>
            </w:r>
          </w:p>
        </w:tc>
        <w:tc>
          <w:tcPr>
            <w:tcW w:w="888" w:type="dxa"/>
          </w:tcPr>
          <w:p w14:paraId="60015B10" w14:textId="77777777" w:rsidR="006D2616" w:rsidRDefault="00B24C06">
            <w:pPr>
              <w:pStyle w:val="TableParagraph"/>
              <w:ind w:left="109"/>
              <w:rPr>
                <w:sz w:val="24"/>
              </w:rPr>
            </w:pPr>
            <w:r>
              <w:rPr>
                <w:sz w:val="24"/>
              </w:rPr>
              <w:t>27</w:t>
            </w:r>
          </w:p>
        </w:tc>
        <w:tc>
          <w:tcPr>
            <w:tcW w:w="883" w:type="dxa"/>
          </w:tcPr>
          <w:p w14:paraId="2F0F58B2" w14:textId="77777777" w:rsidR="006D2616" w:rsidRDefault="00B24C06">
            <w:pPr>
              <w:pStyle w:val="TableParagraph"/>
              <w:ind w:left="109"/>
              <w:rPr>
                <w:sz w:val="24"/>
              </w:rPr>
            </w:pPr>
            <w:r>
              <w:rPr>
                <w:sz w:val="24"/>
              </w:rPr>
              <w:t>30</w:t>
            </w:r>
          </w:p>
        </w:tc>
      </w:tr>
      <w:tr w:rsidR="006D2616" w14:paraId="25E70A6B" w14:textId="77777777">
        <w:trPr>
          <w:trHeight w:val="633"/>
        </w:trPr>
        <w:tc>
          <w:tcPr>
            <w:tcW w:w="1670" w:type="dxa"/>
          </w:tcPr>
          <w:p w14:paraId="4216D28F" w14:textId="77777777" w:rsidR="006D2616" w:rsidRDefault="00B24C06">
            <w:pPr>
              <w:pStyle w:val="TableParagraph"/>
              <w:rPr>
                <w:sz w:val="24"/>
              </w:rPr>
            </w:pPr>
            <w:r>
              <w:rPr>
                <w:sz w:val="24"/>
              </w:rPr>
              <w:t xml:space="preserve">Gross </w:t>
            </w:r>
            <w:proofErr w:type="spellStart"/>
            <w:r>
              <w:rPr>
                <w:sz w:val="24"/>
              </w:rPr>
              <w:t>dia</w:t>
            </w:r>
            <w:proofErr w:type="spellEnd"/>
            <w:r>
              <w:rPr>
                <w:sz w:val="24"/>
              </w:rPr>
              <w:t xml:space="preserve"> of</w:t>
            </w:r>
          </w:p>
          <w:p w14:paraId="0098814F" w14:textId="77777777" w:rsidR="006D2616" w:rsidRDefault="00B24C06">
            <w:pPr>
              <w:pStyle w:val="TableParagraph"/>
              <w:spacing w:before="41" w:line="240" w:lineRule="auto"/>
              <w:rPr>
                <w:sz w:val="24"/>
              </w:rPr>
            </w:pPr>
            <w:r>
              <w:rPr>
                <w:sz w:val="24"/>
              </w:rPr>
              <w:t>rivets</w:t>
            </w:r>
          </w:p>
        </w:tc>
        <w:tc>
          <w:tcPr>
            <w:tcW w:w="705" w:type="dxa"/>
          </w:tcPr>
          <w:p w14:paraId="75A56081" w14:textId="77777777" w:rsidR="006D2616" w:rsidRDefault="00B24C06">
            <w:pPr>
              <w:pStyle w:val="TableParagraph"/>
              <w:ind w:left="110"/>
              <w:rPr>
                <w:sz w:val="24"/>
              </w:rPr>
            </w:pPr>
            <w:r>
              <w:rPr>
                <w:sz w:val="24"/>
              </w:rPr>
              <w:t>13.5</w:t>
            </w:r>
          </w:p>
        </w:tc>
        <w:tc>
          <w:tcPr>
            <w:tcW w:w="710" w:type="dxa"/>
          </w:tcPr>
          <w:p w14:paraId="64742687" w14:textId="77777777" w:rsidR="006D2616" w:rsidRDefault="00B24C06">
            <w:pPr>
              <w:pStyle w:val="TableParagraph"/>
              <w:ind w:left="116"/>
              <w:rPr>
                <w:sz w:val="24"/>
              </w:rPr>
            </w:pPr>
            <w:r>
              <w:rPr>
                <w:sz w:val="24"/>
              </w:rPr>
              <w:t>15.5</w:t>
            </w:r>
          </w:p>
        </w:tc>
        <w:tc>
          <w:tcPr>
            <w:tcW w:w="792" w:type="dxa"/>
          </w:tcPr>
          <w:p w14:paraId="56F7038D" w14:textId="77777777" w:rsidR="006D2616" w:rsidRDefault="00B24C06">
            <w:pPr>
              <w:pStyle w:val="TableParagraph"/>
              <w:ind w:left="111"/>
              <w:rPr>
                <w:sz w:val="24"/>
              </w:rPr>
            </w:pPr>
            <w:r>
              <w:rPr>
                <w:sz w:val="24"/>
              </w:rPr>
              <w:t>17.5</w:t>
            </w:r>
          </w:p>
        </w:tc>
        <w:tc>
          <w:tcPr>
            <w:tcW w:w="898" w:type="dxa"/>
          </w:tcPr>
          <w:p w14:paraId="5D501163" w14:textId="77777777" w:rsidR="006D2616" w:rsidRDefault="00B24C06">
            <w:pPr>
              <w:pStyle w:val="TableParagraph"/>
              <w:ind w:left="111"/>
              <w:rPr>
                <w:sz w:val="24"/>
              </w:rPr>
            </w:pPr>
            <w:r>
              <w:rPr>
                <w:sz w:val="24"/>
              </w:rPr>
              <w:t>19,5</w:t>
            </w:r>
          </w:p>
        </w:tc>
        <w:tc>
          <w:tcPr>
            <w:tcW w:w="898" w:type="dxa"/>
          </w:tcPr>
          <w:p w14:paraId="63B7E2A5" w14:textId="77777777" w:rsidR="006D2616" w:rsidRDefault="00B24C06">
            <w:pPr>
              <w:pStyle w:val="TableParagraph"/>
              <w:ind w:left="116"/>
              <w:rPr>
                <w:sz w:val="24"/>
              </w:rPr>
            </w:pPr>
            <w:r>
              <w:rPr>
                <w:sz w:val="24"/>
              </w:rPr>
              <w:t>21.5</w:t>
            </w:r>
          </w:p>
        </w:tc>
        <w:tc>
          <w:tcPr>
            <w:tcW w:w="903" w:type="dxa"/>
          </w:tcPr>
          <w:p w14:paraId="207ED26C" w14:textId="77777777" w:rsidR="006D2616" w:rsidRDefault="00B24C06">
            <w:pPr>
              <w:pStyle w:val="TableParagraph"/>
              <w:rPr>
                <w:sz w:val="24"/>
              </w:rPr>
            </w:pPr>
            <w:r>
              <w:rPr>
                <w:sz w:val="24"/>
              </w:rPr>
              <w:t>23.5</w:t>
            </w:r>
          </w:p>
        </w:tc>
        <w:tc>
          <w:tcPr>
            <w:tcW w:w="898" w:type="dxa"/>
          </w:tcPr>
          <w:p w14:paraId="3C5B4417" w14:textId="77777777" w:rsidR="006D2616" w:rsidRDefault="00B24C06">
            <w:pPr>
              <w:pStyle w:val="TableParagraph"/>
              <w:ind w:left="110"/>
              <w:rPr>
                <w:sz w:val="24"/>
              </w:rPr>
            </w:pPr>
            <w:r>
              <w:rPr>
                <w:sz w:val="24"/>
              </w:rPr>
              <w:t>25.5</w:t>
            </w:r>
          </w:p>
        </w:tc>
        <w:tc>
          <w:tcPr>
            <w:tcW w:w="888" w:type="dxa"/>
          </w:tcPr>
          <w:p w14:paraId="144FEB71" w14:textId="77777777" w:rsidR="006D2616" w:rsidRDefault="00B24C06">
            <w:pPr>
              <w:pStyle w:val="TableParagraph"/>
              <w:ind w:left="109"/>
              <w:rPr>
                <w:sz w:val="24"/>
              </w:rPr>
            </w:pPr>
            <w:r>
              <w:rPr>
                <w:sz w:val="24"/>
              </w:rPr>
              <w:t>29</w:t>
            </w:r>
          </w:p>
        </w:tc>
        <w:tc>
          <w:tcPr>
            <w:tcW w:w="883" w:type="dxa"/>
          </w:tcPr>
          <w:p w14:paraId="590813A8" w14:textId="77777777" w:rsidR="006D2616" w:rsidRDefault="00B24C06">
            <w:pPr>
              <w:pStyle w:val="TableParagraph"/>
              <w:ind w:left="109"/>
              <w:rPr>
                <w:sz w:val="24"/>
              </w:rPr>
            </w:pPr>
            <w:r>
              <w:rPr>
                <w:sz w:val="24"/>
              </w:rPr>
              <w:t>32</w:t>
            </w:r>
          </w:p>
        </w:tc>
      </w:tr>
      <w:tr w:rsidR="006D2616" w14:paraId="41C8D94F" w14:textId="77777777">
        <w:trPr>
          <w:trHeight w:val="1271"/>
        </w:trPr>
        <w:tc>
          <w:tcPr>
            <w:tcW w:w="1670" w:type="dxa"/>
          </w:tcPr>
          <w:p w14:paraId="2B878469" w14:textId="77777777" w:rsidR="006D2616" w:rsidRDefault="00B24C06">
            <w:pPr>
              <w:pStyle w:val="TableParagraph"/>
              <w:tabs>
                <w:tab w:val="left" w:pos="782"/>
              </w:tabs>
              <w:spacing w:before="1" w:line="278" w:lineRule="auto"/>
              <w:ind w:right="110"/>
              <w:rPr>
                <w:sz w:val="24"/>
              </w:rPr>
            </w:pPr>
            <w:r>
              <w:rPr>
                <w:sz w:val="24"/>
              </w:rPr>
              <w:t>Minimum edge</w:t>
            </w:r>
            <w:r>
              <w:rPr>
                <w:sz w:val="24"/>
              </w:rPr>
              <w:tab/>
            </w:r>
            <w:r>
              <w:rPr>
                <w:spacing w:val="-5"/>
                <w:sz w:val="24"/>
              </w:rPr>
              <w:t xml:space="preserve">distance </w:t>
            </w:r>
            <w:r>
              <w:rPr>
                <w:sz w:val="24"/>
              </w:rPr>
              <w:t>for sheared</w:t>
            </w:r>
            <w:r>
              <w:rPr>
                <w:spacing w:val="55"/>
                <w:sz w:val="24"/>
              </w:rPr>
              <w:t xml:space="preserve"> </w:t>
            </w:r>
            <w:r>
              <w:rPr>
                <w:spacing w:val="-5"/>
                <w:sz w:val="24"/>
              </w:rPr>
              <w:t>or</w:t>
            </w:r>
          </w:p>
          <w:p w14:paraId="08EF8C4F" w14:textId="77777777" w:rsidR="006D2616" w:rsidRDefault="00B24C06">
            <w:pPr>
              <w:pStyle w:val="TableParagraph"/>
              <w:spacing w:line="266" w:lineRule="exact"/>
              <w:rPr>
                <w:sz w:val="24"/>
              </w:rPr>
            </w:pPr>
            <w:r>
              <w:rPr>
                <w:sz w:val="24"/>
              </w:rPr>
              <w:t>rough edge</w:t>
            </w:r>
          </w:p>
        </w:tc>
        <w:tc>
          <w:tcPr>
            <w:tcW w:w="705" w:type="dxa"/>
          </w:tcPr>
          <w:p w14:paraId="68E67635" w14:textId="77777777" w:rsidR="006D2616" w:rsidRDefault="00B24C06">
            <w:pPr>
              <w:pStyle w:val="TableParagraph"/>
              <w:ind w:left="110"/>
              <w:rPr>
                <w:sz w:val="24"/>
              </w:rPr>
            </w:pPr>
            <w:r>
              <w:rPr>
                <w:sz w:val="24"/>
              </w:rPr>
              <w:t>19</w:t>
            </w:r>
          </w:p>
        </w:tc>
        <w:tc>
          <w:tcPr>
            <w:tcW w:w="710" w:type="dxa"/>
          </w:tcPr>
          <w:p w14:paraId="6C51C257" w14:textId="77777777" w:rsidR="006D2616" w:rsidRDefault="00B24C06">
            <w:pPr>
              <w:pStyle w:val="TableParagraph"/>
              <w:ind w:left="116"/>
              <w:rPr>
                <w:sz w:val="24"/>
              </w:rPr>
            </w:pPr>
            <w:r>
              <w:rPr>
                <w:sz w:val="24"/>
              </w:rPr>
              <w:t>25</w:t>
            </w:r>
          </w:p>
        </w:tc>
        <w:tc>
          <w:tcPr>
            <w:tcW w:w="792" w:type="dxa"/>
          </w:tcPr>
          <w:p w14:paraId="179983D0" w14:textId="77777777" w:rsidR="006D2616" w:rsidRDefault="00B24C06">
            <w:pPr>
              <w:pStyle w:val="TableParagraph"/>
              <w:ind w:left="111"/>
              <w:rPr>
                <w:sz w:val="24"/>
              </w:rPr>
            </w:pPr>
            <w:r>
              <w:rPr>
                <w:sz w:val="24"/>
              </w:rPr>
              <w:t>29</w:t>
            </w:r>
          </w:p>
        </w:tc>
        <w:tc>
          <w:tcPr>
            <w:tcW w:w="898" w:type="dxa"/>
          </w:tcPr>
          <w:p w14:paraId="77626DF1" w14:textId="77777777" w:rsidR="006D2616" w:rsidRDefault="00B24C06">
            <w:pPr>
              <w:pStyle w:val="TableParagraph"/>
              <w:ind w:left="111"/>
              <w:rPr>
                <w:sz w:val="24"/>
              </w:rPr>
            </w:pPr>
            <w:r>
              <w:rPr>
                <w:sz w:val="24"/>
              </w:rPr>
              <w:t>32</w:t>
            </w:r>
          </w:p>
        </w:tc>
        <w:tc>
          <w:tcPr>
            <w:tcW w:w="898" w:type="dxa"/>
          </w:tcPr>
          <w:p w14:paraId="1620BD46" w14:textId="77777777" w:rsidR="006D2616" w:rsidRDefault="00B24C06">
            <w:pPr>
              <w:pStyle w:val="TableParagraph"/>
              <w:ind w:left="116"/>
              <w:rPr>
                <w:sz w:val="24"/>
              </w:rPr>
            </w:pPr>
            <w:r>
              <w:rPr>
                <w:sz w:val="24"/>
              </w:rPr>
              <w:t>32</w:t>
            </w:r>
          </w:p>
        </w:tc>
        <w:tc>
          <w:tcPr>
            <w:tcW w:w="903" w:type="dxa"/>
          </w:tcPr>
          <w:p w14:paraId="0109F0B0" w14:textId="77777777" w:rsidR="006D2616" w:rsidRDefault="00B24C06">
            <w:pPr>
              <w:pStyle w:val="TableParagraph"/>
              <w:rPr>
                <w:sz w:val="24"/>
              </w:rPr>
            </w:pPr>
            <w:r>
              <w:rPr>
                <w:sz w:val="24"/>
              </w:rPr>
              <w:t>38</w:t>
            </w:r>
          </w:p>
        </w:tc>
        <w:tc>
          <w:tcPr>
            <w:tcW w:w="898" w:type="dxa"/>
          </w:tcPr>
          <w:p w14:paraId="756343A3" w14:textId="77777777" w:rsidR="006D2616" w:rsidRDefault="00B24C06">
            <w:pPr>
              <w:pStyle w:val="TableParagraph"/>
              <w:ind w:left="110"/>
              <w:rPr>
                <w:sz w:val="24"/>
              </w:rPr>
            </w:pPr>
            <w:r>
              <w:rPr>
                <w:sz w:val="24"/>
              </w:rPr>
              <w:t>44</w:t>
            </w:r>
          </w:p>
        </w:tc>
        <w:tc>
          <w:tcPr>
            <w:tcW w:w="888" w:type="dxa"/>
          </w:tcPr>
          <w:p w14:paraId="7C26AACA" w14:textId="77777777" w:rsidR="006D2616" w:rsidRDefault="00B24C06">
            <w:pPr>
              <w:pStyle w:val="TableParagraph"/>
              <w:ind w:left="109"/>
              <w:rPr>
                <w:sz w:val="24"/>
              </w:rPr>
            </w:pPr>
            <w:r>
              <w:rPr>
                <w:sz w:val="24"/>
              </w:rPr>
              <w:t>51</w:t>
            </w:r>
          </w:p>
        </w:tc>
        <w:tc>
          <w:tcPr>
            <w:tcW w:w="883" w:type="dxa"/>
          </w:tcPr>
          <w:p w14:paraId="72730662" w14:textId="77777777" w:rsidR="006D2616" w:rsidRDefault="00B24C06">
            <w:pPr>
              <w:pStyle w:val="TableParagraph"/>
              <w:ind w:left="109"/>
              <w:rPr>
                <w:sz w:val="24"/>
              </w:rPr>
            </w:pPr>
            <w:r>
              <w:rPr>
                <w:sz w:val="24"/>
              </w:rPr>
              <w:t>57</w:t>
            </w:r>
          </w:p>
        </w:tc>
      </w:tr>
      <w:tr w:rsidR="006D2616" w14:paraId="2CF0DA54" w14:textId="77777777">
        <w:trPr>
          <w:trHeight w:val="1266"/>
        </w:trPr>
        <w:tc>
          <w:tcPr>
            <w:tcW w:w="1670" w:type="dxa"/>
          </w:tcPr>
          <w:p w14:paraId="51458157" w14:textId="77777777" w:rsidR="006D2616" w:rsidRDefault="00B24C06">
            <w:pPr>
              <w:pStyle w:val="TableParagraph"/>
              <w:tabs>
                <w:tab w:val="left" w:pos="599"/>
                <w:tab w:val="left" w:pos="782"/>
                <w:tab w:val="left" w:pos="1367"/>
              </w:tabs>
              <w:spacing w:before="1" w:line="276" w:lineRule="auto"/>
              <w:ind w:right="99"/>
              <w:rPr>
                <w:sz w:val="24"/>
              </w:rPr>
            </w:pPr>
            <w:r>
              <w:rPr>
                <w:sz w:val="24"/>
              </w:rPr>
              <w:t>Minimum edge</w:t>
            </w:r>
            <w:r>
              <w:rPr>
                <w:sz w:val="24"/>
              </w:rPr>
              <w:tab/>
            </w:r>
            <w:r>
              <w:rPr>
                <w:sz w:val="24"/>
              </w:rPr>
              <w:tab/>
            </w:r>
            <w:r>
              <w:rPr>
                <w:spacing w:val="-3"/>
                <w:sz w:val="24"/>
              </w:rPr>
              <w:t xml:space="preserve">distance </w:t>
            </w:r>
            <w:r>
              <w:rPr>
                <w:sz w:val="24"/>
              </w:rPr>
              <w:t>for</w:t>
            </w:r>
            <w:r>
              <w:rPr>
                <w:sz w:val="24"/>
              </w:rPr>
              <w:tab/>
              <w:t>rolled</w:t>
            </w:r>
            <w:r>
              <w:rPr>
                <w:sz w:val="24"/>
              </w:rPr>
              <w:tab/>
            </w:r>
            <w:r>
              <w:rPr>
                <w:spacing w:val="-13"/>
                <w:sz w:val="24"/>
              </w:rPr>
              <w:t>or</w:t>
            </w:r>
          </w:p>
          <w:p w14:paraId="727FD80B" w14:textId="77777777" w:rsidR="006D2616" w:rsidRDefault="00B24C06">
            <w:pPr>
              <w:pStyle w:val="TableParagraph"/>
              <w:spacing w:line="269" w:lineRule="exact"/>
              <w:rPr>
                <w:sz w:val="24"/>
              </w:rPr>
            </w:pPr>
            <w:r>
              <w:rPr>
                <w:sz w:val="24"/>
              </w:rPr>
              <w:t>planed edge</w:t>
            </w:r>
          </w:p>
        </w:tc>
        <w:tc>
          <w:tcPr>
            <w:tcW w:w="705" w:type="dxa"/>
          </w:tcPr>
          <w:p w14:paraId="2D901E5A" w14:textId="77777777" w:rsidR="006D2616" w:rsidRDefault="00B24C06">
            <w:pPr>
              <w:pStyle w:val="TableParagraph"/>
              <w:ind w:left="110"/>
              <w:rPr>
                <w:sz w:val="24"/>
              </w:rPr>
            </w:pPr>
            <w:r>
              <w:rPr>
                <w:sz w:val="24"/>
              </w:rPr>
              <w:t>17</w:t>
            </w:r>
          </w:p>
        </w:tc>
        <w:tc>
          <w:tcPr>
            <w:tcW w:w="710" w:type="dxa"/>
          </w:tcPr>
          <w:p w14:paraId="0CE91C05" w14:textId="77777777" w:rsidR="006D2616" w:rsidRDefault="00B24C06">
            <w:pPr>
              <w:pStyle w:val="TableParagraph"/>
              <w:ind w:left="116"/>
              <w:rPr>
                <w:sz w:val="24"/>
              </w:rPr>
            </w:pPr>
            <w:r>
              <w:rPr>
                <w:sz w:val="24"/>
              </w:rPr>
              <w:t>22</w:t>
            </w:r>
          </w:p>
        </w:tc>
        <w:tc>
          <w:tcPr>
            <w:tcW w:w="792" w:type="dxa"/>
          </w:tcPr>
          <w:p w14:paraId="65E49D91" w14:textId="77777777" w:rsidR="006D2616" w:rsidRDefault="00B24C06">
            <w:pPr>
              <w:pStyle w:val="TableParagraph"/>
              <w:ind w:left="111"/>
              <w:rPr>
                <w:sz w:val="24"/>
              </w:rPr>
            </w:pPr>
            <w:r>
              <w:rPr>
                <w:sz w:val="24"/>
              </w:rPr>
              <w:t>25</w:t>
            </w:r>
          </w:p>
        </w:tc>
        <w:tc>
          <w:tcPr>
            <w:tcW w:w="898" w:type="dxa"/>
          </w:tcPr>
          <w:p w14:paraId="0E7DB4E5" w14:textId="77777777" w:rsidR="006D2616" w:rsidRDefault="00B24C06">
            <w:pPr>
              <w:pStyle w:val="TableParagraph"/>
              <w:ind w:left="111"/>
              <w:rPr>
                <w:sz w:val="24"/>
              </w:rPr>
            </w:pPr>
            <w:r>
              <w:rPr>
                <w:sz w:val="24"/>
              </w:rPr>
              <w:t>29</w:t>
            </w:r>
          </w:p>
        </w:tc>
        <w:tc>
          <w:tcPr>
            <w:tcW w:w="898" w:type="dxa"/>
          </w:tcPr>
          <w:p w14:paraId="07917A47" w14:textId="77777777" w:rsidR="006D2616" w:rsidRDefault="00B24C06">
            <w:pPr>
              <w:pStyle w:val="TableParagraph"/>
              <w:ind w:left="116"/>
              <w:rPr>
                <w:sz w:val="24"/>
              </w:rPr>
            </w:pPr>
            <w:r>
              <w:rPr>
                <w:sz w:val="24"/>
              </w:rPr>
              <w:t>29</w:t>
            </w:r>
          </w:p>
        </w:tc>
        <w:tc>
          <w:tcPr>
            <w:tcW w:w="903" w:type="dxa"/>
          </w:tcPr>
          <w:p w14:paraId="730CBB66" w14:textId="77777777" w:rsidR="006D2616" w:rsidRDefault="00B24C06">
            <w:pPr>
              <w:pStyle w:val="TableParagraph"/>
              <w:rPr>
                <w:sz w:val="24"/>
              </w:rPr>
            </w:pPr>
            <w:r>
              <w:rPr>
                <w:sz w:val="24"/>
              </w:rPr>
              <w:t>32</w:t>
            </w:r>
          </w:p>
        </w:tc>
        <w:tc>
          <w:tcPr>
            <w:tcW w:w="898" w:type="dxa"/>
          </w:tcPr>
          <w:p w14:paraId="4A7E2E71" w14:textId="77777777" w:rsidR="006D2616" w:rsidRDefault="00B24C06">
            <w:pPr>
              <w:pStyle w:val="TableParagraph"/>
              <w:ind w:left="110"/>
              <w:rPr>
                <w:sz w:val="24"/>
              </w:rPr>
            </w:pPr>
            <w:r>
              <w:rPr>
                <w:sz w:val="24"/>
              </w:rPr>
              <w:t>38</w:t>
            </w:r>
          </w:p>
        </w:tc>
        <w:tc>
          <w:tcPr>
            <w:tcW w:w="888" w:type="dxa"/>
          </w:tcPr>
          <w:p w14:paraId="65C87E97" w14:textId="77777777" w:rsidR="006D2616" w:rsidRDefault="00B24C06">
            <w:pPr>
              <w:pStyle w:val="TableParagraph"/>
              <w:ind w:left="109"/>
              <w:rPr>
                <w:sz w:val="24"/>
              </w:rPr>
            </w:pPr>
            <w:r>
              <w:rPr>
                <w:sz w:val="24"/>
              </w:rPr>
              <w:t>44</w:t>
            </w:r>
          </w:p>
        </w:tc>
        <w:tc>
          <w:tcPr>
            <w:tcW w:w="883" w:type="dxa"/>
          </w:tcPr>
          <w:p w14:paraId="57AD4304" w14:textId="77777777" w:rsidR="006D2616" w:rsidRDefault="00B24C06">
            <w:pPr>
              <w:pStyle w:val="TableParagraph"/>
              <w:ind w:left="109"/>
              <w:rPr>
                <w:sz w:val="24"/>
              </w:rPr>
            </w:pPr>
            <w:r>
              <w:rPr>
                <w:sz w:val="24"/>
              </w:rPr>
              <w:t>51</w:t>
            </w:r>
          </w:p>
        </w:tc>
      </w:tr>
    </w:tbl>
    <w:p w14:paraId="2EF4953E" w14:textId="77777777" w:rsidR="006D2616" w:rsidRDefault="006D2616">
      <w:pPr>
        <w:pStyle w:val="BodyText"/>
        <w:spacing w:before="3"/>
        <w:rPr>
          <w:sz w:val="27"/>
        </w:rPr>
      </w:pPr>
    </w:p>
    <w:p w14:paraId="780E455C" w14:textId="77777777" w:rsidR="006D2616" w:rsidRDefault="00B24C06">
      <w:pPr>
        <w:pStyle w:val="BodyText"/>
        <w:spacing w:line="276" w:lineRule="auto"/>
        <w:ind w:left="320" w:right="4385"/>
      </w:pPr>
      <w:r>
        <w:t>Minimum pitch = 2.5 times the diameter of the rivet hole Maximum pitch = 32 t or 300 mm whichever is less</w:t>
      </w:r>
    </w:p>
    <w:p w14:paraId="5687D275" w14:textId="77777777" w:rsidR="006D2616" w:rsidRDefault="006D2616">
      <w:pPr>
        <w:pStyle w:val="BodyText"/>
        <w:spacing w:before="5"/>
        <w:rPr>
          <w:sz w:val="27"/>
        </w:rPr>
      </w:pPr>
    </w:p>
    <w:p w14:paraId="33A1AC0B" w14:textId="77777777" w:rsidR="006D2616" w:rsidRDefault="00B24C06">
      <w:pPr>
        <w:pStyle w:val="BodyText"/>
        <w:spacing w:line="314" w:lineRule="auto"/>
        <w:ind w:left="320" w:right="5493"/>
      </w:pPr>
      <w:r>
        <w:pict w14:anchorId="1D3C2E57">
          <v:group id="_x0000_s2096" style="position:absolute;left:0;text-align:left;margin-left:180pt;margin-top:18.4pt;width:19pt;height:13pt;z-index:-17398784;mso-position-horizontal-relative:page" coordorigin="3600,368" coordsize="380,260">
            <v:line id="_x0000_s2099" style="position:absolute" from="3605,546" to="3634,531" strokeweight=".16931mm"/>
            <v:line id="_x0000_s2098" style="position:absolute" from="3634,536" to="3677,618" strokeweight=".33864mm"/>
            <v:shape id="_x0000_s2097" style="position:absolute;left:3681;top:372;width:298;height:245" coordorigin="3682,373" coordsize="298,245" o:spt="100" adj="0,,0" path="m3682,618r62,-245m3744,373r235,e" filled="f" strokeweight=".16931mm">
              <v:stroke joinstyle="round"/>
              <v:formulas/>
              <v:path arrowok="t" o:connecttype="segments"/>
            </v:shape>
            <w10:wrap anchorx="page"/>
          </v:group>
        </w:pict>
      </w:r>
      <w:r>
        <w:t xml:space="preserve">Solution: Using a gusset plate 12 mm thick Diameter of rivets = 6 10 </w:t>
      </w:r>
      <w:r>
        <w:rPr>
          <w:rFonts w:ascii="Symbol" w:hAnsi="Symbol"/>
        </w:rPr>
        <w:t></w:t>
      </w:r>
      <w:r>
        <w:t xml:space="preserve"> 18.9 (say 20 mm)</w:t>
      </w:r>
    </w:p>
    <w:p w14:paraId="5C51FE28" w14:textId="77777777" w:rsidR="006D2616" w:rsidRDefault="00B24C06">
      <w:pPr>
        <w:pStyle w:val="BodyText"/>
        <w:spacing w:line="244" w:lineRule="exact"/>
        <w:ind w:left="320"/>
      </w:pPr>
      <w:r>
        <w:t>Gross diameter of rivets = 20 + 1.5 = 21.5 mm (Table 6.1)</w:t>
      </w:r>
    </w:p>
    <w:p w14:paraId="50902E67" w14:textId="77777777" w:rsidR="006D2616" w:rsidRDefault="006D2616">
      <w:pPr>
        <w:pStyle w:val="BodyText"/>
        <w:spacing w:before="6"/>
        <w:rPr>
          <w:sz w:val="31"/>
        </w:rPr>
      </w:pPr>
    </w:p>
    <w:p w14:paraId="46511882" w14:textId="77777777" w:rsidR="006D2616" w:rsidRDefault="00B24C06">
      <w:pPr>
        <w:pStyle w:val="BodyText"/>
        <w:ind w:left="320"/>
      </w:pPr>
      <w:r>
        <w:t>Member OB</w:t>
      </w:r>
    </w:p>
    <w:p w14:paraId="30260D11" w14:textId="77777777" w:rsidR="006D2616" w:rsidRDefault="00B24C06">
      <w:pPr>
        <w:pStyle w:val="BodyText"/>
        <w:spacing w:before="32" w:line="396" w:lineRule="exact"/>
        <w:ind w:left="377"/>
        <w:rPr>
          <w:i/>
        </w:rPr>
      </w:pPr>
      <w:r>
        <w:t xml:space="preserve">Strength of rivets in bearing on 8 mm thick angle = </w:t>
      </w:r>
      <w:r>
        <w:rPr>
          <w:position w:val="15"/>
          <w:u w:val="single"/>
        </w:rPr>
        <w:t xml:space="preserve">250 </w:t>
      </w:r>
      <w:r>
        <w:rPr>
          <w:rFonts w:ascii="Symbol" w:hAnsi="Symbol"/>
          <w:position w:val="15"/>
          <w:u w:val="single"/>
        </w:rPr>
        <w:t></w:t>
      </w:r>
      <w:r>
        <w:rPr>
          <w:position w:val="15"/>
          <w:u w:val="single"/>
        </w:rPr>
        <w:t xml:space="preserve"> 21.5</w:t>
      </w:r>
      <w:r>
        <w:rPr>
          <w:rFonts w:ascii="Symbol" w:hAnsi="Symbol"/>
          <w:position w:val="15"/>
          <w:u w:val="single"/>
        </w:rPr>
        <w:t></w:t>
      </w:r>
      <w:r>
        <w:rPr>
          <w:position w:val="15"/>
          <w:u w:val="single"/>
        </w:rPr>
        <w:t>8</w:t>
      </w:r>
      <w:r>
        <w:rPr>
          <w:position w:val="15"/>
        </w:rPr>
        <w:t xml:space="preserve"> </w:t>
      </w:r>
      <w:r>
        <w:rPr>
          <w:rFonts w:ascii="Symbol" w:hAnsi="Symbol"/>
          <w:position w:val="1"/>
        </w:rPr>
        <w:t></w:t>
      </w:r>
      <w:r>
        <w:rPr>
          <w:position w:val="1"/>
        </w:rPr>
        <w:t xml:space="preserve"> 43</w:t>
      </w:r>
      <w:r>
        <w:rPr>
          <w:i/>
          <w:position w:val="1"/>
        </w:rPr>
        <w:t>KN</w:t>
      </w:r>
    </w:p>
    <w:p w14:paraId="3ED016D9" w14:textId="77777777" w:rsidR="006D2616" w:rsidRDefault="00B24C06">
      <w:pPr>
        <w:pStyle w:val="BodyText"/>
        <w:spacing w:line="199" w:lineRule="exact"/>
        <w:ind w:left="2736" w:right="873"/>
        <w:jc w:val="center"/>
      </w:pPr>
      <w:r>
        <w:t>1000</w:t>
      </w:r>
    </w:p>
    <w:p w14:paraId="50095C39" w14:textId="77777777" w:rsidR="006D2616" w:rsidRDefault="00B24C06">
      <w:pPr>
        <w:pStyle w:val="BodyText"/>
        <w:spacing w:line="428" w:lineRule="exact"/>
        <w:ind w:left="320"/>
        <w:rPr>
          <w:i/>
        </w:rPr>
      </w:pPr>
      <w:r>
        <w:rPr>
          <w:spacing w:val="3"/>
          <w:w w:val="94"/>
        </w:rPr>
        <w:t>S</w:t>
      </w:r>
      <w:r>
        <w:rPr>
          <w:spacing w:val="4"/>
          <w:w w:val="94"/>
        </w:rPr>
        <w:t>t</w:t>
      </w:r>
      <w:r>
        <w:rPr>
          <w:w w:val="94"/>
        </w:rPr>
        <w:t>r</w:t>
      </w:r>
      <w:r>
        <w:rPr>
          <w:spacing w:val="4"/>
          <w:w w:val="94"/>
        </w:rPr>
        <w:t>e</w:t>
      </w:r>
      <w:r>
        <w:rPr>
          <w:spacing w:val="6"/>
          <w:w w:val="94"/>
        </w:rPr>
        <w:t>n</w:t>
      </w:r>
      <w:r>
        <w:rPr>
          <w:spacing w:val="1"/>
          <w:w w:val="94"/>
        </w:rPr>
        <w:t>g</w:t>
      </w:r>
      <w:r>
        <w:rPr>
          <w:spacing w:val="3"/>
          <w:w w:val="94"/>
        </w:rPr>
        <w:t>t</w:t>
      </w:r>
      <w:r>
        <w:rPr>
          <w:w w:val="94"/>
        </w:rPr>
        <w:t>h</w:t>
      </w:r>
      <w:r>
        <w:rPr>
          <w:spacing w:val="3"/>
        </w:rPr>
        <w:t xml:space="preserve"> </w:t>
      </w:r>
      <w:r>
        <w:rPr>
          <w:spacing w:val="1"/>
          <w:w w:val="94"/>
        </w:rPr>
        <w:t>o</w:t>
      </w:r>
      <w:r>
        <w:rPr>
          <w:w w:val="94"/>
        </w:rPr>
        <w:t>f</w:t>
      </w:r>
      <w:r>
        <w:rPr>
          <w:spacing w:val="3"/>
        </w:rPr>
        <w:t xml:space="preserve"> </w:t>
      </w:r>
      <w:r>
        <w:rPr>
          <w:spacing w:val="5"/>
          <w:w w:val="94"/>
        </w:rPr>
        <w:t>r</w:t>
      </w:r>
      <w:r>
        <w:rPr>
          <w:spacing w:val="3"/>
          <w:w w:val="94"/>
        </w:rPr>
        <w:t>i</w:t>
      </w:r>
      <w:r>
        <w:rPr>
          <w:spacing w:val="6"/>
          <w:w w:val="94"/>
        </w:rPr>
        <w:t>v</w:t>
      </w:r>
      <w:r>
        <w:rPr>
          <w:spacing w:val="-1"/>
          <w:w w:val="94"/>
        </w:rPr>
        <w:t>e</w:t>
      </w:r>
      <w:r>
        <w:rPr>
          <w:w w:val="94"/>
        </w:rPr>
        <w:t>t</w:t>
      </w:r>
      <w:r>
        <w:rPr>
          <w:spacing w:val="6"/>
        </w:rPr>
        <w:t xml:space="preserve"> </w:t>
      </w:r>
      <w:r>
        <w:rPr>
          <w:spacing w:val="-1"/>
          <w:w w:val="94"/>
        </w:rPr>
        <w:t>i</w:t>
      </w:r>
      <w:r>
        <w:rPr>
          <w:w w:val="94"/>
        </w:rPr>
        <w:t>n</w:t>
      </w:r>
      <w:r>
        <w:rPr>
          <w:spacing w:val="8"/>
        </w:rPr>
        <w:t xml:space="preserve"> </w:t>
      </w:r>
      <w:r>
        <w:rPr>
          <w:spacing w:val="2"/>
          <w:w w:val="94"/>
        </w:rPr>
        <w:t>s</w:t>
      </w:r>
      <w:r>
        <w:rPr>
          <w:spacing w:val="3"/>
          <w:w w:val="94"/>
        </w:rPr>
        <w:t>i</w:t>
      </w:r>
      <w:r>
        <w:rPr>
          <w:spacing w:val="6"/>
          <w:w w:val="94"/>
        </w:rPr>
        <w:t>n</w:t>
      </w:r>
      <w:r>
        <w:rPr>
          <w:spacing w:val="-4"/>
          <w:w w:val="94"/>
        </w:rPr>
        <w:t>g</w:t>
      </w:r>
      <w:r>
        <w:rPr>
          <w:spacing w:val="3"/>
          <w:w w:val="94"/>
        </w:rPr>
        <w:t>l</w:t>
      </w:r>
      <w:r>
        <w:rPr>
          <w:w w:val="94"/>
        </w:rPr>
        <w:t>e</w:t>
      </w:r>
      <w:r>
        <w:rPr>
          <w:spacing w:val="7"/>
        </w:rPr>
        <w:t xml:space="preserve"> </w:t>
      </w:r>
      <w:r>
        <w:rPr>
          <w:spacing w:val="2"/>
          <w:w w:val="94"/>
        </w:rPr>
        <w:t>s</w:t>
      </w:r>
      <w:r>
        <w:rPr>
          <w:spacing w:val="6"/>
          <w:w w:val="94"/>
        </w:rPr>
        <w:t>h</w:t>
      </w:r>
      <w:r>
        <w:rPr>
          <w:spacing w:val="4"/>
          <w:w w:val="94"/>
        </w:rPr>
        <w:t>e</w:t>
      </w:r>
      <w:r>
        <w:rPr>
          <w:spacing w:val="-1"/>
          <w:w w:val="94"/>
        </w:rPr>
        <w:t>a</w:t>
      </w:r>
      <w:r>
        <w:rPr>
          <w:w w:val="94"/>
        </w:rPr>
        <w:t>r</w:t>
      </w:r>
      <w:r>
        <w:rPr>
          <w:spacing w:val="3"/>
        </w:rPr>
        <w:t xml:space="preserve"> </w:t>
      </w:r>
      <w:r>
        <w:rPr>
          <w:w w:val="94"/>
        </w:rPr>
        <w:t>=</w:t>
      </w:r>
      <w:r>
        <w:t xml:space="preserve">  </w:t>
      </w:r>
      <w:r>
        <w:rPr>
          <w:spacing w:val="-11"/>
        </w:rPr>
        <w:t xml:space="preserve"> </w:t>
      </w:r>
      <w:r>
        <w:rPr>
          <w:w w:val="94"/>
          <w:position w:val="15"/>
          <w:u w:val="single"/>
        </w:rPr>
        <w:t xml:space="preserve"> </w:t>
      </w:r>
      <w:r>
        <w:rPr>
          <w:spacing w:val="3"/>
          <w:position w:val="15"/>
          <w:u w:val="single"/>
        </w:rPr>
        <w:t xml:space="preserve"> </w:t>
      </w:r>
      <w:r>
        <w:rPr>
          <w:spacing w:val="1"/>
          <w:w w:val="94"/>
          <w:position w:val="15"/>
          <w:u w:val="single"/>
        </w:rPr>
        <w:t>8</w:t>
      </w:r>
      <w:r>
        <w:rPr>
          <w:w w:val="94"/>
          <w:position w:val="15"/>
          <w:u w:val="single"/>
        </w:rPr>
        <w:t>0</w:t>
      </w:r>
      <w:r>
        <w:rPr>
          <w:position w:val="15"/>
          <w:u w:val="single"/>
        </w:rPr>
        <w:t xml:space="preserve"> </w:t>
      </w:r>
      <w:r>
        <w:rPr>
          <w:spacing w:val="6"/>
          <w:position w:val="15"/>
          <w:u w:val="single"/>
        </w:rPr>
        <w:t xml:space="preserve"> </w:t>
      </w:r>
      <w:r>
        <w:rPr>
          <w:spacing w:val="-17"/>
          <w:position w:val="15"/>
        </w:rPr>
        <w:t xml:space="preserve"> </w:t>
      </w:r>
      <w:r>
        <w:rPr>
          <w:rFonts w:ascii="Symbol" w:hAnsi="Symbol"/>
          <w:w w:val="96"/>
        </w:rPr>
        <w:t></w:t>
      </w:r>
      <w:r>
        <w:rPr>
          <w:spacing w:val="-15"/>
        </w:rPr>
        <w:t xml:space="preserve"> </w:t>
      </w:r>
      <w:r>
        <w:rPr>
          <w:rFonts w:ascii="Verdana" w:hAnsi="Verdana"/>
          <w:i/>
          <w:w w:val="50"/>
          <w:position w:val="15"/>
          <w:sz w:val="25"/>
          <w:u w:val="single"/>
        </w:rPr>
        <w:t></w:t>
      </w:r>
      <w:r>
        <w:rPr>
          <w:rFonts w:ascii="Verdana" w:hAnsi="Verdana"/>
          <w:i/>
          <w:spacing w:val="5"/>
          <w:position w:val="15"/>
          <w:sz w:val="25"/>
        </w:rPr>
        <w:t xml:space="preserve"> </w:t>
      </w:r>
      <w:r>
        <w:rPr>
          <w:rFonts w:ascii="Symbol" w:hAnsi="Symbol"/>
          <w:w w:val="96"/>
        </w:rPr>
        <w:t></w:t>
      </w:r>
      <w:r>
        <w:rPr>
          <w:spacing w:val="-20"/>
        </w:rPr>
        <w:t xml:space="preserve"> </w:t>
      </w:r>
      <w:r>
        <w:rPr>
          <w:rFonts w:ascii="Symbol" w:hAnsi="Symbol"/>
          <w:spacing w:val="-1"/>
          <w:w w:val="74"/>
          <w:sz w:val="31"/>
        </w:rPr>
        <w:t></w:t>
      </w:r>
      <w:r>
        <w:rPr>
          <w:spacing w:val="1"/>
          <w:w w:val="94"/>
        </w:rPr>
        <w:t>2</w:t>
      </w:r>
      <w:r>
        <w:rPr>
          <w:spacing w:val="6"/>
          <w:w w:val="94"/>
        </w:rPr>
        <w:t>1</w:t>
      </w:r>
      <w:r>
        <w:rPr>
          <w:w w:val="94"/>
        </w:rPr>
        <w:t>.</w:t>
      </w:r>
      <w:r>
        <w:rPr>
          <w:spacing w:val="11"/>
          <w:w w:val="94"/>
        </w:rPr>
        <w:t>5</w:t>
      </w:r>
      <w:r>
        <w:rPr>
          <w:rFonts w:ascii="Symbol" w:hAnsi="Symbol"/>
          <w:spacing w:val="-6"/>
          <w:w w:val="74"/>
          <w:sz w:val="31"/>
        </w:rPr>
        <w:t></w:t>
      </w:r>
      <w:r>
        <w:rPr>
          <w:w w:val="94"/>
          <w:position w:val="12"/>
          <w:sz w:val="14"/>
        </w:rPr>
        <w:t>2</w:t>
      </w:r>
      <w:r>
        <w:rPr>
          <w:position w:val="12"/>
          <w:sz w:val="14"/>
        </w:rPr>
        <w:t xml:space="preserve">  </w:t>
      </w:r>
      <w:r>
        <w:rPr>
          <w:spacing w:val="-13"/>
          <w:position w:val="12"/>
          <w:sz w:val="14"/>
        </w:rPr>
        <w:t xml:space="preserve"> </w:t>
      </w:r>
      <w:r>
        <w:rPr>
          <w:rFonts w:ascii="Symbol" w:hAnsi="Symbol"/>
          <w:w w:val="96"/>
        </w:rPr>
        <w:t></w:t>
      </w:r>
      <w:r>
        <w:rPr>
          <w:spacing w:val="4"/>
        </w:rPr>
        <w:t xml:space="preserve"> </w:t>
      </w:r>
      <w:r>
        <w:rPr>
          <w:spacing w:val="6"/>
          <w:w w:val="94"/>
        </w:rPr>
        <w:t>2</w:t>
      </w:r>
      <w:r>
        <w:rPr>
          <w:spacing w:val="15"/>
          <w:w w:val="94"/>
        </w:rPr>
        <w:t>9</w:t>
      </w:r>
      <w:r>
        <w:rPr>
          <w:i/>
          <w:spacing w:val="7"/>
          <w:w w:val="94"/>
        </w:rPr>
        <w:t>K</w:t>
      </w:r>
      <w:r>
        <w:rPr>
          <w:i/>
          <w:w w:val="94"/>
        </w:rPr>
        <w:t>N</w:t>
      </w:r>
    </w:p>
    <w:p w14:paraId="1223C4EF" w14:textId="77777777" w:rsidR="006D2616" w:rsidRDefault="00B24C06">
      <w:pPr>
        <w:pStyle w:val="BodyText"/>
        <w:tabs>
          <w:tab w:val="left" w:pos="739"/>
        </w:tabs>
        <w:spacing w:line="264" w:lineRule="exact"/>
        <w:ind w:right="1969"/>
        <w:jc w:val="center"/>
      </w:pPr>
      <w:r>
        <w:t>1000</w:t>
      </w:r>
      <w:r>
        <w:tab/>
        <w:t>4</w:t>
      </w:r>
    </w:p>
    <w:p w14:paraId="0146D095" w14:textId="77777777" w:rsidR="006D2616" w:rsidRDefault="00B24C06">
      <w:pPr>
        <w:pStyle w:val="BodyText"/>
        <w:spacing w:before="31"/>
        <w:ind w:left="320"/>
      </w:pPr>
      <w:r>
        <w:t>Rivet value = 29 KN</w:t>
      </w:r>
    </w:p>
    <w:p w14:paraId="14BC89BF" w14:textId="77777777" w:rsidR="006D2616" w:rsidRDefault="00B24C06">
      <w:pPr>
        <w:pStyle w:val="BodyText"/>
        <w:spacing w:before="46" w:line="552" w:lineRule="auto"/>
        <w:ind w:left="320" w:right="4690"/>
      </w:pPr>
      <w:r>
        <w:t>Number of rivets required = 56/29 = 1.9 (say 2 rivets) Member OC</w:t>
      </w:r>
    </w:p>
    <w:p w14:paraId="1FFD1EE9" w14:textId="77777777" w:rsidR="006D2616" w:rsidRDefault="00B24C06">
      <w:pPr>
        <w:pStyle w:val="BodyText"/>
        <w:spacing w:line="383" w:lineRule="exact"/>
        <w:ind w:left="320"/>
        <w:rPr>
          <w:i/>
        </w:rPr>
      </w:pPr>
      <w:r>
        <w:t xml:space="preserve">Strength of rivets in bearing on 10 mm thick angle = </w:t>
      </w:r>
      <w:r>
        <w:rPr>
          <w:position w:val="15"/>
          <w:u w:val="single"/>
        </w:rPr>
        <w:t xml:space="preserve">250 </w:t>
      </w:r>
      <w:r>
        <w:rPr>
          <w:rFonts w:ascii="Symbol" w:hAnsi="Symbol"/>
          <w:position w:val="15"/>
          <w:u w:val="single"/>
        </w:rPr>
        <w:t></w:t>
      </w:r>
      <w:r>
        <w:rPr>
          <w:position w:val="15"/>
          <w:u w:val="single"/>
        </w:rPr>
        <w:t xml:space="preserve"> 21.5 </w:t>
      </w:r>
      <w:r>
        <w:rPr>
          <w:rFonts w:ascii="Symbol" w:hAnsi="Symbol"/>
          <w:position w:val="15"/>
          <w:u w:val="single"/>
        </w:rPr>
        <w:t></w:t>
      </w:r>
      <w:r>
        <w:rPr>
          <w:position w:val="15"/>
          <w:u w:val="single"/>
        </w:rPr>
        <w:t>10</w:t>
      </w:r>
      <w:r>
        <w:rPr>
          <w:position w:val="15"/>
        </w:rPr>
        <w:t xml:space="preserve"> </w:t>
      </w:r>
      <w:r>
        <w:rPr>
          <w:rFonts w:ascii="Symbol" w:hAnsi="Symbol"/>
          <w:position w:val="1"/>
        </w:rPr>
        <w:t></w:t>
      </w:r>
      <w:r>
        <w:rPr>
          <w:position w:val="1"/>
        </w:rPr>
        <w:t xml:space="preserve"> 53.75</w:t>
      </w:r>
      <w:r>
        <w:rPr>
          <w:i/>
          <w:position w:val="1"/>
        </w:rPr>
        <w:t>KN</w:t>
      </w:r>
    </w:p>
    <w:p w14:paraId="4C978A4D" w14:textId="77777777" w:rsidR="006D2616" w:rsidRDefault="00B24C06">
      <w:pPr>
        <w:pStyle w:val="BodyText"/>
        <w:spacing w:line="197" w:lineRule="exact"/>
        <w:ind w:left="3005" w:right="873"/>
        <w:jc w:val="center"/>
      </w:pPr>
      <w:r>
        <w:t>1000</w:t>
      </w:r>
    </w:p>
    <w:p w14:paraId="6CA19043" w14:textId="77777777" w:rsidR="006D2616" w:rsidRDefault="00B24C06">
      <w:pPr>
        <w:pStyle w:val="BodyText"/>
        <w:spacing w:line="428" w:lineRule="exact"/>
        <w:ind w:left="320"/>
        <w:rPr>
          <w:i/>
        </w:rPr>
      </w:pPr>
      <w:r>
        <w:rPr>
          <w:spacing w:val="3"/>
          <w:w w:val="94"/>
        </w:rPr>
        <w:t>S</w:t>
      </w:r>
      <w:r>
        <w:rPr>
          <w:spacing w:val="4"/>
          <w:w w:val="94"/>
        </w:rPr>
        <w:t>t</w:t>
      </w:r>
      <w:r>
        <w:rPr>
          <w:w w:val="94"/>
        </w:rPr>
        <w:t>r</w:t>
      </w:r>
      <w:r>
        <w:rPr>
          <w:spacing w:val="4"/>
          <w:w w:val="94"/>
        </w:rPr>
        <w:t>e</w:t>
      </w:r>
      <w:r>
        <w:rPr>
          <w:spacing w:val="6"/>
          <w:w w:val="94"/>
        </w:rPr>
        <w:t>n</w:t>
      </w:r>
      <w:r>
        <w:rPr>
          <w:spacing w:val="1"/>
          <w:w w:val="94"/>
        </w:rPr>
        <w:t>g</w:t>
      </w:r>
      <w:r>
        <w:rPr>
          <w:spacing w:val="3"/>
          <w:w w:val="94"/>
        </w:rPr>
        <w:t>t</w:t>
      </w:r>
      <w:r>
        <w:rPr>
          <w:w w:val="94"/>
        </w:rPr>
        <w:t>h</w:t>
      </w:r>
      <w:r>
        <w:rPr>
          <w:spacing w:val="3"/>
        </w:rPr>
        <w:t xml:space="preserve"> </w:t>
      </w:r>
      <w:r>
        <w:rPr>
          <w:spacing w:val="1"/>
          <w:w w:val="94"/>
        </w:rPr>
        <w:t>o</w:t>
      </w:r>
      <w:r>
        <w:rPr>
          <w:w w:val="94"/>
        </w:rPr>
        <w:t>f</w:t>
      </w:r>
      <w:r>
        <w:rPr>
          <w:spacing w:val="3"/>
        </w:rPr>
        <w:t xml:space="preserve"> </w:t>
      </w:r>
      <w:r>
        <w:rPr>
          <w:spacing w:val="5"/>
          <w:w w:val="94"/>
        </w:rPr>
        <w:t>r</w:t>
      </w:r>
      <w:r>
        <w:rPr>
          <w:spacing w:val="3"/>
          <w:w w:val="94"/>
        </w:rPr>
        <w:t>i</w:t>
      </w:r>
      <w:r>
        <w:rPr>
          <w:spacing w:val="6"/>
          <w:w w:val="94"/>
        </w:rPr>
        <w:t>v</w:t>
      </w:r>
      <w:r>
        <w:rPr>
          <w:spacing w:val="-1"/>
          <w:w w:val="94"/>
        </w:rPr>
        <w:t>e</w:t>
      </w:r>
      <w:r>
        <w:rPr>
          <w:w w:val="94"/>
        </w:rPr>
        <w:t>t</w:t>
      </w:r>
      <w:r>
        <w:rPr>
          <w:spacing w:val="6"/>
        </w:rPr>
        <w:t xml:space="preserve"> </w:t>
      </w:r>
      <w:r>
        <w:rPr>
          <w:spacing w:val="-1"/>
          <w:w w:val="94"/>
        </w:rPr>
        <w:t>i</w:t>
      </w:r>
      <w:r>
        <w:rPr>
          <w:w w:val="94"/>
        </w:rPr>
        <w:t>n</w:t>
      </w:r>
      <w:r>
        <w:rPr>
          <w:spacing w:val="8"/>
        </w:rPr>
        <w:t xml:space="preserve"> </w:t>
      </w:r>
      <w:r>
        <w:rPr>
          <w:spacing w:val="2"/>
          <w:w w:val="94"/>
        </w:rPr>
        <w:t>s</w:t>
      </w:r>
      <w:r>
        <w:rPr>
          <w:spacing w:val="3"/>
          <w:w w:val="94"/>
        </w:rPr>
        <w:t>i</w:t>
      </w:r>
      <w:r>
        <w:rPr>
          <w:spacing w:val="6"/>
          <w:w w:val="94"/>
        </w:rPr>
        <w:t>n</w:t>
      </w:r>
      <w:r>
        <w:rPr>
          <w:spacing w:val="-4"/>
          <w:w w:val="94"/>
        </w:rPr>
        <w:t>g</w:t>
      </w:r>
      <w:r>
        <w:rPr>
          <w:spacing w:val="3"/>
          <w:w w:val="94"/>
        </w:rPr>
        <w:t>l</w:t>
      </w:r>
      <w:r>
        <w:rPr>
          <w:w w:val="94"/>
        </w:rPr>
        <w:t>e</w:t>
      </w:r>
      <w:r>
        <w:rPr>
          <w:spacing w:val="7"/>
        </w:rPr>
        <w:t xml:space="preserve"> </w:t>
      </w:r>
      <w:r>
        <w:rPr>
          <w:spacing w:val="2"/>
          <w:w w:val="94"/>
        </w:rPr>
        <w:t>s</w:t>
      </w:r>
      <w:r>
        <w:rPr>
          <w:spacing w:val="6"/>
          <w:w w:val="94"/>
        </w:rPr>
        <w:t>h</w:t>
      </w:r>
      <w:r>
        <w:rPr>
          <w:spacing w:val="4"/>
          <w:w w:val="94"/>
        </w:rPr>
        <w:t>e</w:t>
      </w:r>
      <w:r>
        <w:rPr>
          <w:spacing w:val="-1"/>
          <w:w w:val="94"/>
        </w:rPr>
        <w:t>a</w:t>
      </w:r>
      <w:r>
        <w:rPr>
          <w:w w:val="94"/>
        </w:rPr>
        <w:t>r</w:t>
      </w:r>
      <w:r>
        <w:rPr>
          <w:spacing w:val="3"/>
        </w:rPr>
        <w:t xml:space="preserve"> </w:t>
      </w:r>
      <w:r>
        <w:rPr>
          <w:w w:val="94"/>
        </w:rPr>
        <w:t>=</w:t>
      </w:r>
      <w:r>
        <w:t xml:space="preserve">  </w:t>
      </w:r>
      <w:r>
        <w:rPr>
          <w:spacing w:val="-11"/>
        </w:rPr>
        <w:t xml:space="preserve"> </w:t>
      </w:r>
      <w:r>
        <w:rPr>
          <w:w w:val="94"/>
          <w:position w:val="15"/>
          <w:u w:val="single"/>
        </w:rPr>
        <w:t xml:space="preserve"> </w:t>
      </w:r>
      <w:r>
        <w:rPr>
          <w:spacing w:val="3"/>
          <w:position w:val="15"/>
          <w:u w:val="single"/>
        </w:rPr>
        <w:t xml:space="preserve"> </w:t>
      </w:r>
      <w:r>
        <w:rPr>
          <w:spacing w:val="1"/>
          <w:w w:val="94"/>
          <w:position w:val="15"/>
          <w:u w:val="single"/>
        </w:rPr>
        <w:t>8</w:t>
      </w:r>
      <w:r>
        <w:rPr>
          <w:w w:val="94"/>
          <w:position w:val="15"/>
          <w:u w:val="single"/>
        </w:rPr>
        <w:t>0</w:t>
      </w:r>
      <w:r>
        <w:rPr>
          <w:position w:val="15"/>
          <w:u w:val="single"/>
        </w:rPr>
        <w:t xml:space="preserve"> </w:t>
      </w:r>
      <w:r>
        <w:rPr>
          <w:spacing w:val="6"/>
          <w:position w:val="15"/>
          <w:u w:val="single"/>
        </w:rPr>
        <w:t xml:space="preserve"> </w:t>
      </w:r>
      <w:r>
        <w:rPr>
          <w:spacing w:val="-17"/>
          <w:position w:val="15"/>
        </w:rPr>
        <w:t xml:space="preserve"> </w:t>
      </w:r>
      <w:r>
        <w:rPr>
          <w:rFonts w:ascii="Symbol" w:hAnsi="Symbol"/>
          <w:w w:val="96"/>
        </w:rPr>
        <w:t></w:t>
      </w:r>
      <w:r>
        <w:rPr>
          <w:spacing w:val="-15"/>
        </w:rPr>
        <w:t xml:space="preserve"> </w:t>
      </w:r>
      <w:r>
        <w:rPr>
          <w:rFonts w:ascii="Verdana" w:hAnsi="Verdana"/>
          <w:i/>
          <w:w w:val="50"/>
          <w:position w:val="15"/>
          <w:sz w:val="25"/>
          <w:u w:val="single"/>
        </w:rPr>
        <w:t></w:t>
      </w:r>
      <w:r>
        <w:rPr>
          <w:rFonts w:ascii="Verdana" w:hAnsi="Verdana"/>
          <w:i/>
          <w:spacing w:val="5"/>
          <w:position w:val="15"/>
          <w:sz w:val="25"/>
        </w:rPr>
        <w:t xml:space="preserve"> </w:t>
      </w:r>
      <w:r>
        <w:rPr>
          <w:rFonts w:ascii="Symbol" w:hAnsi="Symbol"/>
          <w:w w:val="96"/>
        </w:rPr>
        <w:t></w:t>
      </w:r>
      <w:r>
        <w:rPr>
          <w:spacing w:val="-20"/>
        </w:rPr>
        <w:t xml:space="preserve"> </w:t>
      </w:r>
      <w:r>
        <w:rPr>
          <w:rFonts w:ascii="Symbol" w:hAnsi="Symbol"/>
          <w:spacing w:val="-1"/>
          <w:w w:val="74"/>
          <w:sz w:val="31"/>
        </w:rPr>
        <w:t></w:t>
      </w:r>
      <w:r>
        <w:rPr>
          <w:spacing w:val="1"/>
          <w:w w:val="94"/>
        </w:rPr>
        <w:t>2</w:t>
      </w:r>
      <w:r>
        <w:rPr>
          <w:spacing w:val="6"/>
          <w:w w:val="94"/>
        </w:rPr>
        <w:t>1</w:t>
      </w:r>
      <w:r>
        <w:rPr>
          <w:w w:val="94"/>
        </w:rPr>
        <w:t>.</w:t>
      </w:r>
      <w:r>
        <w:rPr>
          <w:spacing w:val="11"/>
          <w:w w:val="94"/>
        </w:rPr>
        <w:t>5</w:t>
      </w:r>
      <w:r>
        <w:rPr>
          <w:rFonts w:ascii="Symbol" w:hAnsi="Symbol"/>
          <w:spacing w:val="-6"/>
          <w:w w:val="74"/>
          <w:sz w:val="31"/>
        </w:rPr>
        <w:t></w:t>
      </w:r>
      <w:r>
        <w:rPr>
          <w:w w:val="94"/>
          <w:position w:val="12"/>
          <w:sz w:val="14"/>
        </w:rPr>
        <w:t>2</w:t>
      </w:r>
      <w:r>
        <w:rPr>
          <w:position w:val="12"/>
          <w:sz w:val="14"/>
        </w:rPr>
        <w:t xml:space="preserve">  </w:t>
      </w:r>
      <w:r>
        <w:rPr>
          <w:spacing w:val="-13"/>
          <w:position w:val="12"/>
          <w:sz w:val="14"/>
        </w:rPr>
        <w:t xml:space="preserve"> </w:t>
      </w:r>
      <w:r>
        <w:rPr>
          <w:rFonts w:ascii="Symbol" w:hAnsi="Symbol"/>
          <w:w w:val="96"/>
        </w:rPr>
        <w:t></w:t>
      </w:r>
      <w:r>
        <w:rPr>
          <w:spacing w:val="4"/>
        </w:rPr>
        <w:t xml:space="preserve"> </w:t>
      </w:r>
      <w:r>
        <w:rPr>
          <w:spacing w:val="6"/>
          <w:w w:val="94"/>
        </w:rPr>
        <w:t>2</w:t>
      </w:r>
      <w:r>
        <w:rPr>
          <w:spacing w:val="15"/>
          <w:w w:val="94"/>
        </w:rPr>
        <w:t>9</w:t>
      </w:r>
      <w:r>
        <w:rPr>
          <w:i/>
          <w:spacing w:val="7"/>
          <w:w w:val="94"/>
        </w:rPr>
        <w:t>K</w:t>
      </w:r>
      <w:r>
        <w:rPr>
          <w:i/>
          <w:w w:val="94"/>
        </w:rPr>
        <w:t>N</w:t>
      </w:r>
    </w:p>
    <w:p w14:paraId="0D284C3C" w14:textId="77777777" w:rsidR="006D2616" w:rsidRDefault="00B24C06">
      <w:pPr>
        <w:pStyle w:val="BodyText"/>
        <w:tabs>
          <w:tab w:val="left" w:pos="739"/>
        </w:tabs>
        <w:spacing w:line="264" w:lineRule="exact"/>
        <w:ind w:right="1969"/>
        <w:jc w:val="center"/>
      </w:pPr>
      <w:r>
        <w:t>1000</w:t>
      </w:r>
      <w:r>
        <w:tab/>
        <w:t>4</w:t>
      </w:r>
    </w:p>
    <w:p w14:paraId="5E0150DE" w14:textId="77777777" w:rsidR="006D2616" w:rsidRDefault="00B24C06">
      <w:pPr>
        <w:pStyle w:val="BodyText"/>
        <w:spacing w:before="31"/>
        <w:ind w:left="320"/>
      </w:pPr>
      <w:r>
        <w:t>Rivet value = 29 KN</w:t>
      </w:r>
    </w:p>
    <w:p w14:paraId="738841E4" w14:textId="77777777" w:rsidR="006D2616" w:rsidRDefault="00B24C06">
      <w:pPr>
        <w:pStyle w:val="BodyText"/>
        <w:spacing w:before="50" w:line="547" w:lineRule="auto"/>
        <w:ind w:left="320" w:right="4450"/>
      </w:pPr>
      <w:r>
        <w:t>Number of rivets required = 112/29 = 3.86 (say 4 rivets) Member AD</w:t>
      </w:r>
    </w:p>
    <w:p w14:paraId="4D54C196" w14:textId="77777777" w:rsidR="006D2616" w:rsidRDefault="00B24C06">
      <w:pPr>
        <w:pStyle w:val="BodyText"/>
        <w:spacing w:line="394" w:lineRule="exact"/>
        <w:ind w:left="320"/>
        <w:rPr>
          <w:i/>
        </w:rPr>
      </w:pPr>
      <w:r>
        <w:t xml:space="preserve">Strength of rivets in bearing on 12 mm thick gusset = </w:t>
      </w:r>
      <w:r>
        <w:rPr>
          <w:position w:val="15"/>
          <w:u w:val="single"/>
        </w:rPr>
        <w:t xml:space="preserve">250 </w:t>
      </w:r>
      <w:r>
        <w:rPr>
          <w:rFonts w:ascii="Symbol" w:hAnsi="Symbol"/>
          <w:position w:val="15"/>
          <w:u w:val="single"/>
        </w:rPr>
        <w:t></w:t>
      </w:r>
      <w:r>
        <w:rPr>
          <w:position w:val="15"/>
          <w:u w:val="single"/>
        </w:rPr>
        <w:t xml:space="preserve"> 21.5</w:t>
      </w:r>
      <w:r>
        <w:rPr>
          <w:rFonts w:ascii="Symbol" w:hAnsi="Symbol"/>
          <w:position w:val="15"/>
          <w:u w:val="single"/>
        </w:rPr>
        <w:t></w:t>
      </w:r>
      <w:r>
        <w:rPr>
          <w:position w:val="15"/>
          <w:u w:val="single"/>
        </w:rPr>
        <w:t>12</w:t>
      </w:r>
      <w:r>
        <w:rPr>
          <w:position w:val="15"/>
        </w:rPr>
        <w:t xml:space="preserve"> </w:t>
      </w:r>
      <w:r>
        <w:rPr>
          <w:rFonts w:ascii="Symbol" w:hAnsi="Symbol"/>
          <w:position w:val="1"/>
        </w:rPr>
        <w:t></w:t>
      </w:r>
      <w:r>
        <w:rPr>
          <w:position w:val="1"/>
        </w:rPr>
        <w:t xml:space="preserve"> 64.5</w:t>
      </w:r>
      <w:r>
        <w:rPr>
          <w:i/>
          <w:position w:val="1"/>
        </w:rPr>
        <w:t>KN</w:t>
      </w:r>
    </w:p>
    <w:p w14:paraId="479377C6" w14:textId="77777777" w:rsidR="006D2616" w:rsidRDefault="00B24C06">
      <w:pPr>
        <w:pStyle w:val="BodyText"/>
        <w:spacing w:line="227" w:lineRule="exact"/>
        <w:ind w:left="3130" w:right="873"/>
        <w:jc w:val="center"/>
      </w:pPr>
      <w:r>
        <w:t>1000</w:t>
      </w:r>
    </w:p>
    <w:p w14:paraId="7F66D06D" w14:textId="77777777" w:rsidR="006D2616" w:rsidRDefault="006D2616">
      <w:pPr>
        <w:spacing w:line="227" w:lineRule="exact"/>
        <w:jc w:val="center"/>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2656DC36" w14:textId="77777777" w:rsidR="006D2616" w:rsidRDefault="00B24C06">
      <w:pPr>
        <w:pStyle w:val="BodyText"/>
        <w:spacing w:before="88" w:line="458" w:lineRule="exact"/>
        <w:ind w:left="320"/>
        <w:rPr>
          <w:i/>
        </w:rPr>
      </w:pPr>
      <w:r>
        <w:rPr>
          <w:spacing w:val="3"/>
          <w:w w:val="94"/>
        </w:rPr>
        <w:lastRenderedPageBreak/>
        <w:t>S</w:t>
      </w:r>
      <w:r>
        <w:rPr>
          <w:spacing w:val="4"/>
          <w:w w:val="94"/>
        </w:rPr>
        <w:t>t</w:t>
      </w:r>
      <w:r>
        <w:rPr>
          <w:w w:val="94"/>
        </w:rPr>
        <w:t>r</w:t>
      </w:r>
      <w:r>
        <w:rPr>
          <w:spacing w:val="4"/>
          <w:w w:val="94"/>
        </w:rPr>
        <w:t>e</w:t>
      </w:r>
      <w:r>
        <w:rPr>
          <w:spacing w:val="6"/>
          <w:w w:val="94"/>
        </w:rPr>
        <w:t>n</w:t>
      </w:r>
      <w:r>
        <w:rPr>
          <w:spacing w:val="1"/>
          <w:w w:val="94"/>
        </w:rPr>
        <w:t>g</w:t>
      </w:r>
      <w:r>
        <w:rPr>
          <w:spacing w:val="3"/>
          <w:w w:val="94"/>
        </w:rPr>
        <w:t>t</w:t>
      </w:r>
      <w:r>
        <w:rPr>
          <w:w w:val="94"/>
        </w:rPr>
        <w:t>h</w:t>
      </w:r>
      <w:r>
        <w:rPr>
          <w:spacing w:val="3"/>
        </w:rPr>
        <w:t xml:space="preserve"> </w:t>
      </w:r>
      <w:r>
        <w:rPr>
          <w:spacing w:val="1"/>
          <w:w w:val="94"/>
        </w:rPr>
        <w:t>o</w:t>
      </w:r>
      <w:r>
        <w:rPr>
          <w:w w:val="94"/>
        </w:rPr>
        <w:t>f</w:t>
      </w:r>
      <w:r>
        <w:rPr>
          <w:spacing w:val="3"/>
        </w:rPr>
        <w:t xml:space="preserve"> </w:t>
      </w:r>
      <w:r>
        <w:rPr>
          <w:spacing w:val="5"/>
          <w:w w:val="94"/>
        </w:rPr>
        <w:t>r</w:t>
      </w:r>
      <w:r>
        <w:rPr>
          <w:spacing w:val="3"/>
          <w:w w:val="94"/>
        </w:rPr>
        <w:t>i</w:t>
      </w:r>
      <w:r>
        <w:rPr>
          <w:spacing w:val="6"/>
          <w:w w:val="94"/>
        </w:rPr>
        <w:t>v</w:t>
      </w:r>
      <w:r>
        <w:rPr>
          <w:spacing w:val="-1"/>
          <w:w w:val="94"/>
        </w:rPr>
        <w:t>e</w:t>
      </w:r>
      <w:r>
        <w:rPr>
          <w:w w:val="94"/>
        </w:rPr>
        <w:t>t</w:t>
      </w:r>
      <w:r>
        <w:rPr>
          <w:spacing w:val="6"/>
        </w:rPr>
        <w:t xml:space="preserve"> </w:t>
      </w:r>
      <w:r>
        <w:rPr>
          <w:spacing w:val="-1"/>
          <w:w w:val="94"/>
        </w:rPr>
        <w:t>i</w:t>
      </w:r>
      <w:r>
        <w:rPr>
          <w:w w:val="94"/>
        </w:rPr>
        <w:t>n</w:t>
      </w:r>
      <w:r>
        <w:rPr>
          <w:spacing w:val="8"/>
        </w:rPr>
        <w:t xml:space="preserve"> </w:t>
      </w:r>
      <w:r>
        <w:rPr>
          <w:spacing w:val="1"/>
          <w:w w:val="94"/>
        </w:rPr>
        <w:t>d</w:t>
      </w:r>
      <w:r>
        <w:rPr>
          <w:spacing w:val="6"/>
          <w:w w:val="94"/>
        </w:rPr>
        <w:t>oub</w:t>
      </w:r>
      <w:r>
        <w:rPr>
          <w:spacing w:val="-1"/>
          <w:w w:val="94"/>
        </w:rPr>
        <w:t>l</w:t>
      </w:r>
      <w:r>
        <w:rPr>
          <w:w w:val="94"/>
        </w:rPr>
        <w:t>e</w:t>
      </w:r>
      <w:r>
        <w:rPr>
          <w:spacing w:val="7"/>
        </w:rPr>
        <w:t xml:space="preserve"> </w:t>
      </w:r>
      <w:r>
        <w:rPr>
          <w:spacing w:val="2"/>
          <w:w w:val="94"/>
        </w:rPr>
        <w:t>s</w:t>
      </w:r>
      <w:r>
        <w:rPr>
          <w:spacing w:val="1"/>
          <w:w w:val="94"/>
        </w:rPr>
        <w:t>h</w:t>
      </w:r>
      <w:r>
        <w:rPr>
          <w:spacing w:val="4"/>
          <w:w w:val="94"/>
        </w:rPr>
        <w:t>ea</w:t>
      </w:r>
      <w:r>
        <w:rPr>
          <w:w w:val="94"/>
        </w:rPr>
        <w:t>r</w:t>
      </w:r>
      <w:r>
        <w:rPr>
          <w:spacing w:val="3"/>
        </w:rPr>
        <w:t xml:space="preserve"> </w:t>
      </w:r>
      <w:r>
        <w:rPr>
          <w:w w:val="94"/>
        </w:rPr>
        <w:t>=</w:t>
      </w:r>
      <w:r>
        <w:t xml:space="preserve">  </w:t>
      </w:r>
      <w:r>
        <w:rPr>
          <w:spacing w:val="3"/>
        </w:rPr>
        <w:t xml:space="preserve"> </w:t>
      </w:r>
      <w:r>
        <w:rPr>
          <w:w w:val="94"/>
          <w:position w:val="15"/>
          <w:u w:val="single"/>
        </w:rPr>
        <w:t>2</w:t>
      </w:r>
      <w:r>
        <w:rPr>
          <w:spacing w:val="-30"/>
          <w:position w:val="15"/>
          <w:u w:val="single"/>
        </w:rPr>
        <w:t xml:space="preserve"> </w:t>
      </w:r>
      <w:r>
        <w:rPr>
          <w:rFonts w:ascii="Symbol" w:hAnsi="Symbol"/>
          <w:w w:val="96"/>
          <w:position w:val="15"/>
          <w:u w:val="single"/>
        </w:rPr>
        <w:t></w:t>
      </w:r>
      <w:r>
        <w:rPr>
          <w:spacing w:val="-39"/>
          <w:position w:val="15"/>
        </w:rPr>
        <w:t xml:space="preserve"> </w:t>
      </w:r>
      <w:r>
        <w:rPr>
          <w:spacing w:val="6"/>
          <w:w w:val="94"/>
          <w:position w:val="15"/>
          <w:u w:val="single"/>
        </w:rPr>
        <w:t>8</w:t>
      </w:r>
      <w:r>
        <w:rPr>
          <w:w w:val="94"/>
          <w:position w:val="15"/>
          <w:u w:val="single"/>
        </w:rPr>
        <w:t>0</w:t>
      </w:r>
      <w:r>
        <w:rPr>
          <w:spacing w:val="-11"/>
          <w:position w:val="15"/>
        </w:rPr>
        <w:t xml:space="preserve"> </w:t>
      </w:r>
      <w:r>
        <w:rPr>
          <w:rFonts w:ascii="Symbol" w:hAnsi="Symbol"/>
          <w:w w:val="96"/>
        </w:rPr>
        <w:t></w:t>
      </w:r>
      <w:r>
        <w:rPr>
          <w:spacing w:val="-25"/>
        </w:rPr>
        <w:t xml:space="preserve"> </w:t>
      </w:r>
      <w:r>
        <w:rPr>
          <w:rFonts w:ascii="Verdana" w:hAnsi="Verdana"/>
          <w:i/>
          <w:w w:val="50"/>
          <w:position w:val="15"/>
          <w:sz w:val="25"/>
          <w:u w:val="single"/>
        </w:rPr>
        <w:t></w:t>
      </w:r>
      <w:r>
        <w:rPr>
          <w:rFonts w:ascii="Verdana" w:hAnsi="Verdana"/>
          <w:i/>
          <w:spacing w:val="-4"/>
          <w:position w:val="15"/>
          <w:sz w:val="25"/>
        </w:rPr>
        <w:t xml:space="preserve"> </w:t>
      </w:r>
      <w:r>
        <w:rPr>
          <w:rFonts w:ascii="Symbol" w:hAnsi="Symbol"/>
          <w:w w:val="96"/>
        </w:rPr>
        <w:t></w:t>
      </w:r>
      <w:r>
        <w:rPr>
          <w:spacing w:val="-29"/>
        </w:rPr>
        <w:t xml:space="preserve"> </w:t>
      </w:r>
      <w:r>
        <w:rPr>
          <w:rFonts w:ascii="Symbol" w:hAnsi="Symbol"/>
          <w:spacing w:val="-1"/>
          <w:w w:val="74"/>
          <w:sz w:val="31"/>
        </w:rPr>
        <w:t></w:t>
      </w:r>
      <w:r>
        <w:rPr>
          <w:spacing w:val="1"/>
          <w:w w:val="94"/>
        </w:rPr>
        <w:t>2</w:t>
      </w:r>
      <w:r>
        <w:rPr>
          <w:spacing w:val="6"/>
          <w:w w:val="94"/>
        </w:rPr>
        <w:t>1</w:t>
      </w:r>
      <w:r>
        <w:rPr>
          <w:w w:val="94"/>
        </w:rPr>
        <w:t>.</w:t>
      </w:r>
      <w:r>
        <w:rPr>
          <w:spacing w:val="6"/>
          <w:w w:val="94"/>
        </w:rPr>
        <w:t>5</w:t>
      </w:r>
      <w:r>
        <w:rPr>
          <w:rFonts w:ascii="Symbol" w:hAnsi="Symbol"/>
          <w:spacing w:val="-1"/>
          <w:w w:val="74"/>
          <w:sz w:val="31"/>
        </w:rPr>
        <w:t></w:t>
      </w:r>
      <w:r>
        <w:rPr>
          <w:w w:val="94"/>
          <w:position w:val="12"/>
          <w:sz w:val="14"/>
        </w:rPr>
        <w:t>2</w:t>
      </w:r>
      <w:r>
        <w:rPr>
          <w:position w:val="12"/>
          <w:sz w:val="14"/>
        </w:rPr>
        <w:t xml:space="preserve">  </w:t>
      </w:r>
      <w:r>
        <w:rPr>
          <w:spacing w:val="-18"/>
          <w:position w:val="12"/>
          <w:sz w:val="14"/>
        </w:rPr>
        <w:t xml:space="preserve"> </w:t>
      </w:r>
      <w:r>
        <w:rPr>
          <w:rFonts w:ascii="Symbol" w:hAnsi="Symbol"/>
          <w:w w:val="96"/>
        </w:rPr>
        <w:t></w:t>
      </w:r>
      <w:r>
        <w:rPr>
          <w:spacing w:val="-10"/>
        </w:rPr>
        <w:t xml:space="preserve"> </w:t>
      </w:r>
      <w:r>
        <w:rPr>
          <w:spacing w:val="6"/>
          <w:w w:val="94"/>
        </w:rPr>
        <w:t>5</w:t>
      </w:r>
      <w:r>
        <w:rPr>
          <w:spacing w:val="11"/>
          <w:w w:val="94"/>
        </w:rPr>
        <w:t>8</w:t>
      </w:r>
      <w:r>
        <w:rPr>
          <w:i/>
          <w:spacing w:val="7"/>
          <w:w w:val="94"/>
        </w:rPr>
        <w:t>K</w:t>
      </w:r>
      <w:r>
        <w:rPr>
          <w:i/>
          <w:w w:val="94"/>
        </w:rPr>
        <w:t>N</w:t>
      </w:r>
    </w:p>
    <w:p w14:paraId="6D4ACBC5" w14:textId="77777777" w:rsidR="006D2616" w:rsidRDefault="00B24C06">
      <w:pPr>
        <w:pStyle w:val="BodyText"/>
        <w:tabs>
          <w:tab w:val="left" w:pos="763"/>
        </w:tabs>
        <w:spacing w:line="264" w:lineRule="exact"/>
        <w:ind w:right="1695"/>
        <w:jc w:val="center"/>
      </w:pPr>
      <w:r>
        <w:t>1000</w:t>
      </w:r>
      <w:r>
        <w:tab/>
        <w:t>4</w:t>
      </w:r>
    </w:p>
    <w:p w14:paraId="697841B2" w14:textId="77777777" w:rsidR="006D2616" w:rsidRDefault="00B24C06">
      <w:pPr>
        <w:pStyle w:val="BodyText"/>
        <w:spacing w:before="31"/>
        <w:ind w:left="320"/>
      </w:pPr>
      <w:r>
        <w:t>Rivet value = 58 KN</w:t>
      </w:r>
    </w:p>
    <w:p w14:paraId="457D30B1" w14:textId="77777777" w:rsidR="006D2616" w:rsidRDefault="00B24C06">
      <w:pPr>
        <w:pStyle w:val="BodyText"/>
        <w:spacing w:before="51" w:line="276" w:lineRule="auto"/>
        <w:ind w:left="320" w:right="910"/>
      </w:pPr>
      <w:r>
        <w:t xml:space="preserve">Number of rivets required = Difference of force in member AO &amp; OD/58 </w:t>
      </w:r>
      <w:proofErr w:type="gramStart"/>
      <w:r>
        <w:t>=(</w:t>
      </w:r>
      <w:proofErr w:type="gramEnd"/>
      <w:r>
        <w:t>284-187)/58=1.6 (say 2 rivets)</w:t>
      </w:r>
    </w:p>
    <w:p w14:paraId="6EC1C6C5" w14:textId="77777777" w:rsidR="006D2616" w:rsidRDefault="006D2616">
      <w:pPr>
        <w:pStyle w:val="BodyText"/>
        <w:spacing w:before="7"/>
        <w:rPr>
          <w:sz w:val="17"/>
        </w:rPr>
      </w:pPr>
    </w:p>
    <w:p w14:paraId="1AF376EB" w14:textId="77777777" w:rsidR="006D2616" w:rsidRDefault="006D2616">
      <w:pPr>
        <w:rPr>
          <w:sz w:val="17"/>
        </w:rPr>
        <w:sectPr w:rsidR="006D2616" w:rsidSect="00E333C9">
          <w:pgSz w:w="11900" w:h="16840"/>
          <w:pgMar w:top="124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0925D8E3" w14:textId="77777777" w:rsidR="006D2616" w:rsidRDefault="00B24C06">
      <w:pPr>
        <w:pStyle w:val="BodyText"/>
        <w:spacing w:before="100" w:line="273" w:lineRule="auto"/>
        <w:ind w:left="320" w:right="-8"/>
      </w:pPr>
      <w:r>
        <w:t>For all rivets adopt pitch = 3D = 3</w:t>
      </w:r>
      <w:r>
        <w:rPr>
          <w:rFonts w:ascii="Symbol" w:hAnsi="Symbol"/>
        </w:rPr>
        <w:t></w:t>
      </w:r>
      <w:r>
        <w:t xml:space="preserve"> 21.5 </w:t>
      </w:r>
      <w:r>
        <w:rPr>
          <w:rFonts w:ascii="Symbol" w:hAnsi="Symbol"/>
        </w:rPr>
        <w:t></w:t>
      </w:r>
      <w:r>
        <w:rPr>
          <w:spacing w:val="-34"/>
        </w:rPr>
        <w:t xml:space="preserve"> </w:t>
      </w:r>
      <w:r>
        <w:t>64.5 Edge distance = 2D = 43 mm (say 45</w:t>
      </w:r>
      <w:r>
        <w:rPr>
          <w:spacing w:val="-17"/>
        </w:rPr>
        <w:t xml:space="preserve"> </w:t>
      </w:r>
      <w:r>
        <w:t>mm)</w:t>
      </w:r>
    </w:p>
    <w:p w14:paraId="0BFE22D5" w14:textId="77777777" w:rsidR="006D2616" w:rsidRDefault="00B24C06">
      <w:pPr>
        <w:pStyle w:val="BodyText"/>
        <w:spacing w:before="113"/>
        <w:ind w:left="75"/>
      </w:pPr>
      <w:r>
        <w:br w:type="column"/>
      </w:r>
      <w:r>
        <w:t>(</w:t>
      </w:r>
      <w:proofErr w:type="gramStart"/>
      <w:r>
        <w:t>say</w:t>
      </w:r>
      <w:proofErr w:type="gramEnd"/>
      <w:r>
        <w:t xml:space="preserve"> 65 mm)</w:t>
      </w:r>
    </w:p>
    <w:p w14:paraId="2F8AF8DB" w14:textId="77777777" w:rsidR="006D2616" w:rsidRDefault="006D2616">
      <w:pPr>
        <w:sectPr w:rsidR="006D2616" w:rsidSect="00E333C9">
          <w:type w:val="continuous"/>
          <w:pgSz w:w="11900" w:h="16840"/>
          <w:pgMar w:top="1600" w:right="580" w:bottom="280" w:left="112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866" w:space="40"/>
            <w:col w:w="5294"/>
          </w:cols>
        </w:sectPr>
      </w:pPr>
    </w:p>
    <w:p w14:paraId="0179BB3C" w14:textId="77777777" w:rsidR="006D2616" w:rsidRDefault="006D2616">
      <w:pPr>
        <w:pStyle w:val="BodyText"/>
        <w:spacing w:before="10"/>
        <w:rPr>
          <w:sz w:val="19"/>
        </w:rPr>
      </w:pPr>
    </w:p>
    <w:p w14:paraId="36109FD3" w14:textId="77777777" w:rsidR="006D2616" w:rsidRDefault="00B24C06">
      <w:pPr>
        <w:pStyle w:val="BodyText"/>
        <w:spacing w:before="90"/>
        <w:ind w:left="320"/>
      </w:pPr>
      <w:r>
        <w:t>The arrangements are shown as below in Figure 6.5.</w:t>
      </w:r>
    </w:p>
    <w:p w14:paraId="36D02FE1" w14:textId="77777777" w:rsidR="006D2616" w:rsidRDefault="006D2616">
      <w:pPr>
        <w:pStyle w:val="BodyText"/>
        <w:rPr>
          <w:sz w:val="20"/>
        </w:rPr>
      </w:pPr>
    </w:p>
    <w:p w14:paraId="6BC9A1F4" w14:textId="77777777" w:rsidR="006D2616" w:rsidRDefault="00B24C06">
      <w:pPr>
        <w:pStyle w:val="BodyText"/>
        <w:spacing w:before="3"/>
        <w:rPr>
          <w:sz w:val="29"/>
        </w:rPr>
      </w:pPr>
      <w:r>
        <w:rPr>
          <w:noProof/>
        </w:rPr>
        <w:drawing>
          <wp:anchor distT="0" distB="0" distL="0" distR="0" simplePos="0" relativeHeight="251637248" behindDoc="0" locked="0" layoutInCell="1" allowOverlap="1" wp14:anchorId="28CA84EA" wp14:editId="7C59DF85">
            <wp:simplePos x="0" y="0"/>
            <wp:positionH relativeFrom="page">
              <wp:posOffset>1600200</wp:posOffset>
            </wp:positionH>
            <wp:positionV relativeFrom="paragraph">
              <wp:posOffset>238568</wp:posOffset>
            </wp:positionV>
            <wp:extent cx="4389120" cy="2880360"/>
            <wp:effectExtent l="0" t="0" r="0" b="0"/>
            <wp:wrapTopAndBottom/>
            <wp:docPr id="10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8.png"/>
                    <pic:cNvPicPr/>
                  </pic:nvPicPr>
                  <pic:blipFill>
                    <a:blip r:embed="rId68" cstate="print"/>
                    <a:stretch>
                      <a:fillRect/>
                    </a:stretch>
                  </pic:blipFill>
                  <pic:spPr>
                    <a:xfrm>
                      <a:off x="0" y="0"/>
                      <a:ext cx="4389120" cy="2880360"/>
                    </a:xfrm>
                    <a:prstGeom prst="rect">
                      <a:avLst/>
                    </a:prstGeom>
                  </pic:spPr>
                </pic:pic>
              </a:graphicData>
            </a:graphic>
          </wp:anchor>
        </w:drawing>
      </w:r>
    </w:p>
    <w:p w14:paraId="3156F7F7" w14:textId="77777777" w:rsidR="006D2616" w:rsidRDefault="006D2616">
      <w:pPr>
        <w:pStyle w:val="BodyText"/>
        <w:spacing w:before="9"/>
        <w:rPr>
          <w:sz w:val="36"/>
        </w:rPr>
      </w:pPr>
    </w:p>
    <w:p w14:paraId="70738EFA" w14:textId="77777777" w:rsidR="006D2616" w:rsidRDefault="00B24C06">
      <w:pPr>
        <w:pStyle w:val="BodyText"/>
        <w:ind w:left="332" w:right="860"/>
        <w:jc w:val="center"/>
      </w:pPr>
      <w:r>
        <w:t>Figure 6.5 Design of a riveted joint</w:t>
      </w:r>
    </w:p>
    <w:p w14:paraId="1C40FB44" w14:textId="77777777" w:rsidR="006D2616" w:rsidRDefault="006D2616">
      <w:pPr>
        <w:jc w:val="center"/>
        <w:sectPr w:rsidR="006D2616" w:rsidSect="00E333C9">
          <w:type w:val="continuous"/>
          <w:pgSz w:w="11900" w:h="16840"/>
          <w:pgMar w:top="1600" w:right="580" w:bottom="280" w:left="112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03F42FA8" w14:textId="77777777" w:rsidR="006D2616" w:rsidRDefault="00B24C06">
      <w:pPr>
        <w:pStyle w:val="BodyText"/>
        <w:spacing w:before="64"/>
        <w:ind w:left="6368"/>
      </w:pPr>
      <w:r>
        <w:rPr>
          <w:color w:val="FF0000"/>
        </w:rPr>
        <w:lastRenderedPageBreak/>
        <w:t>Lecture 7 Welded Connections</w:t>
      </w:r>
    </w:p>
    <w:p w14:paraId="49D4EC3D" w14:textId="77777777" w:rsidR="006D2616" w:rsidRDefault="00B24C06">
      <w:pPr>
        <w:pStyle w:val="BodyText"/>
        <w:spacing w:before="4"/>
        <w:rPr>
          <w:sz w:val="28"/>
        </w:rPr>
      </w:pPr>
      <w:r>
        <w:rPr>
          <w:noProof/>
        </w:rPr>
        <w:drawing>
          <wp:anchor distT="0" distB="0" distL="0" distR="0" simplePos="0" relativeHeight="251638272" behindDoc="0" locked="0" layoutInCell="1" allowOverlap="1" wp14:anchorId="1EE0DB58" wp14:editId="334B7358">
            <wp:simplePos x="0" y="0"/>
            <wp:positionH relativeFrom="page">
              <wp:posOffset>2337816</wp:posOffset>
            </wp:positionH>
            <wp:positionV relativeFrom="paragraph">
              <wp:posOffset>232170</wp:posOffset>
            </wp:positionV>
            <wp:extent cx="2887030" cy="1914525"/>
            <wp:effectExtent l="0" t="0" r="0" b="0"/>
            <wp:wrapTopAndBottom/>
            <wp:docPr id="10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9.jpeg"/>
                    <pic:cNvPicPr/>
                  </pic:nvPicPr>
                  <pic:blipFill>
                    <a:blip r:embed="rId69" cstate="print"/>
                    <a:stretch>
                      <a:fillRect/>
                    </a:stretch>
                  </pic:blipFill>
                  <pic:spPr>
                    <a:xfrm>
                      <a:off x="0" y="0"/>
                      <a:ext cx="2887030" cy="1914525"/>
                    </a:xfrm>
                    <a:prstGeom prst="rect">
                      <a:avLst/>
                    </a:prstGeom>
                  </pic:spPr>
                </pic:pic>
              </a:graphicData>
            </a:graphic>
          </wp:anchor>
        </w:drawing>
      </w:r>
    </w:p>
    <w:p w14:paraId="0877C072" w14:textId="77777777" w:rsidR="006D2616" w:rsidRDefault="00B24C06">
      <w:pPr>
        <w:pStyle w:val="BodyText"/>
        <w:ind w:left="332" w:right="867"/>
        <w:jc w:val="center"/>
      </w:pPr>
      <w:r>
        <w:t>Welded Connections</w:t>
      </w:r>
    </w:p>
    <w:p w14:paraId="751E988C" w14:textId="77777777" w:rsidR="006D2616" w:rsidRDefault="006D2616">
      <w:pPr>
        <w:pStyle w:val="BodyText"/>
        <w:spacing w:before="3"/>
        <w:rPr>
          <w:sz w:val="23"/>
        </w:rPr>
      </w:pPr>
    </w:p>
    <w:p w14:paraId="31CF2979" w14:textId="77777777" w:rsidR="006D2616" w:rsidRDefault="00B24C06">
      <w:pPr>
        <w:pStyle w:val="Heading2"/>
        <w:numPr>
          <w:ilvl w:val="1"/>
          <w:numId w:val="17"/>
        </w:numPr>
        <w:tabs>
          <w:tab w:val="left" w:pos="680"/>
        </w:tabs>
        <w:spacing w:before="90"/>
      </w:pPr>
      <w:r>
        <w:t>Introduction</w:t>
      </w:r>
    </w:p>
    <w:p w14:paraId="7376CF1C" w14:textId="77777777" w:rsidR="006D2616" w:rsidRDefault="006D2616">
      <w:pPr>
        <w:pStyle w:val="BodyText"/>
        <w:spacing w:before="6"/>
        <w:rPr>
          <w:b/>
          <w:sz w:val="31"/>
        </w:rPr>
      </w:pPr>
    </w:p>
    <w:p w14:paraId="2FF4624E" w14:textId="77777777" w:rsidR="006D2616" w:rsidRDefault="00B24C06">
      <w:pPr>
        <w:pStyle w:val="BodyText"/>
        <w:spacing w:line="276" w:lineRule="auto"/>
        <w:ind w:left="320" w:right="835"/>
        <w:jc w:val="both"/>
      </w:pPr>
      <w:r>
        <w:t xml:space="preserve">Steel sections are manufactured and shipped to some standard lengths, as </w:t>
      </w:r>
      <w:proofErr w:type="gramStart"/>
      <w:r>
        <w:t>governed  by</w:t>
      </w:r>
      <w:proofErr w:type="gramEnd"/>
      <w:r>
        <w:t xml:space="preserve"> rolling, transportation and handling restrictions. However, most of the steel structural members used in structures have to span great lengths and enclose large </w:t>
      </w:r>
      <w:proofErr w:type="gramStart"/>
      <w:r>
        <w:t>three dim</w:t>
      </w:r>
      <w:r>
        <w:t>ensional</w:t>
      </w:r>
      <w:proofErr w:type="gramEnd"/>
      <w:r>
        <w:t xml:space="preserve"> spaces. Hence connections are necessary to synthesize such spatial structures from one- and two-dimensional elements and also to bring about stability of structures under different loads. Thus, connections are essential to create an integral steel</w:t>
      </w:r>
      <w:r>
        <w:t xml:space="preserve"> structure using discrete linear and two-dimensional (plate)</w:t>
      </w:r>
      <w:r>
        <w:rPr>
          <w:spacing w:val="4"/>
        </w:rPr>
        <w:t xml:space="preserve"> </w:t>
      </w:r>
      <w:r>
        <w:t>elements.</w:t>
      </w:r>
    </w:p>
    <w:p w14:paraId="4D6C0B00" w14:textId="77777777" w:rsidR="006D2616" w:rsidRDefault="006D2616">
      <w:pPr>
        <w:pStyle w:val="BodyText"/>
        <w:spacing w:before="2"/>
        <w:rPr>
          <w:sz w:val="27"/>
        </w:rPr>
      </w:pPr>
    </w:p>
    <w:p w14:paraId="44EECF79" w14:textId="77777777" w:rsidR="006D2616" w:rsidRDefault="00B24C06">
      <w:pPr>
        <w:pStyle w:val="BodyText"/>
        <w:spacing w:line="278" w:lineRule="auto"/>
        <w:ind w:left="320" w:right="841"/>
        <w:jc w:val="both"/>
      </w:pPr>
      <w:r>
        <w:t>A structure is only as strong as its weakest link. Unless properly designed, the connections joining the members may be weaker than the members being joined. However, it is desirable t</w:t>
      </w:r>
      <w:r>
        <w:t>o avoid connection failure before member failure for the following reasons:</w:t>
      </w:r>
    </w:p>
    <w:p w14:paraId="189A31F2" w14:textId="77777777" w:rsidR="006D2616" w:rsidRDefault="00B24C06">
      <w:pPr>
        <w:pStyle w:val="ListParagraph"/>
        <w:numPr>
          <w:ilvl w:val="0"/>
          <w:numId w:val="43"/>
        </w:numPr>
        <w:tabs>
          <w:tab w:val="left" w:pos="484"/>
        </w:tabs>
        <w:spacing w:line="276" w:lineRule="auto"/>
        <w:ind w:left="320" w:right="848" w:firstLine="0"/>
        <w:jc w:val="both"/>
        <w:rPr>
          <w:sz w:val="24"/>
        </w:rPr>
      </w:pPr>
      <w:r>
        <w:rPr>
          <w:sz w:val="24"/>
        </w:rPr>
        <w:t>To achieve an economical design, usually it is important that the connections develop the full strength of the</w:t>
      </w:r>
      <w:r>
        <w:rPr>
          <w:spacing w:val="-7"/>
          <w:sz w:val="24"/>
        </w:rPr>
        <w:t xml:space="preserve"> </w:t>
      </w:r>
      <w:r>
        <w:rPr>
          <w:sz w:val="24"/>
        </w:rPr>
        <w:t>members.</w:t>
      </w:r>
    </w:p>
    <w:p w14:paraId="6E7AD459" w14:textId="77777777" w:rsidR="006D2616" w:rsidRDefault="00B24C06">
      <w:pPr>
        <w:pStyle w:val="ListParagraph"/>
        <w:numPr>
          <w:ilvl w:val="0"/>
          <w:numId w:val="43"/>
        </w:numPr>
        <w:tabs>
          <w:tab w:val="left" w:pos="503"/>
        </w:tabs>
        <w:spacing w:line="276" w:lineRule="auto"/>
        <w:ind w:left="320" w:right="846" w:firstLine="0"/>
        <w:jc w:val="both"/>
        <w:rPr>
          <w:sz w:val="24"/>
        </w:rPr>
      </w:pPr>
      <w:proofErr w:type="gramStart"/>
      <w:r>
        <w:rPr>
          <w:sz w:val="24"/>
        </w:rPr>
        <w:t>Usually</w:t>
      </w:r>
      <w:proofErr w:type="gramEnd"/>
      <w:r>
        <w:rPr>
          <w:sz w:val="24"/>
        </w:rPr>
        <w:t xml:space="preserve"> connection failure is not as ductile as that of steel member failure. Hence it is desirable to avoid connection failure before the member</w:t>
      </w:r>
      <w:r>
        <w:rPr>
          <w:spacing w:val="-10"/>
          <w:sz w:val="24"/>
        </w:rPr>
        <w:t xml:space="preserve"> </w:t>
      </w:r>
      <w:r>
        <w:rPr>
          <w:sz w:val="24"/>
        </w:rPr>
        <w:t>failure.</w:t>
      </w:r>
    </w:p>
    <w:p w14:paraId="79314673" w14:textId="77777777" w:rsidR="006D2616" w:rsidRDefault="006D2616">
      <w:pPr>
        <w:pStyle w:val="BodyText"/>
        <w:spacing w:before="10"/>
        <w:rPr>
          <w:sz w:val="26"/>
        </w:rPr>
      </w:pPr>
    </w:p>
    <w:p w14:paraId="7268AE2C" w14:textId="77777777" w:rsidR="006D2616" w:rsidRDefault="00B24C06">
      <w:pPr>
        <w:pStyle w:val="BodyText"/>
        <w:spacing w:line="280" w:lineRule="auto"/>
        <w:ind w:left="320" w:right="1862"/>
      </w:pPr>
      <w:r>
        <w:t>Therefore, design of connections is an integral and important part of design of steel structures. They are also critical components of steel structures, since</w:t>
      </w:r>
    </w:p>
    <w:p w14:paraId="34EECCB0" w14:textId="77777777" w:rsidR="006D2616" w:rsidRDefault="00B24C06">
      <w:pPr>
        <w:pStyle w:val="ListParagraph"/>
        <w:numPr>
          <w:ilvl w:val="0"/>
          <w:numId w:val="43"/>
        </w:numPr>
        <w:tabs>
          <w:tab w:val="left" w:pos="464"/>
        </w:tabs>
        <w:spacing w:line="264" w:lineRule="exact"/>
        <w:ind w:left="464"/>
        <w:rPr>
          <w:sz w:val="24"/>
        </w:rPr>
      </w:pPr>
      <w:r>
        <w:rPr>
          <w:sz w:val="24"/>
        </w:rPr>
        <w:t xml:space="preserve">They have the potential for greater variability in </w:t>
      </w:r>
      <w:proofErr w:type="spellStart"/>
      <w:r>
        <w:rPr>
          <w:sz w:val="24"/>
        </w:rPr>
        <w:t>behaviour</w:t>
      </w:r>
      <w:proofErr w:type="spellEnd"/>
      <w:r>
        <w:rPr>
          <w:sz w:val="24"/>
        </w:rPr>
        <w:t xml:space="preserve"> and</w:t>
      </w:r>
      <w:r>
        <w:rPr>
          <w:spacing w:val="-15"/>
          <w:sz w:val="24"/>
        </w:rPr>
        <w:t xml:space="preserve"> </w:t>
      </w:r>
      <w:r>
        <w:rPr>
          <w:sz w:val="24"/>
        </w:rPr>
        <w:t>strength,</w:t>
      </w:r>
    </w:p>
    <w:p w14:paraId="482F5BC5" w14:textId="77777777" w:rsidR="006D2616" w:rsidRDefault="00B24C06">
      <w:pPr>
        <w:pStyle w:val="ListParagraph"/>
        <w:numPr>
          <w:ilvl w:val="0"/>
          <w:numId w:val="43"/>
        </w:numPr>
        <w:tabs>
          <w:tab w:val="left" w:pos="464"/>
        </w:tabs>
        <w:spacing w:before="41"/>
        <w:ind w:left="464"/>
        <w:rPr>
          <w:sz w:val="24"/>
        </w:rPr>
      </w:pPr>
      <w:r>
        <w:rPr>
          <w:sz w:val="24"/>
        </w:rPr>
        <w:t xml:space="preserve">They are more complex </w:t>
      </w:r>
      <w:r>
        <w:rPr>
          <w:sz w:val="24"/>
        </w:rPr>
        <w:t>to design than members,</w:t>
      </w:r>
      <w:r>
        <w:rPr>
          <w:spacing w:val="-3"/>
          <w:sz w:val="24"/>
        </w:rPr>
        <w:t xml:space="preserve"> </w:t>
      </w:r>
      <w:r>
        <w:rPr>
          <w:sz w:val="24"/>
        </w:rPr>
        <w:t>and</w:t>
      </w:r>
    </w:p>
    <w:p w14:paraId="5BE07A9E" w14:textId="77777777" w:rsidR="006D2616" w:rsidRDefault="00B24C06">
      <w:pPr>
        <w:pStyle w:val="ListParagraph"/>
        <w:numPr>
          <w:ilvl w:val="0"/>
          <w:numId w:val="43"/>
        </w:numPr>
        <w:tabs>
          <w:tab w:val="left" w:pos="479"/>
        </w:tabs>
        <w:spacing w:before="46" w:line="276" w:lineRule="auto"/>
        <w:ind w:left="320" w:right="1070" w:firstLine="0"/>
        <w:rPr>
          <w:sz w:val="24"/>
        </w:rPr>
      </w:pPr>
      <w:r>
        <w:rPr>
          <w:sz w:val="24"/>
        </w:rPr>
        <w:t>They are usually the most vulnerable components, failure of which may lead to the failure of the whole structure.</w:t>
      </w:r>
    </w:p>
    <w:p w14:paraId="4DCCE85F" w14:textId="77777777" w:rsidR="006D2616" w:rsidRDefault="006D2616">
      <w:pPr>
        <w:pStyle w:val="BodyText"/>
        <w:spacing w:before="5"/>
        <w:rPr>
          <w:sz w:val="27"/>
        </w:rPr>
      </w:pPr>
    </w:p>
    <w:p w14:paraId="48FB70B5" w14:textId="77777777" w:rsidR="006D2616" w:rsidRDefault="00B24C06">
      <w:pPr>
        <w:pStyle w:val="BodyText"/>
        <w:spacing w:line="276" w:lineRule="auto"/>
        <w:ind w:left="320" w:right="844"/>
        <w:jc w:val="both"/>
      </w:pPr>
      <w:proofErr w:type="gramStart"/>
      <w:r>
        <w:t>Thus</w:t>
      </w:r>
      <w:proofErr w:type="gramEnd"/>
      <w:r>
        <w:t xml:space="preserve"> designing for adequacy in strength, stiffness and ductility of connections will ensure deflection control du</w:t>
      </w:r>
      <w:r>
        <w:t xml:space="preserve">ring service load and larger deflection and ductile failure under overload. Hence, a good understanding of the </w:t>
      </w:r>
      <w:proofErr w:type="spellStart"/>
      <w:r>
        <w:t>behaviour</w:t>
      </w:r>
      <w:proofErr w:type="spellEnd"/>
      <w:r>
        <w:t xml:space="preserve"> and design of joints and connections in steel structures is an important pre-requisite for any good design engineer.</w:t>
      </w:r>
    </w:p>
    <w:p w14:paraId="711FB4AE" w14:textId="77777777" w:rsidR="006D2616" w:rsidRDefault="006D2616">
      <w:pPr>
        <w:spacing w:line="276" w:lineRule="auto"/>
        <w:jc w:val="both"/>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68636AC0" w14:textId="77777777" w:rsidR="006D2616" w:rsidRDefault="00B24C06">
      <w:pPr>
        <w:pStyle w:val="BodyText"/>
        <w:spacing w:before="64" w:line="276" w:lineRule="auto"/>
        <w:ind w:left="320" w:right="839"/>
        <w:jc w:val="both"/>
      </w:pPr>
      <w:r>
        <w:lastRenderedPageBreak/>
        <w:t>Welded connections are direct and efficient means of transferring forces from one member to the adjacent member. Welded connections are generally made by melting base metal from parts to be joined with weld metal, which upon cooling form the connection. Th</w:t>
      </w:r>
      <w:r>
        <w:t xml:space="preserve">e welded connections in a majority of the cases may be </w:t>
      </w:r>
      <w:proofErr w:type="spellStart"/>
      <w:r>
        <w:t>categorised</w:t>
      </w:r>
      <w:proofErr w:type="spellEnd"/>
      <w:r>
        <w:t xml:space="preserve"> as fillet weld or butt (or groove) welds as shown in Fig. 7.1.</w:t>
      </w:r>
    </w:p>
    <w:p w14:paraId="4903252F" w14:textId="77777777" w:rsidR="006D2616" w:rsidRDefault="006D2616">
      <w:pPr>
        <w:pStyle w:val="BodyText"/>
        <w:spacing w:before="8"/>
        <w:rPr>
          <w:sz w:val="27"/>
        </w:rPr>
      </w:pPr>
    </w:p>
    <w:p w14:paraId="18B66953" w14:textId="77777777" w:rsidR="006D2616" w:rsidRDefault="00B24C06">
      <w:pPr>
        <w:pStyle w:val="BodyText"/>
        <w:spacing w:line="276" w:lineRule="auto"/>
        <w:ind w:left="320" w:right="1428"/>
      </w:pPr>
      <w:r>
        <w:t>Fillet welds, as shown in Fig. 7.1(a), are made against two surfaces of adjacent plates to join them together. The merits of the fillet welds are:</w:t>
      </w:r>
    </w:p>
    <w:p w14:paraId="28F34230" w14:textId="77777777" w:rsidR="006D2616" w:rsidRDefault="00B24C06">
      <w:pPr>
        <w:pStyle w:val="ListParagraph"/>
        <w:numPr>
          <w:ilvl w:val="0"/>
          <w:numId w:val="43"/>
        </w:numPr>
        <w:tabs>
          <w:tab w:val="left" w:pos="464"/>
        </w:tabs>
        <w:spacing w:line="275" w:lineRule="exact"/>
        <w:ind w:left="464"/>
        <w:rPr>
          <w:sz w:val="24"/>
        </w:rPr>
      </w:pPr>
      <w:r>
        <w:rPr>
          <w:sz w:val="24"/>
        </w:rPr>
        <w:t>no prior edge preparation is</w:t>
      </w:r>
      <w:r>
        <w:rPr>
          <w:spacing w:val="-8"/>
          <w:sz w:val="24"/>
        </w:rPr>
        <w:t xml:space="preserve"> </w:t>
      </w:r>
      <w:r>
        <w:rPr>
          <w:sz w:val="24"/>
        </w:rPr>
        <w:t>necessary,</w:t>
      </w:r>
    </w:p>
    <w:p w14:paraId="173EE549" w14:textId="77777777" w:rsidR="006D2616" w:rsidRDefault="00B24C06">
      <w:pPr>
        <w:pStyle w:val="ListParagraph"/>
        <w:numPr>
          <w:ilvl w:val="0"/>
          <w:numId w:val="43"/>
        </w:numPr>
        <w:tabs>
          <w:tab w:val="left" w:pos="464"/>
        </w:tabs>
        <w:spacing w:before="41"/>
        <w:ind w:left="464"/>
        <w:rPr>
          <w:sz w:val="24"/>
        </w:rPr>
      </w:pPr>
      <w:r>
        <w:rPr>
          <w:sz w:val="24"/>
        </w:rPr>
        <w:t>simple, fast and economical to make,</w:t>
      </w:r>
      <w:r>
        <w:rPr>
          <w:spacing w:val="5"/>
          <w:sz w:val="24"/>
        </w:rPr>
        <w:t xml:space="preserve"> </w:t>
      </w:r>
      <w:r>
        <w:rPr>
          <w:sz w:val="24"/>
        </w:rPr>
        <w:t>and</w:t>
      </w:r>
    </w:p>
    <w:p w14:paraId="62EEDDAF" w14:textId="77777777" w:rsidR="006D2616" w:rsidRDefault="00B24C06">
      <w:pPr>
        <w:pStyle w:val="ListParagraph"/>
        <w:numPr>
          <w:ilvl w:val="0"/>
          <w:numId w:val="43"/>
        </w:numPr>
        <w:tabs>
          <w:tab w:val="left" w:pos="464"/>
        </w:tabs>
        <w:spacing w:before="41" w:line="280" w:lineRule="auto"/>
        <w:ind w:left="320" w:right="6264" w:firstLine="0"/>
        <w:rPr>
          <w:sz w:val="24"/>
        </w:rPr>
      </w:pPr>
      <w:r>
        <w:rPr>
          <w:sz w:val="24"/>
        </w:rPr>
        <w:t>does not require very skille</w:t>
      </w:r>
      <w:r>
        <w:rPr>
          <w:sz w:val="24"/>
        </w:rPr>
        <w:t xml:space="preserve">d </w:t>
      </w:r>
      <w:proofErr w:type="spellStart"/>
      <w:r>
        <w:rPr>
          <w:sz w:val="24"/>
        </w:rPr>
        <w:t>labour</w:t>
      </w:r>
      <w:proofErr w:type="spellEnd"/>
      <w:r>
        <w:rPr>
          <w:sz w:val="24"/>
        </w:rPr>
        <w:t>. The demerits of fillet welds</w:t>
      </w:r>
      <w:r>
        <w:rPr>
          <w:spacing w:val="-12"/>
          <w:sz w:val="24"/>
        </w:rPr>
        <w:t xml:space="preserve"> </w:t>
      </w:r>
      <w:r>
        <w:rPr>
          <w:sz w:val="24"/>
        </w:rPr>
        <w:t>are:</w:t>
      </w:r>
    </w:p>
    <w:p w14:paraId="00BB7D50" w14:textId="77777777" w:rsidR="006D2616" w:rsidRDefault="00B24C06">
      <w:pPr>
        <w:pStyle w:val="ListParagraph"/>
        <w:numPr>
          <w:ilvl w:val="0"/>
          <w:numId w:val="43"/>
        </w:numPr>
        <w:tabs>
          <w:tab w:val="left" w:pos="464"/>
        </w:tabs>
        <w:spacing w:line="264" w:lineRule="exact"/>
        <w:ind w:left="464"/>
        <w:rPr>
          <w:sz w:val="24"/>
        </w:rPr>
      </w:pPr>
      <w:r>
        <w:rPr>
          <w:sz w:val="24"/>
        </w:rPr>
        <w:t>not appropriate to transfer forces large in</w:t>
      </w:r>
      <w:r>
        <w:rPr>
          <w:spacing w:val="-6"/>
          <w:sz w:val="24"/>
        </w:rPr>
        <w:t xml:space="preserve"> </w:t>
      </w:r>
      <w:r>
        <w:rPr>
          <w:sz w:val="24"/>
        </w:rPr>
        <w:t>magnitude,</w:t>
      </w:r>
    </w:p>
    <w:p w14:paraId="33C30768" w14:textId="77777777" w:rsidR="006D2616" w:rsidRDefault="00B24C06">
      <w:pPr>
        <w:pStyle w:val="ListParagraph"/>
        <w:numPr>
          <w:ilvl w:val="0"/>
          <w:numId w:val="43"/>
        </w:numPr>
        <w:tabs>
          <w:tab w:val="left" w:pos="464"/>
        </w:tabs>
        <w:spacing w:before="40"/>
        <w:ind w:left="464"/>
        <w:rPr>
          <w:sz w:val="24"/>
        </w:rPr>
      </w:pPr>
      <w:r>
        <w:rPr>
          <w:sz w:val="24"/>
        </w:rPr>
        <w:t>poorer performance under fatigue loading,</w:t>
      </w:r>
      <w:r>
        <w:rPr>
          <w:spacing w:val="3"/>
          <w:sz w:val="24"/>
        </w:rPr>
        <w:t xml:space="preserve"> </w:t>
      </w:r>
      <w:r>
        <w:rPr>
          <w:sz w:val="24"/>
        </w:rPr>
        <w:t>and</w:t>
      </w:r>
    </w:p>
    <w:p w14:paraId="5BFFF41A" w14:textId="77777777" w:rsidR="006D2616" w:rsidRDefault="00B24C06">
      <w:pPr>
        <w:pStyle w:val="ListParagraph"/>
        <w:numPr>
          <w:ilvl w:val="0"/>
          <w:numId w:val="43"/>
        </w:numPr>
        <w:tabs>
          <w:tab w:val="left" w:pos="464"/>
        </w:tabs>
        <w:spacing w:before="41"/>
        <w:ind w:left="464"/>
        <w:rPr>
          <w:sz w:val="24"/>
        </w:rPr>
      </w:pPr>
      <w:r>
        <w:rPr>
          <w:sz w:val="24"/>
        </w:rPr>
        <w:t>less attractive in</w:t>
      </w:r>
      <w:r>
        <w:rPr>
          <w:spacing w:val="1"/>
          <w:sz w:val="24"/>
        </w:rPr>
        <w:t xml:space="preserve"> </w:t>
      </w:r>
      <w:r>
        <w:rPr>
          <w:sz w:val="24"/>
        </w:rPr>
        <w:t>appearance.</w:t>
      </w:r>
    </w:p>
    <w:p w14:paraId="05446E31" w14:textId="77777777" w:rsidR="006D2616" w:rsidRDefault="00B24C06">
      <w:pPr>
        <w:pStyle w:val="BodyText"/>
        <w:spacing w:before="46" w:line="276" w:lineRule="auto"/>
        <w:ind w:left="320" w:right="1222"/>
      </w:pPr>
      <w:r>
        <w:rPr>
          <w:noProof/>
        </w:rPr>
        <w:drawing>
          <wp:anchor distT="0" distB="0" distL="0" distR="0" simplePos="0" relativeHeight="251715072" behindDoc="1" locked="0" layoutInCell="1" allowOverlap="1" wp14:anchorId="7094CF88" wp14:editId="17EA8913">
            <wp:simplePos x="0" y="0"/>
            <wp:positionH relativeFrom="page">
              <wp:posOffset>1588008</wp:posOffset>
            </wp:positionH>
            <wp:positionV relativeFrom="paragraph">
              <wp:posOffset>1122465</wp:posOffset>
            </wp:positionV>
            <wp:extent cx="4511040" cy="1840991"/>
            <wp:effectExtent l="0" t="0" r="0" b="0"/>
            <wp:wrapNone/>
            <wp:docPr id="10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0.png"/>
                    <pic:cNvPicPr/>
                  </pic:nvPicPr>
                  <pic:blipFill>
                    <a:blip r:embed="rId70" cstate="print"/>
                    <a:stretch>
                      <a:fillRect/>
                    </a:stretch>
                  </pic:blipFill>
                  <pic:spPr>
                    <a:xfrm>
                      <a:off x="0" y="0"/>
                      <a:ext cx="4511040" cy="1840991"/>
                    </a:xfrm>
                    <a:prstGeom prst="rect">
                      <a:avLst/>
                    </a:prstGeom>
                  </pic:spPr>
                </pic:pic>
              </a:graphicData>
            </a:graphic>
          </wp:anchor>
        </w:drawing>
      </w:r>
      <w:r>
        <w:t>Butt</w:t>
      </w:r>
      <w:r>
        <w:rPr>
          <w:spacing w:val="-5"/>
        </w:rPr>
        <w:t xml:space="preserve"> </w:t>
      </w:r>
      <w:r>
        <w:t>welds,</w:t>
      </w:r>
      <w:r>
        <w:rPr>
          <w:spacing w:val="-3"/>
        </w:rPr>
        <w:t xml:space="preserve"> </w:t>
      </w:r>
      <w:r>
        <w:t>as</w:t>
      </w:r>
      <w:r>
        <w:rPr>
          <w:spacing w:val="-7"/>
        </w:rPr>
        <w:t xml:space="preserve"> </w:t>
      </w:r>
      <w:r>
        <w:t>shown</w:t>
      </w:r>
      <w:r>
        <w:rPr>
          <w:spacing w:val="-5"/>
        </w:rPr>
        <w:t xml:space="preserve"> </w:t>
      </w:r>
      <w:r>
        <w:t>in Fig.</w:t>
      </w:r>
      <w:r>
        <w:rPr>
          <w:spacing w:val="-2"/>
        </w:rPr>
        <w:t xml:space="preserve"> </w:t>
      </w:r>
      <w:r>
        <w:t>7.1(b),</w:t>
      </w:r>
      <w:r>
        <w:rPr>
          <w:spacing w:val="-4"/>
        </w:rPr>
        <w:t xml:space="preserve"> </w:t>
      </w:r>
      <w:r>
        <w:t>are</w:t>
      </w:r>
      <w:r>
        <w:rPr>
          <w:spacing w:val="-6"/>
        </w:rPr>
        <w:t xml:space="preserve"> </w:t>
      </w:r>
      <w:r>
        <w:t>made</w:t>
      </w:r>
      <w:r>
        <w:rPr>
          <w:spacing w:val="-6"/>
        </w:rPr>
        <w:t xml:space="preserve"> </w:t>
      </w:r>
      <w:r>
        <w:t>by</w:t>
      </w:r>
      <w:r>
        <w:rPr>
          <w:spacing w:val="-5"/>
        </w:rPr>
        <w:t xml:space="preserve"> </w:t>
      </w:r>
      <w:r>
        <w:t>butting</w:t>
      </w:r>
      <w:r>
        <w:rPr>
          <w:spacing w:val="-5"/>
        </w:rPr>
        <w:t xml:space="preserve"> </w:t>
      </w:r>
      <w:r>
        <w:t>plate</w:t>
      </w:r>
      <w:r>
        <w:rPr>
          <w:spacing w:val="-6"/>
        </w:rPr>
        <w:t xml:space="preserve"> </w:t>
      </w:r>
      <w:r>
        <w:t>surfaces</w:t>
      </w:r>
      <w:r>
        <w:rPr>
          <w:spacing w:val="-3"/>
        </w:rPr>
        <w:t xml:space="preserve"> </w:t>
      </w:r>
      <w:r>
        <w:t>against</w:t>
      </w:r>
      <w:r>
        <w:rPr>
          <w:spacing w:val="-5"/>
        </w:rPr>
        <w:t xml:space="preserve"> </w:t>
      </w:r>
      <w:r>
        <w:t>one</w:t>
      </w:r>
      <w:r>
        <w:rPr>
          <w:spacing w:val="-6"/>
        </w:rPr>
        <w:t xml:space="preserve"> </w:t>
      </w:r>
      <w:r>
        <w:t>another and filling the gap between contact surfaces with weld metal, in the process fusing the base metal also together. In order to ensure full penetration of the weld metal, normally the contact surfaces are cambered to obtain gap for the we</w:t>
      </w:r>
      <w:r>
        <w:t>ld metal to flow</w:t>
      </w:r>
      <w:r>
        <w:rPr>
          <w:spacing w:val="-37"/>
        </w:rPr>
        <w:t xml:space="preserve"> </w:t>
      </w:r>
      <w:r>
        <w:t>easily.</w:t>
      </w:r>
    </w:p>
    <w:p w14:paraId="2D43F66A" w14:textId="77777777" w:rsidR="006D2616" w:rsidRDefault="006D2616">
      <w:pPr>
        <w:pStyle w:val="BodyText"/>
        <w:rPr>
          <w:sz w:val="26"/>
        </w:rPr>
      </w:pPr>
    </w:p>
    <w:p w14:paraId="23510538" w14:textId="77777777" w:rsidR="006D2616" w:rsidRDefault="006D2616">
      <w:pPr>
        <w:pStyle w:val="BodyText"/>
        <w:rPr>
          <w:sz w:val="26"/>
        </w:rPr>
      </w:pPr>
    </w:p>
    <w:p w14:paraId="7641FE79" w14:textId="77777777" w:rsidR="006D2616" w:rsidRDefault="006D2616">
      <w:pPr>
        <w:pStyle w:val="BodyText"/>
        <w:rPr>
          <w:sz w:val="26"/>
        </w:rPr>
      </w:pPr>
    </w:p>
    <w:p w14:paraId="5CCC4C96" w14:textId="77777777" w:rsidR="006D2616" w:rsidRDefault="006D2616">
      <w:pPr>
        <w:pStyle w:val="BodyText"/>
        <w:rPr>
          <w:sz w:val="26"/>
        </w:rPr>
      </w:pPr>
    </w:p>
    <w:p w14:paraId="24A2EE3C" w14:textId="77777777" w:rsidR="006D2616" w:rsidRDefault="006D2616">
      <w:pPr>
        <w:pStyle w:val="BodyText"/>
        <w:rPr>
          <w:sz w:val="26"/>
        </w:rPr>
      </w:pPr>
    </w:p>
    <w:p w14:paraId="199A422D" w14:textId="77777777" w:rsidR="006D2616" w:rsidRDefault="006D2616">
      <w:pPr>
        <w:pStyle w:val="BodyText"/>
        <w:rPr>
          <w:sz w:val="26"/>
        </w:rPr>
      </w:pPr>
    </w:p>
    <w:p w14:paraId="4DE96BAC" w14:textId="77777777" w:rsidR="006D2616" w:rsidRDefault="006D2616">
      <w:pPr>
        <w:pStyle w:val="BodyText"/>
        <w:rPr>
          <w:sz w:val="26"/>
        </w:rPr>
      </w:pPr>
    </w:p>
    <w:p w14:paraId="0ED48F96" w14:textId="77777777" w:rsidR="006D2616" w:rsidRDefault="006D2616">
      <w:pPr>
        <w:pStyle w:val="BodyText"/>
        <w:rPr>
          <w:sz w:val="26"/>
        </w:rPr>
      </w:pPr>
    </w:p>
    <w:p w14:paraId="0B9528C4" w14:textId="77777777" w:rsidR="006D2616" w:rsidRDefault="006D2616">
      <w:pPr>
        <w:pStyle w:val="BodyText"/>
        <w:rPr>
          <w:sz w:val="26"/>
        </w:rPr>
      </w:pPr>
    </w:p>
    <w:p w14:paraId="74498E50" w14:textId="77777777" w:rsidR="006D2616" w:rsidRDefault="006D2616">
      <w:pPr>
        <w:pStyle w:val="BodyText"/>
        <w:spacing w:before="9"/>
        <w:rPr>
          <w:sz w:val="31"/>
        </w:rPr>
      </w:pPr>
    </w:p>
    <w:p w14:paraId="44E58C39" w14:textId="77777777" w:rsidR="006D2616" w:rsidRDefault="00B24C06">
      <w:pPr>
        <w:pStyle w:val="BodyText"/>
        <w:spacing w:line="630" w:lineRule="atLeast"/>
        <w:ind w:left="320" w:right="3481" w:firstLine="2640"/>
      </w:pPr>
      <w:r>
        <w:t xml:space="preserve">Figure 7.1 Typical welded connections </w:t>
      </w:r>
      <w:proofErr w:type="gramStart"/>
      <w:r>
        <w:t>The</w:t>
      </w:r>
      <w:proofErr w:type="gramEnd"/>
      <w:r>
        <w:t xml:space="preserve"> merits of butt welds are:</w:t>
      </w:r>
    </w:p>
    <w:p w14:paraId="3541359C" w14:textId="77777777" w:rsidR="006D2616" w:rsidRDefault="00B24C06">
      <w:pPr>
        <w:pStyle w:val="ListParagraph"/>
        <w:numPr>
          <w:ilvl w:val="0"/>
          <w:numId w:val="16"/>
        </w:numPr>
        <w:tabs>
          <w:tab w:val="left" w:pos="560"/>
        </w:tabs>
        <w:spacing w:before="29"/>
        <w:ind w:left="560"/>
        <w:rPr>
          <w:sz w:val="24"/>
        </w:rPr>
      </w:pPr>
      <w:r>
        <w:rPr>
          <w:sz w:val="24"/>
        </w:rPr>
        <w:t>easily designed and fabricated to be as strong as the</w:t>
      </w:r>
      <w:r>
        <w:rPr>
          <w:spacing w:val="-7"/>
          <w:sz w:val="24"/>
        </w:rPr>
        <w:t xml:space="preserve"> </w:t>
      </w:r>
      <w:r>
        <w:rPr>
          <w:sz w:val="24"/>
        </w:rPr>
        <w:t>member,</w:t>
      </w:r>
    </w:p>
    <w:p w14:paraId="21B25F6A" w14:textId="77777777" w:rsidR="006D2616" w:rsidRDefault="00B24C06">
      <w:pPr>
        <w:pStyle w:val="ListParagraph"/>
        <w:numPr>
          <w:ilvl w:val="0"/>
          <w:numId w:val="16"/>
        </w:numPr>
        <w:tabs>
          <w:tab w:val="left" w:pos="560"/>
        </w:tabs>
        <w:spacing w:before="35"/>
        <w:ind w:left="560"/>
        <w:rPr>
          <w:sz w:val="24"/>
        </w:rPr>
      </w:pPr>
      <w:r>
        <w:rPr>
          <w:sz w:val="24"/>
        </w:rPr>
        <w:t>better fatigue characteristics, compared to fillet</w:t>
      </w:r>
      <w:r>
        <w:rPr>
          <w:spacing w:val="-3"/>
          <w:sz w:val="24"/>
        </w:rPr>
        <w:t xml:space="preserve"> </w:t>
      </w:r>
      <w:r>
        <w:rPr>
          <w:sz w:val="24"/>
        </w:rPr>
        <w:t>welds,</w:t>
      </w:r>
    </w:p>
    <w:p w14:paraId="530332C2" w14:textId="77777777" w:rsidR="006D2616" w:rsidRDefault="00B24C06">
      <w:pPr>
        <w:pStyle w:val="ListParagraph"/>
        <w:numPr>
          <w:ilvl w:val="0"/>
          <w:numId w:val="16"/>
        </w:numPr>
        <w:tabs>
          <w:tab w:val="left" w:pos="560"/>
        </w:tabs>
        <w:spacing w:before="30"/>
        <w:ind w:left="560"/>
        <w:rPr>
          <w:sz w:val="24"/>
        </w:rPr>
      </w:pPr>
      <w:r>
        <w:rPr>
          <w:sz w:val="24"/>
        </w:rPr>
        <w:t>better appearance, compared to fillet welds,</w:t>
      </w:r>
      <w:r>
        <w:rPr>
          <w:spacing w:val="4"/>
          <w:sz w:val="24"/>
        </w:rPr>
        <w:t xml:space="preserve"> </w:t>
      </w:r>
      <w:r>
        <w:rPr>
          <w:sz w:val="24"/>
        </w:rPr>
        <w:t>and</w:t>
      </w:r>
    </w:p>
    <w:p w14:paraId="3CBF20BB" w14:textId="77777777" w:rsidR="006D2616" w:rsidRDefault="00B24C06">
      <w:pPr>
        <w:pStyle w:val="ListParagraph"/>
        <w:numPr>
          <w:ilvl w:val="0"/>
          <w:numId w:val="16"/>
        </w:numPr>
        <w:tabs>
          <w:tab w:val="left" w:pos="560"/>
        </w:tabs>
        <w:spacing w:before="35" w:line="249" w:lineRule="auto"/>
        <w:ind w:right="2886" w:firstLine="0"/>
        <w:rPr>
          <w:sz w:val="24"/>
        </w:rPr>
      </w:pPr>
      <w:r>
        <w:rPr>
          <w:sz w:val="24"/>
        </w:rPr>
        <w:t>easy</w:t>
      </w:r>
      <w:r>
        <w:rPr>
          <w:spacing w:val="-10"/>
          <w:sz w:val="24"/>
        </w:rPr>
        <w:t xml:space="preserve"> </w:t>
      </w:r>
      <w:r>
        <w:rPr>
          <w:sz w:val="24"/>
        </w:rPr>
        <w:t>to</w:t>
      </w:r>
      <w:r>
        <w:rPr>
          <w:spacing w:val="-5"/>
          <w:sz w:val="24"/>
        </w:rPr>
        <w:t xml:space="preserve"> </w:t>
      </w:r>
      <w:r>
        <w:rPr>
          <w:sz w:val="24"/>
        </w:rPr>
        <w:t>detail</w:t>
      </w:r>
      <w:r>
        <w:rPr>
          <w:spacing w:val="-4"/>
          <w:sz w:val="24"/>
        </w:rPr>
        <w:t xml:space="preserve"> </w:t>
      </w:r>
      <w:r>
        <w:rPr>
          <w:sz w:val="24"/>
        </w:rPr>
        <w:t>and</w:t>
      </w:r>
      <w:r>
        <w:rPr>
          <w:spacing w:val="-5"/>
          <w:sz w:val="24"/>
        </w:rPr>
        <w:t xml:space="preserve"> </w:t>
      </w:r>
      <w:r>
        <w:rPr>
          <w:sz w:val="24"/>
        </w:rPr>
        <w:t>the</w:t>
      </w:r>
      <w:r>
        <w:rPr>
          <w:spacing w:val="-6"/>
          <w:sz w:val="24"/>
        </w:rPr>
        <w:t xml:space="preserve"> </w:t>
      </w:r>
      <w:r>
        <w:rPr>
          <w:sz w:val="24"/>
        </w:rPr>
        <w:t>length</w:t>
      </w:r>
      <w:r>
        <w:rPr>
          <w:spacing w:val="-4"/>
          <w:sz w:val="24"/>
        </w:rPr>
        <w:t xml:space="preserve"> </w:t>
      </w:r>
      <w:r>
        <w:rPr>
          <w:sz w:val="24"/>
        </w:rPr>
        <w:t>of</w:t>
      </w:r>
      <w:r>
        <w:rPr>
          <w:spacing w:val="-3"/>
          <w:sz w:val="24"/>
        </w:rPr>
        <w:t xml:space="preserve"> </w:t>
      </w:r>
      <w:r>
        <w:rPr>
          <w:sz w:val="24"/>
        </w:rPr>
        <w:t>the</w:t>
      </w:r>
      <w:r>
        <w:rPr>
          <w:spacing w:val="-6"/>
          <w:sz w:val="24"/>
        </w:rPr>
        <w:t xml:space="preserve"> </w:t>
      </w:r>
      <w:r>
        <w:rPr>
          <w:sz w:val="24"/>
        </w:rPr>
        <w:t>connection</w:t>
      </w:r>
      <w:r>
        <w:rPr>
          <w:spacing w:val="-4"/>
          <w:sz w:val="24"/>
        </w:rPr>
        <w:t xml:space="preserve"> </w:t>
      </w:r>
      <w:r>
        <w:rPr>
          <w:sz w:val="24"/>
        </w:rPr>
        <w:t>is</w:t>
      </w:r>
      <w:r>
        <w:rPr>
          <w:spacing w:val="-7"/>
          <w:sz w:val="24"/>
        </w:rPr>
        <w:t xml:space="preserve"> </w:t>
      </w:r>
      <w:r>
        <w:rPr>
          <w:sz w:val="24"/>
        </w:rPr>
        <w:t>considerably</w:t>
      </w:r>
      <w:r>
        <w:rPr>
          <w:spacing w:val="-9"/>
          <w:sz w:val="24"/>
        </w:rPr>
        <w:t xml:space="preserve"> </w:t>
      </w:r>
      <w:r>
        <w:rPr>
          <w:sz w:val="24"/>
        </w:rPr>
        <w:t>reduced. The demerits of the butt welds</w:t>
      </w:r>
      <w:r>
        <w:rPr>
          <w:spacing w:val="-4"/>
          <w:sz w:val="24"/>
        </w:rPr>
        <w:t xml:space="preserve"> </w:t>
      </w:r>
      <w:r>
        <w:rPr>
          <w:sz w:val="24"/>
        </w:rPr>
        <w:t>are:</w:t>
      </w:r>
    </w:p>
    <w:p w14:paraId="0B578120" w14:textId="77777777" w:rsidR="006D2616" w:rsidRDefault="00B24C06">
      <w:pPr>
        <w:pStyle w:val="ListParagraph"/>
        <w:numPr>
          <w:ilvl w:val="0"/>
          <w:numId w:val="16"/>
        </w:numPr>
        <w:tabs>
          <w:tab w:val="left" w:pos="560"/>
        </w:tabs>
        <w:spacing w:before="11"/>
        <w:ind w:left="560"/>
        <w:rPr>
          <w:sz w:val="24"/>
        </w:rPr>
      </w:pPr>
      <w:r>
        <w:rPr>
          <w:sz w:val="24"/>
        </w:rPr>
        <w:t>more expensive than fillet welds because</w:t>
      </w:r>
      <w:r>
        <w:rPr>
          <w:sz w:val="24"/>
        </w:rPr>
        <w:t xml:space="preserve"> of the edge preparation required,</w:t>
      </w:r>
      <w:r>
        <w:rPr>
          <w:spacing w:val="-15"/>
          <w:sz w:val="24"/>
        </w:rPr>
        <w:t xml:space="preserve"> </w:t>
      </w:r>
      <w:r>
        <w:rPr>
          <w:sz w:val="24"/>
        </w:rPr>
        <w:t>and</w:t>
      </w:r>
    </w:p>
    <w:p w14:paraId="37015E46" w14:textId="77777777" w:rsidR="006D2616" w:rsidRDefault="00B24C06">
      <w:pPr>
        <w:pStyle w:val="ListParagraph"/>
        <w:numPr>
          <w:ilvl w:val="0"/>
          <w:numId w:val="16"/>
        </w:numPr>
        <w:tabs>
          <w:tab w:val="left" w:pos="560"/>
        </w:tabs>
        <w:spacing w:before="35"/>
        <w:ind w:left="560"/>
        <w:rPr>
          <w:sz w:val="24"/>
        </w:rPr>
      </w:pPr>
      <w:r>
        <w:rPr>
          <w:sz w:val="24"/>
        </w:rPr>
        <w:t>require more skilled manpower, than that required for filled</w:t>
      </w:r>
      <w:r>
        <w:rPr>
          <w:spacing w:val="-17"/>
          <w:sz w:val="24"/>
        </w:rPr>
        <w:t xml:space="preserve"> </w:t>
      </w:r>
      <w:r>
        <w:rPr>
          <w:sz w:val="24"/>
        </w:rPr>
        <w:t>welds.</w:t>
      </w:r>
    </w:p>
    <w:p w14:paraId="4A8A7F5E" w14:textId="77777777" w:rsidR="006D2616" w:rsidRDefault="006D2616">
      <w:pPr>
        <w:pStyle w:val="BodyText"/>
        <w:spacing w:before="2"/>
        <w:rPr>
          <w:sz w:val="33"/>
        </w:rPr>
      </w:pPr>
    </w:p>
    <w:p w14:paraId="3E450E1E" w14:textId="77777777" w:rsidR="006D2616" w:rsidRDefault="00B24C06">
      <w:pPr>
        <w:pStyle w:val="BodyText"/>
        <w:spacing w:line="276" w:lineRule="auto"/>
        <w:ind w:left="320" w:right="840"/>
        <w:jc w:val="both"/>
      </w:pPr>
      <w:r>
        <w:t xml:space="preserve">It has been pointed out that steel sections are linear elements produced in certain convenient lengths due to constraints on manufacturing and transportation. </w:t>
      </w:r>
      <w:proofErr w:type="gramStart"/>
      <w:r>
        <w:t>Therefore</w:t>
      </w:r>
      <w:proofErr w:type="gramEnd"/>
      <w:r>
        <w:t xml:space="preserve"> connections are necessary to provide continuity, where required, as well as to create t</w:t>
      </w:r>
      <w:r>
        <w:t>hree-dimensional steel</w:t>
      </w:r>
    </w:p>
    <w:p w14:paraId="7A3B6DFC" w14:textId="77777777" w:rsidR="006D2616" w:rsidRDefault="006D2616">
      <w:pPr>
        <w:spacing w:line="276" w:lineRule="auto"/>
        <w:jc w:val="both"/>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54F75BA0" w14:textId="77777777" w:rsidR="006D2616" w:rsidRDefault="00B24C06">
      <w:pPr>
        <w:pStyle w:val="BodyText"/>
        <w:spacing w:before="64" w:line="276" w:lineRule="auto"/>
        <w:ind w:left="320" w:right="838"/>
        <w:jc w:val="both"/>
      </w:pPr>
      <w:r>
        <w:lastRenderedPageBreak/>
        <w:t xml:space="preserve">structures. One of the most efficient and possibly direct ways of providing connections in steel structures is by way of welding. Welding is the process of joining two pieces of </w:t>
      </w:r>
      <w:proofErr w:type="gramStart"/>
      <w:r>
        <w:t>metal  by</w:t>
      </w:r>
      <w:proofErr w:type="gramEnd"/>
      <w:r>
        <w:t xml:space="preserve"> creating a strong metallurgical bond between them by heating or pres</w:t>
      </w:r>
      <w:r>
        <w:t xml:space="preserve">sure or both. It is distinguished from other forms of mechanical connections, such as riveting </w:t>
      </w:r>
      <w:r>
        <w:rPr>
          <w:spacing w:val="-3"/>
        </w:rPr>
        <w:t xml:space="preserve">or </w:t>
      </w:r>
      <w:r>
        <w:t xml:space="preserve">bolting, which are formed by friction </w:t>
      </w:r>
      <w:r>
        <w:rPr>
          <w:spacing w:val="-3"/>
        </w:rPr>
        <w:t xml:space="preserve">or </w:t>
      </w:r>
      <w:r>
        <w:t>mechanical interlocking. It is one of the oldest and reliable methods of jointing. Welding was quite an art prevalent</w:t>
      </w:r>
      <w:r>
        <w:t xml:space="preserve"> </w:t>
      </w:r>
      <w:r>
        <w:rPr>
          <w:spacing w:val="-3"/>
        </w:rPr>
        <w:t xml:space="preserve">in </w:t>
      </w:r>
      <w:r>
        <w:t xml:space="preserve">ancient Greece to make bracelets. It was probably a forging process, where metals were heated and hammered together. Modern welding has been in existence since World War I. It was mainly used for repairing damaged ships. After 1919, the use of welding </w:t>
      </w:r>
      <w:r>
        <w:t xml:space="preserve">as a construction and fabrication method began to develop. Since </w:t>
      </w:r>
      <w:proofErr w:type="gramStart"/>
      <w:r>
        <w:t>then</w:t>
      </w:r>
      <w:proofErr w:type="gramEnd"/>
      <w:r>
        <w:t xml:space="preserve"> many improvements and developments have taken place. Today there are over 50 different welding processes, which can be used to join various metals and their alloys.</w:t>
      </w:r>
    </w:p>
    <w:p w14:paraId="3082E55D" w14:textId="77777777" w:rsidR="006D2616" w:rsidRDefault="00B24C06">
      <w:pPr>
        <w:pStyle w:val="Heading2"/>
        <w:spacing w:before="2"/>
        <w:jc w:val="both"/>
      </w:pPr>
      <w:r>
        <w:t>Advantages of welding</w:t>
      </w:r>
    </w:p>
    <w:p w14:paraId="28A5EB44" w14:textId="77777777" w:rsidR="006D2616" w:rsidRDefault="006D2616">
      <w:pPr>
        <w:pStyle w:val="BodyText"/>
        <w:spacing w:before="1"/>
        <w:rPr>
          <w:b/>
          <w:sz w:val="31"/>
        </w:rPr>
      </w:pPr>
    </w:p>
    <w:p w14:paraId="003F5850" w14:textId="77777777" w:rsidR="006D2616" w:rsidRDefault="00B24C06">
      <w:pPr>
        <w:pStyle w:val="BodyText"/>
        <w:spacing w:before="1" w:line="276" w:lineRule="auto"/>
        <w:ind w:left="320" w:right="1496"/>
      </w:pPr>
      <w:r>
        <w:t>Welding offers many advantages over bolting and riveting. Some of the advantages are listed in the following.</w:t>
      </w:r>
    </w:p>
    <w:p w14:paraId="192BA8EA" w14:textId="77777777" w:rsidR="006D2616" w:rsidRDefault="006D2616">
      <w:pPr>
        <w:pStyle w:val="BodyText"/>
        <w:spacing w:before="5"/>
        <w:rPr>
          <w:sz w:val="27"/>
        </w:rPr>
      </w:pPr>
    </w:p>
    <w:p w14:paraId="3AFBE729" w14:textId="77777777" w:rsidR="006D2616" w:rsidRDefault="00B24C06">
      <w:pPr>
        <w:pStyle w:val="ListParagraph"/>
        <w:numPr>
          <w:ilvl w:val="0"/>
          <w:numId w:val="15"/>
        </w:numPr>
        <w:tabs>
          <w:tab w:val="left" w:pos="464"/>
        </w:tabs>
        <w:spacing w:line="276" w:lineRule="auto"/>
        <w:ind w:right="836" w:firstLine="0"/>
        <w:jc w:val="both"/>
        <w:rPr>
          <w:sz w:val="24"/>
        </w:rPr>
      </w:pPr>
      <w:r>
        <w:rPr>
          <w:sz w:val="24"/>
        </w:rPr>
        <w:t>Welding enables direct transfer of stress between members. Hence, the weight of the joint is minimum. Besides efficiency, design details are ve</w:t>
      </w:r>
      <w:r>
        <w:rPr>
          <w:sz w:val="24"/>
        </w:rPr>
        <w:t>ry simple. Less fabrication cost compared to other methods due to handling of fewer parts and elimination of operations like drilling, punching etc. The most striking advantage of welded structures is in the area of economy. Welded structures allow the eli</w:t>
      </w:r>
      <w:r>
        <w:rPr>
          <w:sz w:val="24"/>
        </w:rPr>
        <w:t xml:space="preserve">mination </w:t>
      </w:r>
      <w:r>
        <w:rPr>
          <w:spacing w:val="-3"/>
          <w:sz w:val="24"/>
        </w:rPr>
        <w:t xml:space="preserve">of </w:t>
      </w:r>
      <w:r>
        <w:rPr>
          <w:sz w:val="24"/>
        </w:rPr>
        <w:t xml:space="preserve">a large percentage of the gusset and splice plates necessary for riveted </w:t>
      </w:r>
      <w:r>
        <w:rPr>
          <w:spacing w:val="-3"/>
          <w:sz w:val="24"/>
        </w:rPr>
        <w:t xml:space="preserve">or </w:t>
      </w:r>
      <w:r>
        <w:rPr>
          <w:sz w:val="24"/>
        </w:rPr>
        <w:t xml:space="preserve">bolted structures. Time </w:t>
      </w:r>
      <w:r>
        <w:rPr>
          <w:spacing w:val="-3"/>
          <w:sz w:val="24"/>
        </w:rPr>
        <w:t xml:space="preserve">is </w:t>
      </w:r>
      <w:r>
        <w:rPr>
          <w:sz w:val="24"/>
        </w:rPr>
        <w:t xml:space="preserve">saved in detailing, fabrication and field erection. In some bridge trusses it may be possible to save up to 15% </w:t>
      </w:r>
      <w:r>
        <w:rPr>
          <w:spacing w:val="-3"/>
          <w:sz w:val="24"/>
        </w:rPr>
        <w:t xml:space="preserve">of </w:t>
      </w:r>
      <w:r>
        <w:rPr>
          <w:sz w:val="24"/>
        </w:rPr>
        <w:t>the steel weight by resort</w:t>
      </w:r>
      <w:r>
        <w:rPr>
          <w:sz w:val="24"/>
        </w:rPr>
        <w:t xml:space="preserve">ing to welding. Welding also requires </w:t>
      </w:r>
      <w:proofErr w:type="spellStart"/>
      <w:r>
        <w:rPr>
          <w:sz w:val="24"/>
        </w:rPr>
        <w:t>considerablyless</w:t>
      </w:r>
      <w:proofErr w:type="spellEnd"/>
      <w:r>
        <w:rPr>
          <w:sz w:val="24"/>
        </w:rPr>
        <w:t xml:space="preserve"> </w:t>
      </w:r>
      <w:proofErr w:type="spellStart"/>
      <w:r>
        <w:rPr>
          <w:sz w:val="24"/>
        </w:rPr>
        <w:t>labour</w:t>
      </w:r>
      <w:proofErr w:type="spellEnd"/>
      <w:r>
        <w:rPr>
          <w:sz w:val="24"/>
        </w:rPr>
        <w:t xml:space="preserve"> for executing the</w:t>
      </w:r>
      <w:r>
        <w:rPr>
          <w:spacing w:val="-5"/>
          <w:sz w:val="24"/>
        </w:rPr>
        <w:t xml:space="preserve"> </w:t>
      </w:r>
      <w:r>
        <w:rPr>
          <w:sz w:val="24"/>
        </w:rPr>
        <w:t>work.</w:t>
      </w:r>
    </w:p>
    <w:p w14:paraId="6CDFE30B" w14:textId="77777777" w:rsidR="006D2616" w:rsidRDefault="006D2616">
      <w:pPr>
        <w:pStyle w:val="BodyText"/>
        <w:spacing w:before="6"/>
        <w:rPr>
          <w:sz w:val="27"/>
        </w:rPr>
      </w:pPr>
    </w:p>
    <w:p w14:paraId="64161687" w14:textId="77777777" w:rsidR="006D2616" w:rsidRDefault="00B24C06">
      <w:pPr>
        <w:pStyle w:val="ListParagraph"/>
        <w:numPr>
          <w:ilvl w:val="0"/>
          <w:numId w:val="15"/>
        </w:numPr>
        <w:tabs>
          <w:tab w:val="left" w:pos="498"/>
        </w:tabs>
        <w:spacing w:line="276" w:lineRule="auto"/>
        <w:ind w:right="849" w:firstLine="0"/>
        <w:jc w:val="both"/>
        <w:rPr>
          <w:sz w:val="24"/>
        </w:rPr>
      </w:pPr>
      <w:r>
        <w:rPr>
          <w:sz w:val="24"/>
        </w:rPr>
        <w:t>Welding offers air tight and water tight joining of plates and hence ideal for oil storage tanks, ships</w:t>
      </w:r>
      <w:r>
        <w:rPr>
          <w:spacing w:val="2"/>
          <w:sz w:val="24"/>
        </w:rPr>
        <w:t xml:space="preserve"> </w:t>
      </w:r>
      <w:r>
        <w:rPr>
          <w:sz w:val="24"/>
        </w:rPr>
        <w:t>etc.</w:t>
      </w:r>
    </w:p>
    <w:p w14:paraId="3E6B2ADC" w14:textId="77777777" w:rsidR="006D2616" w:rsidRDefault="006D2616">
      <w:pPr>
        <w:pStyle w:val="BodyText"/>
        <w:spacing w:before="10"/>
        <w:rPr>
          <w:sz w:val="27"/>
        </w:rPr>
      </w:pPr>
    </w:p>
    <w:p w14:paraId="30581064" w14:textId="77777777" w:rsidR="006D2616" w:rsidRDefault="00B24C06">
      <w:pPr>
        <w:pStyle w:val="ListParagraph"/>
        <w:numPr>
          <w:ilvl w:val="0"/>
          <w:numId w:val="15"/>
        </w:numPr>
        <w:tabs>
          <w:tab w:val="left" w:pos="479"/>
        </w:tabs>
        <w:spacing w:line="276" w:lineRule="auto"/>
        <w:ind w:right="837" w:firstLine="0"/>
        <w:jc w:val="both"/>
        <w:rPr>
          <w:sz w:val="24"/>
        </w:rPr>
      </w:pPr>
      <w:r>
        <w:rPr>
          <w:sz w:val="24"/>
        </w:rPr>
        <w:t>Welded structures usually have a neat appearance as against</w:t>
      </w:r>
      <w:r>
        <w:rPr>
          <w:sz w:val="24"/>
        </w:rPr>
        <w:t xml:space="preserve"> the cluttered surface of bolted or riveted connections. Fig. 7.2 shows a comparison of riveted plate girder and a welded plate girder. Further, welded connections offer the designer more freedom for innovation in his design concept. It enables him to use </w:t>
      </w:r>
      <w:r>
        <w:rPr>
          <w:sz w:val="24"/>
        </w:rPr>
        <w:t>any cross section and the best configuration to transmit forces from one member to</w:t>
      </w:r>
      <w:r>
        <w:rPr>
          <w:spacing w:val="-2"/>
          <w:sz w:val="24"/>
        </w:rPr>
        <w:t xml:space="preserve"> </w:t>
      </w:r>
      <w:r>
        <w:rPr>
          <w:sz w:val="24"/>
        </w:rPr>
        <w:t>another.</w:t>
      </w:r>
    </w:p>
    <w:p w14:paraId="3D799755" w14:textId="77777777" w:rsidR="006D2616" w:rsidRDefault="006D2616">
      <w:pPr>
        <w:pStyle w:val="BodyText"/>
        <w:rPr>
          <w:sz w:val="20"/>
        </w:rPr>
      </w:pPr>
    </w:p>
    <w:p w14:paraId="7CAF6AE5" w14:textId="77777777" w:rsidR="006D2616" w:rsidRDefault="006D2616">
      <w:pPr>
        <w:pStyle w:val="BodyText"/>
        <w:rPr>
          <w:sz w:val="20"/>
        </w:rPr>
      </w:pPr>
    </w:p>
    <w:p w14:paraId="70A4DD48" w14:textId="77777777" w:rsidR="006D2616" w:rsidRDefault="00B24C06">
      <w:pPr>
        <w:pStyle w:val="BodyText"/>
        <w:spacing w:before="2"/>
        <w:rPr>
          <w:sz w:val="27"/>
        </w:rPr>
      </w:pPr>
      <w:r>
        <w:rPr>
          <w:noProof/>
        </w:rPr>
        <w:drawing>
          <wp:anchor distT="0" distB="0" distL="0" distR="0" simplePos="0" relativeHeight="251639296" behindDoc="0" locked="0" layoutInCell="1" allowOverlap="1" wp14:anchorId="1B994A56" wp14:editId="62C59411">
            <wp:simplePos x="0" y="0"/>
            <wp:positionH relativeFrom="page">
              <wp:posOffset>1566672</wp:posOffset>
            </wp:positionH>
            <wp:positionV relativeFrom="paragraph">
              <wp:posOffset>223617</wp:posOffset>
            </wp:positionV>
            <wp:extent cx="4431957" cy="1219390"/>
            <wp:effectExtent l="0" t="0" r="0" b="0"/>
            <wp:wrapTopAndBottom/>
            <wp:docPr id="10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1.png"/>
                    <pic:cNvPicPr/>
                  </pic:nvPicPr>
                  <pic:blipFill>
                    <a:blip r:embed="rId71" cstate="print"/>
                    <a:stretch>
                      <a:fillRect/>
                    </a:stretch>
                  </pic:blipFill>
                  <pic:spPr>
                    <a:xfrm>
                      <a:off x="0" y="0"/>
                      <a:ext cx="4431957" cy="1219390"/>
                    </a:xfrm>
                    <a:prstGeom prst="rect">
                      <a:avLst/>
                    </a:prstGeom>
                  </pic:spPr>
                </pic:pic>
              </a:graphicData>
            </a:graphic>
          </wp:anchor>
        </w:drawing>
      </w:r>
    </w:p>
    <w:p w14:paraId="7FCA0A5D" w14:textId="77777777" w:rsidR="006D2616" w:rsidRDefault="006D2616">
      <w:pPr>
        <w:rPr>
          <w:sz w:val="27"/>
        </w:rPr>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04FC91B1" w14:textId="77777777" w:rsidR="006D2616" w:rsidRDefault="00B24C06">
      <w:pPr>
        <w:pStyle w:val="ListParagraph"/>
        <w:numPr>
          <w:ilvl w:val="2"/>
          <w:numId w:val="17"/>
        </w:numPr>
        <w:tabs>
          <w:tab w:val="left" w:pos="4237"/>
        </w:tabs>
        <w:spacing w:before="64"/>
        <w:ind w:hanging="361"/>
        <w:rPr>
          <w:sz w:val="24"/>
        </w:rPr>
      </w:pPr>
      <w:r>
        <w:rPr>
          <w:sz w:val="24"/>
        </w:rPr>
        <w:lastRenderedPageBreak/>
        <w:t>Riveted plate</w:t>
      </w:r>
      <w:r>
        <w:rPr>
          <w:spacing w:val="1"/>
          <w:sz w:val="24"/>
        </w:rPr>
        <w:t xml:space="preserve"> </w:t>
      </w:r>
      <w:r>
        <w:rPr>
          <w:sz w:val="24"/>
        </w:rPr>
        <w:t>girder</w:t>
      </w:r>
    </w:p>
    <w:p w14:paraId="686DE92C" w14:textId="77777777" w:rsidR="006D2616" w:rsidRDefault="00B24C06">
      <w:pPr>
        <w:pStyle w:val="BodyText"/>
        <w:spacing w:before="3"/>
        <w:rPr>
          <w:sz w:val="16"/>
        </w:rPr>
      </w:pPr>
      <w:r>
        <w:rPr>
          <w:noProof/>
        </w:rPr>
        <w:drawing>
          <wp:anchor distT="0" distB="0" distL="0" distR="0" simplePos="0" relativeHeight="251640320" behindDoc="0" locked="0" layoutInCell="1" allowOverlap="1" wp14:anchorId="50CE2D50" wp14:editId="10AD2770">
            <wp:simplePos x="0" y="0"/>
            <wp:positionH relativeFrom="page">
              <wp:posOffset>1069847</wp:posOffset>
            </wp:positionH>
            <wp:positionV relativeFrom="paragraph">
              <wp:posOffset>143778</wp:posOffset>
            </wp:positionV>
            <wp:extent cx="5606569" cy="1516856"/>
            <wp:effectExtent l="0" t="0" r="0" b="0"/>
            <wp:wrapTopAndBottom/>
            <wp:docPr id="11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2.png"/>
                    <pic:cNvPicPr/>
                  </pic:nvPicPr>
                  <pic:blipFill>
                    <a:blip r:embed="rId72" cstate="print"/>
                    <a:stretch>
                      <a:fillRect/>
                    </a:stretch>
                  </pic:blipFill>
                  <pic:spPr>
                    <a:xfrm>
                      <a:off x="0" y="0"/>
                      <a:ext cx="5606569" cy="1516856"/>
                    </a:xfrm>
                    <a:prstGeom prst="rect">
                      <a:avLst/>
                    </a:prstGeom>
                  </pic:spPr>
                </pic:pic>
              </a:graphicData>
            </a:graphic>
          </wp:anchor>
        </w:drawing>
      </w:r>
    </w:p>
    <w:p w14:paraId="5B972DD3" w14:textId="77777777" w:rsidR="006D2616" w:rsidRDefault="006D2616">
      <w:pPr>
        <w:pStyle w:val="BodyText"/>
        <w:spacing w:before="9"/>
        <w:rPr>
          <w:sz w:val="32"/>
        </w:rPr>
      </w:pPr>
    </w:p>
    <w:p w14:paraId="51C5E69F" w14:textId="77777777" w:rsidR="006D2616" w:rsidRDefault="00B24C06">
      <w:pPr>
        <w:pStyle w:val="BodyText"/>
        <w:spacing w:line="276" w:lineRule="auto"/>
        <w:ind w:left="4078" w:right="3888"/>
        <w:jc w:val="center"/>
      </w:pPr>
      <w:r>
        <w:t>b). Welded plate girder Figure 7.2</w:t>
      </w:r>
    </w:p>
    <w:p w14:paraId="302D3BFA" w14:textId="77777777" w:rsidR="006D2616" w:rsidRDefault="006D2616">
      <w:pPr>
        <w:pStyle w:val="BodyText"/>
        <w:spacing w:before="5"/>
        <w:rPr>
          <w:sz w:val="27"/>
        </w:rPr>
      </w:pPr>
    </w:p>
    <w:p w14:paraId="5262B3F8" w14:textId="77777777" w:rsidR="006D2616" w:rsidRDefault="00B24C06">
      <w:pPr>
        <w:pStyle w:val="BodyText"/>
        <w:spacing w:line="276" w:lineRule="auto"/>
        <w:ind w:left="320" w:right="836"/>
        <w:jc w:val="both"/>
      </w:pPr>
      <w:r>
        <w:t>The range of application of welding is very wide. For example, connection of a steel pipe column to other members can be made very easily by welding whereas it is virtually impossible by bolting or riveting. Welding is practicable even for complicated shap</w:t>
      </w:r>
      <w:r>
        <w:t>es of joints.</w:t>
      </w:r>
    </w:p>
    <w:p w14:paraId="2F9F1C3E" w14:textId="77777777" w:rsidR="006D2616" w:rsidRDefault="006D2616">
      <w:pPr>
        <w:pStyle w:val="BodyText"/>
        <w:spacing w:before="9"/>
        <w:rPr>
          <w:sz w:val="27"/>
        </w:rPr>
      </w:pPr>
    </w:p>
    <w:p w14:paraId="060B46A0" w14:textId="77777777" w:rsidR="006D2616" w:rsidRDefault="00B24C06">
      <w:pPr>
        <w:pStyle w:val="ListParagraph"/>
        <w:numPr>
          <w:ilvl w:val="0"/>
          <w:numId w:val="15"/>
        </w:numPr>
        <w:tabs>
          <w:tab w:val="left" w:pos="484"/>
        </w:tabs>
        <w:spacing w:line="276" w:lineRule="auto"/>
        <w:ind w:right="841" w:firstLine="0"/>
        <w:jc w:val="both"/>
        <w:rPr>
          <w:sz w:val="24"/>
        </w:rPr>
      </w:pPr>
      <w:r>
        <w:rPr>
          <w:sz w:val="24"/>
        </w:rPr>
        <w:t>There is no need for holes in members connected by welding except possibly for erection purposes. This has direct influence in the case of tension members as the problem of determining the minimum net section is eliminated. This also results</w:t>
      </w:r>
      <w:r>
        <w:rPr>
          <w:sz w:val="24"/>
        </w:rPr>
        <w:t xml:space="preserve"> in a member with a smaller cross</w:t>
      </w:r>
      <w:r>
        <w:rPr>
          <w:spacing w:val="2"/>
          <w:sz w:val="24"/>
        </w:rPr>
        <w:t xml:space="preserve"> </w:t>
      </w:r>
      <w:r>
        <w:rPr>
          <w:sz w:val="24"/>
        </w:rPr>
        <w:t>section.</w:t>
      </w:r>
    </w:p>
    <w:p w14:paraId="79A12244" w14:textId="77777777" w:rsidR="006D2616" w:rsidRDefault="006D2616">
      <w:pPr>
        <w:pStyle w:val="BodyText"/>
        <w:spacing w:before="4"/>
        <w:rPr>
          <w:sz w:val="27"/>
        </w:rPr>
      </w:pPr>
    </w:p>
    <w:p w14:paraId="35AC891C" w14:textId="77777777" w:rsidR="006D2616" w:rsidRDefault="00B24C06">
      <w:pPr>
        <w:pStyle w:val="ListParagraph"/>
        <w:numPr>
          <w:ilvl w:val="0"/>
          <w:numId w:val="15"/>
        </w:numPr>
        <w:tabs>
          <w:tab w:val="left" w:pos="565"/>
        </w:tabs>
        <w:spacing w:line="276" w:lineRule="auto"/>
        <w:ind w:right="839" w:firstLine="0"/>
        <w:jc w:val="both"/>
        <w:rPr>
          <w:sz w:val="24"/>
        </w:rPr>
      </w:pPr>
      <w:r>
        <w:rPr>
          <w:sz w:val="24"/>
        </w:rPr>
        <w:t xml:space="preserve">Welded structures are more rigid compared </w:t>
      </w:r>
      <w:r>
        <w:rPr>
          <w:spacing w:val="-3"/>
          <w:sz w:val="24"/>
        </w:rPr>
        <w:t xml:space="preserve">to </w:t>
      </w:r>
      <w:r>
        <w:rPr>
          <w:sz w:val="24"/>
        </w:rPr>
        <w:t xml:space="preserve">structures with riveted and bolted connections. The rigidity of welded structures is due to the direct connection </w:t>
      </w:r>
      <w:r>
        <w:rPr>
          <w:spacing w:val="-3"/>
          <w:sz w:val="24"/>
        </w:rPr>
        <w:t xml:space="preserve">of </w:t>
      </w:r>
      <w:r>
        <w:rPr>
          <w:sz w:val="24"/>
        </w:rPr>
        <w:t>members by welding. In bolted or riveted structure</w:t>
      </w:r>
      <w:r>
        <w:rPr>
          <w:sz w:val="24"/>
        </w:rPr>
        <w:t>s, the connection is established through angles or plates, which deflect under loads, making the structure</w:t>
      </w:r>
      <w:r>
        <w:rPr>
          <w:spacing w:val="-12"/>
          <w:sz w:val="24"/>
        </w:rPr>
        <w:t xml:space="preserve"> </w:t>
      </w:r>
      <w:r>
        <w:rPr>
          <w:sz w:val="24"/>
        </w:rPr>
        <w:t>flexible.</w:t>
      </w:r>
    </w:p>
    <w:p w14:paraId="3714BB22" w14:textId="77777777" w:rsidR="006D2616" w:rsidRDefault="006D2616">
      <w:pPr>
        <w:pStyle w:val="BodyText"/>
        <w:spacing w:before="9"/>
        <w:rPr>
          <w:sz w:val="27"/>
        </w:rPr>
      </w:pPr>
    </w:p>
    <w:p w14:paraId="315BD787" w14:textId="77777777" w:rsidR="006D2616" w:rsidRDefault="00B24C06">
      <w:pPr>
        <w:pStyle w:val="ListParagraph"/>
        <w:numPr>
          <w:ilvl w:val="0"/>
          <w:numId w:val="15"/>
        </w:numPr>
        <w:tabs>
          <w:tab w:val="left" w:pos="493"/>
        </w:tabs>
        <w:spacing w:line="276" w:lineRule="auto"/>
        <w:ind w:right="841" w:firstLine="0"/>
        <w:jc w:val="both"/>
        <w:rPr>
          <w:sz w:val="24"/>
        </w:rPr>
      </w:pPr>
      <w:r>
        <w:rPr>
          <w:sz w:val="24"/>
        </w:rPr>
        <w:t xml:space="preserve">It is easier to make design changes and to correct mistakes during erection, </w:t>
      </w:r>
      <w:r>
        <w:rPr>
          <w:spacing w:val="-3"/>
          <w:sz w:val="24"/>
        </w:rPr>
        <w:t xml:space="preserve">if </w:t>
      </w:r>
      <w:r>
        <w:rPr>
          <w:sz w:val="24"/>
        </w:rPr>
        <w:t>welding is used. It is also a simple procedure to strengthen the existing structures with</w:t>
      </w:r>
      <w:r>
        <w:rPr>
          <w:spacing w:val="-34"/>
          <w:sz w:val="24"/>
        </w:rPr>
        <w:t xml:space="preserve"> </w:t>
      </w:r>
      <w:r>
        <w:rPr>
          <w:sz w:val="24"/>
        </w:rPr>
        <w:t>welding.</w:t>
      </w:r>
    </w:p>
    <w:p w14:paraId="2B681728" w14:textId="77777777" w:rsidR="006D2616" w:rsidRDefault="006D2616">
      <w:pPr>
        <w:pStyle w:val="BodyText"/>
        <w:rPr>
          <w:sz w:val="27"/>
        </w:rPr>
      </w:pPr>
    </w:p>
    <w:p w14:paraId="534D2D73" w14:textId="77777777" w:rsidR="006D2616" w:rsidRDefault="00B24C06">
      <w:pPr>
        <w:pStyle w:val="BodyText"/>
        <w:ind w:left="320" w:right="908"/>
      </w:pPr>
      <w:r>
        <w:t>*. A truly continuous structure is formed by the process of fusing the members together. This gives the appearance of a one-piece construction. Generally welded joints are as strong or stronger than the base metal, thereby placing no restriction on the joi</w:t>
      </w:r>
      <w:r>
        <w:t>nts.</w:t>
      </w:r>
    </w:p>
    <w:p w14:paraId="52D57F66" w14:textId="77777777" w:rsidR="006D2616" w:rsidRDefault="006D2616">
      <w:pPr>
        <w:pStyle w:val="BodyText"/>
        <w:spacing w:before="5"/>
      </w:pPr>
    </w:p>
    <w:p w14:paraId="63855819" w14:textId="77777777" w:rsidR="006D2616" w:rsidRDefault="00B24C06">
      <w:pPr>
        <w:pStyle w:val="BodyText"/>
        <w:spacing w:line="280" w:lineRule="auto"/>
        <w:ind w:left="320" w:right="1029"/>
      </w:pPr>
      <w:r>
        <w:t>Due to this continuity advantage, a very large number of steel frames have been constructed all over the world.</w:t>
      </w:r>
    </w:p>
    <w:p w14:paraId="0D91B471" w14:textId="77777777" w:rsidR="006D2616" w:rsidRDefault="00B24C06">
      <w:pPr>
        <w:pStyle w:val="ListParagraph"/>
        <w:numPr>
          <w:ilvl w:val="0"/>
          <w:numId w:val="15"/>
        </w:numPr>
        <w:tabs>
          <w:tab w:val="left" w:pos="464"/>
        </w:tabs>
        <w:spacing w:line="276" w:lineRule="auto"/>
        <w:ind w:right="1693" w:firstLine="0"/>
        <w:rPr>
          <w:sz w:val="24"/>
        </w:rPr>
      </w:pPr>
      <w:r>
        <w:rPr>
          <w:sz w:val="24"/>
        </w:rPr>
        <w:t xml:space="preserve">Stress concentration effect is considerably less in a welded connection. Some of the lesser important advantages of the welding processes </w:t>
      </w:r>
      <w:r>
        <w:rPr>
          <w:sz w:val="24"/>
        </w:rPr>
        <w:t>are: relative silence of the process of welding and fewer safety</w:t>
      </w:r>
      <w:r>
        <w:rPr>
          <w:spacing w:val="-5"/>
          <w:sz w:val="24"/>
        </w:rPr>
        <w:t xml:space="preserve"> </w:t>
      </w:r>
      <w:r>
        <w:rPr>
          <w:sz w:val="24"/>
        </w:rPr>
        <w:t>precautions.</w:t>
      </w:r>
    </w:p>
    <w:p w14:paraId="29C4021C" w14:textId="77777777" w:rsidR="006D2616" w:rsidRDefault="00B24C06">
      <w:pPr>
        <w:pStyle w:val="BodyText"/>
        <w:spacing w:line="269" w:lineRule="exact"/>
        <w:ind w:left="320"/>
      </w:pPr>
      <w:r>
        <w:t>Some of the disadvantages of welding are:</w:t>
      </w:r>
    </w:p>
    <w:p w14:paraId="5F91A258" w14:textId="77777777" w:rsidR="006D2616" w:rsidRDefault="00B24C06">
      <w:pPr>
        <w:pStyle w:val="ListParagraph"/>
        <w:numPr>
          <w:ilvl w:val="0"/>
          <w:numId w:val="15"/>
        </w:numPr>
        <w:tabs>
          <w:tab w:val="left" w:pos="464"/>
        </w:tabs>
        <w:spacing w:before="34"/>
        <w:ind w:left="464" w:hanging="149"/>
        <w:rPr>
          <w:sz w:val="24"/>
        </w:rPr>
      </w:pPr>
      <w:r>
        <w:rPr>
          <w:sz w:val="24"/>
        </w:rPr>
        <w:t>Welding process requires highly skilled</w:t>
      </w:r>
      <w:r>
        <w:rPr>
          <w:spacing w:val="-6"/>
          <w:sz w:val="24"/>
        </w:rPr>
        <w:t xml:space="preserve"> </w:t>
      </w:r>
      <w:r>
        <w:rPr>
          <w:sz w:val="24"/>
        </w:rPr>
        <w:t>manpower</w:t>
      </w:r>
    </w:p>
    <w:p w14:paraId="710DF051" w14:textId="77777777" w:rsidR="006D2616" w:rsidRDefault="00B24C06">
      <w:pPr>
        <w:pStyle w:val="ListParagraph"/>
        <w:numPr>
          <w:ilvl w:val="0"/>
          <w:numId w:val="15"/>
        </w:numPr>
        <w:tabs>
          <w:tab w:val="left" w:pos="546"/>
        </w:tabs>
        <w:spacing w:before="50" w:line="276" w:lineRule="auto"/>
        <w:ind w:right="1676" w:firstLine="0"/>
        <w:rPr>
          <w:sz w:val="24"/>
        </w:rPr>
      </w:pPr>
      <w:r>
        <w:rPr>
          <w:sz w:val="24"/>
        </w:rPr>
        <w:t>Experienced manpower is needed for inspection of welded connections. Also, non- destruc</w:t>
      </w:r>
      <w:r>
        <w:rPr>
          <w:sz w:val="24"/>
        </w:rPr>
        <w:t xml:space="preserve">tive evaluation may have to be carried out </w:t>
      </w:r>
      <w:r>
        <w:rPr>
          <w:spacing w:val="-3"/>
          <w:sz w:val="24"/>
        </w:rPr>
        <w:t xml:space="preserve">to </w:t>
      </w:r>
      <w:r>
        <w:rPr>
          <w:sz w:val="24"/>
        </w:rPr>
        <w:t>detect defects in</w:t>
      </w:r>
      <w:r>
        <w:rPr>
          <w:spacing w:val="-13"/>
          <w:sz w:val="24"/>
        </w:rPr>
        <w:t xml:space="preserve"> </w:t>
      </w:r>
      <w:r>
        <w:rPr>
          <w:sz w:val="24"/>
        </w:rPr>
        <w:t>welds</w:t>
      </w:r>
    </w:p>
    <w:p w14:paraId="3EC95846" w14:textId="77777777" w:rsidR="006D2616" w:rsidRDefault="006D2616">
      <w:pPr>
        <w:spacing w:line="276" w:lineRule="auto"/>
        <w:rPr>
          <w:sz w:val="24"/>
        </w:rPr>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4D4C5137" w14:textId="77777777" w:rsidR="006D2616" w:rsidRDefault="00B24C06">
      <w:pPr>
        <w:pStyle w:val="ListParagraph"/>
        <w:numPr>
          <w:ilvl w:val="0"/>
          <w:numId w:val="15"/>
        </w:numPr>
        <w:tabs>
          <w:tab w:val="left" w:pos="464"/>
        </w:tabs>
        <w:spacing w:before="64"/>
        <w:ind w:left="464"/>
        <w:rPr>
          <w:sz w:val="24"/>
        </w:rPr>
      </w:pPr>
      <w:r>
        <w:rPr>
          <w:sz w:val="24"/>
        </w:rPr>
        <w:lastRenderedPageBreak/>
        <w:t>Welded joints are highly prone to cracking under fatigue</w:t>
      </w:r>
      <w:r>
        <w:rPr>
          <w:spacing w:val="-14"/>
          <w:sz w:val="24"/>
        </w:rPr>
        <w:t xml:space="preserve"> </w:t>
      </w:r>
      <w:r>
        <w:rPr>
          <w:sz w:val="24"/>
        </w:rPr>
        <w:t>loading</w:t>
      </w:r>
    </w:p>
    <w:p w14:paraId="03D49861" w14:textId="77777777" w:rsidR="006D2616" w:rsidRDefault="00B24C06">
      <w:pPr>
        <w:pStyle w:val="ListParagraph"/>
        <w:numPr>
          <w:ilvl w:val="0"/>
          <w:numId w:val="15"/>
        </w:numPr>
        <w:tabs>
          <w:tab w:val="left" w:pos="464"/>
        </w:tabs>
        <w:spacing w:before="40"/>
        <w:ind w:left="464"/>
        <w:rPr>
          <w:sz w:val="24"/>
        </w:rPr>
      </w:pPr>
      <w:r>
        <w:rPr>
          <w:sz w:val="24"/>
        </w:rPr>
        <w:t>Costly equipment is essential to make welded</w:t>
      </w:r>
      <w:r>
        <w:rPr>
          <w:spacing w:val="1"/>
          <w:sz w:val="24"/>
        </w:rPr>
        <w:t xml:space="preserve"> </w:t>
      </w:r>
      <w:r>
        <w:rPr>
          <w:sz w:val="24"/>
        </w:rPr>
        <w:t>connections</w:t>
      </w:r>
    </w:p>
    <w:p w14:paraId="0DE67C36" w14:textId="77777777" w:rsidR="006D2616" w:rsidRDefault="00B24C06">
      <w:pPr>
        <w:pStyle w:val="ListParagraph"/>
        <w:numPr>
          <w:ilvl w:val="0"/>
          <w:numId w:val="15"/>
        </w:numPr>
        <w:tabs>
          <w:tab w:val="left" w:pos="464"/>
        </w:tabs>
        <w:spacing w:before="41"/>
        <w:ind w:left="464"/>
        <w:rPr>
          <w:sz w:val="24"/>
        </w:rPr>
      </w:pPr>
      <w:r>
        <w:rPr>
          <w:sz w:val="24"/>
        </w:rPr>
        <w:t xml:space="preserve">Proper welding </w:t>
      </w:r>
      <w:proofErr w:type="spellStart"/>
      <w:r>
        <w:rPr>
          <w:sz w:val="24"/>
        </w:rPr>
        <w:t>can not</w:t>
      </w:r>
      <w:proofErr w:type="spellEnd"/>
      <w:r>
        <w:rPr>
          <w:sz w:val="24"/>
        </w:rPr>
        <w:t xml:space="preserve"> be done in the field</w:t>
      </w:r>
      <w:r>
        <w:rPr>
          <w:spacing w:val="-11"/>
          <w:sz w:val="24"/>
        </w:rPr>
        <w:t xml:space="preserve"> </w:t>
      </w:r>
      <w:r>
        <w:rPr>
          <w:sz w:val="24"/>
        </w:rPr>
        <w:t>en</w:t>
      </w:r>
      <w:r>
        <w:rPr>
          <w:sz w:val="24"/>
        </w:rPr>
        <w:t>vironment</w:t>
      </w:r>
    </w:p>
    <w:p w14:paraId="5E37D538" w14:textId="77777777" w:rsidR="006D2616" w:rsidRDefault="00B24C06">
      <w:pPr>
        <w:pStyle w:val="ListParagraph"/>
        <w:numPr>
          <w:ilvl w:val="0"/>
          <w:numId w:val="15"/>
        </w:numPr>
        <w:tabs>
          <w:tab w:val="left" w:pos="464"/>
        </w:tabs>
        <w:spacing w:before="41"/>
        <w:ind w:left="464" w:hanging="149"/>
        <w:rPr>
          <w:sz w:val="24"/>
        </w:rPr>
      </w:pPr>
      <w:r>
        <w:rPr>
          <w:sz w:val="24"/>
        </w:rPr>
        <w:t>Large residual stresses and distortion are developed in welded</w:t>
      </w:r>
      <w:r>
        <w:rPr>
          <w:spacing w:val="-8"/>
          <w:sz w:val="24"/>
        </w:rPr>
        <w:t xml:space="preserve"> </w:t>
      </w:r>
      <w:r>
        <w:rPr>
          <w:sz w:val="24"/>
        </w:rPr>
        <w:t>connections</w:t>
      </w:r>
    </w:p>
    <w:p w14:paraId="1EFBA8A0" w14:textId="77777777" w:rsidR="006D2616" w:rsidRDefault="00B24C06">
      <w:pPr>
        <w:pStyle w:val="BodyText"/>
        <w:spacing w:before="46" w:line="276" w:lineRule="auto"/>
        <w:ind w:left="320" w:right="835"/>
        <w:jc w:val="both"/>
      </w:pPr>
      <w:r>
        <w:t>In the earlier days, combination of bolting, riveting and welding was not practiced. Structures were completely welded, bolted or riveted. Presently both are used in a structure except that both connection techniques are not used in one and the same joint.</w:t>
      </w:r>
      <w:r>
        <w:t xml:space="preserve"> The present trend is to use welding for workshop connections or splices, and high strength bolts for field joints.</w:t>
      </w:r>
    </w:p>
    <w:p w14:paraId="3780CF74" w14:textId="77777777" w:rsidR="006D2616" w:rsidRDefault="006D2616">
      <w:pPr>
        <w:pStyle w:val="BodyText"/>
        <w:spacing w:before="4"/>
        <w:rPr>
          <w:sz w:val="27"/>
        </w:rPr>
      </w:pPr>
    </w:p>
    <w:p w14:paraId="63A359FF" w14:textId="77777777" w:rsidR="006D2616" w:rsidRDefault="00B24C06">
      <w:pPr>
        <w:pStyle w:val="Heading2"/>
      </w:pPr>
      <w:r>
        <w:t>Basic welding processes</w:t>
      </w:r>
    </w:p>
    <w:p w14:paraId="0CC08912" w14:textId="77777777" w:rsidR="006D2616" w:rsidRDefault="006D2616">
      <w:pPr>
        <w:pStyle w:val="BodyText"/>
        <w:spacing w:before="6"/>
        <w:rPr>
          <w:b/>
          <w:sz w:val="31"/>
        </w:rPr>
      </w:pPr>
    </w:p>
    <w:p w14:paraId="51572D90" w14:textId="77777777" w:rsidR="006D2616" w:rsidRDefault="00B24C06">
      <w:pPr>
        <w:pStyle w:val="BodyText"/>
        <w:spacing w:line="276" w:lineRule="auto"/>
        <w:ind w:left="320" w:right="835"/>
        <w:jc w:val="both"/>
      </w:pPr>
      <w:r>
        <w:t xml:space="preserve">In general, gas and arc welding are employed; </w:t>
      </w:r>
      <w:proofErr w:type="gramStart"/>
      <w:r>
        <w:t>but,</w:t>
      </w:r>
      <w:proofErr w:type="gramEnd"/>
      <w:r>
        <w:t xml:space="preserve"> almost all structural welding is arc welding. In gas welding a </w:t>
      </w:r>
      <w:r>
        <w:t xml:space="preserve">mixture of oxygen and some suitable gas </w:t>
      </w:r>
      <w:r>
        <w:rPr>
          <w:spacing w:val="2"/>
        </w:rPr>
        <w:t xml:space="preserve">is </w:t>
      </w:r>
      <w:r>
        <w:t>burned at the tip of a torch held in the welder’s hand or by an automatic machine. Acetylene is the gas used in structural welding and the process is called oxyacetylene welding. The flame produced can be used bot</w:t>
      </w:r>
      <w:r>
        <w:t xml:space="preserve">h for cutting and welding </w:t>
      </w:r>
      <w:r>
        <w:rPr>
          <w:spacing w:val="-3"/>
        </w:rPr>
        <w:t xml:space="preserve">of </w:t>
      </w:r>
      <w:r>
        <w:t xml:space="preserve">metals. Gas welding is a simple </w:t>
      </w:r>
      <w:proofErr w:type="gramStart"/>
      <w:r>
        <w:t>and  inexpensive</w:t>
      </w:r>
      <w:proofErr w:type="gramEnd"/>
      <w:r>
        <w:t xml:space="preserve"> process. </w:t>
      </w:r>
      <w:proofErr w:type="gramStart"/>
      <w:r>
        <w:t>But,</w:t>
      </w:r>
      <w:proofErr w:type="gramEnd"/>
      <w:r>
        <w:t xml:space="preserve"> the process is slow compared to other means of welding. It is generally used for repair and maintenance work. The most common welding processes, especially for stru</w:t>
      </w:r>
      <w:r>
        <w:t>ctural steel, use electric energy as the heat source produced by the electric arc. In this process, the base metal and the welding rod are heated to the fusion temperature by an electric arc. The arc is a continuous spark formed when a large current at a l</w:t>
      </w:r>
      <w:r>
        <w:t xml:space="preserve">ow voltage is discharged between the electrode and the base metal through a thermally </w:t>
      </w:r>
      <w:proofErr w:type="spellStart"/>
      <w:r>
        <w:t>ionised</w:t>
      </w:r>
      <w:proofErr w:type="spellEnd"/>
      <w:r>
        <w:t xml:space="preserve"> gaseous column, called plasma. The resistance of the air </w:t>
      </w:r>
      <w:r>
        <w:rPr>
          <w:spacing w:val="-3"/>
        </w:rPr>
        <w:t xml:space="preserve">or </w:t>
      </w:r>
      <w:r>
        <w:t>gas between the electrode and the objects being welded changes the electric energy into heat. A temper</w:t>
      </w:r>
      <w:r>
        <w:t>ature of 33000 C to 55000 C is produced in</w:t>
      </w:r>
      <w:r>
        <w:rPr>
          <w:spacing w:val="-9"/>
        </w:rPr>
        <w:t xml:space="preserve"> </w:t>
      </w:r>
      <w:proofErr w:type="spellStart"/>
      <w:r>
        <w:rPr>
          <w:spacing w:val="2"/>
        </w:rPr>
        <w:t>thearc</w:t>
      </w:r>
      <w:proofErr w:type="spellEnd"/>
      <w:r>
        <w:rPr>
          <w:spacing w:val="2"/>
        </w:rPr>
        <w:t>.</w:t>
      </w:r>
    </w:p>
    <w:p w14:paraId="187BC5BB" w14:textId="77777777" w:rsidR="006D2616" w:rsidRDefault="006D2616">
      <w:pPr>
        <w:pStyle w:val="BodyText"/>
        <w:spacing w:before="3"/>
        <w:rPr>
          <w:sz w:val="27"/>
        </w:rPr>
      </w:pPr>
    </w:p>
    <w:p w14:paraId="5F5D574C" w14:textId="77777777" w:rsidR="006D2616" w:rsidRDefault="00B24C06">
      <w:pPr>
        <w:pStyle w:val="BodyText"/>
        <w:spacing w:line="276" w:lineRule="auto"/>
        <w:ind w:left="320" w:right="840"/>
        <w:jc w:val="both"/>
      </w:pPr>
      <w:r>
        <w:t xml:space="preserve">The welding rod is connected to one terminal </w:t>
      </w:r>
      <w:r>
        <w:rPr>
          <w:spacing w:val="-3"/>
        </w:rPr>
        <w:t xml:space="preserve">of </w:t>
      </w:r>
      <w:r>
        <w:t xml:space="preserve">the current source and the object to be welded to the other. In arc welding, fusion takes place by the flow of material from the welding rod across the arc </w:t>
      </w:r>
      <w:r>
        <w:t>without pressure being</w:t>
      </w:r>
      <w:r>
        <w:rPr>
          <w:spacing w:val="-17"/>
        </w:rPr>
        <w:t xml:space="preserve"> </w:t>
      </w:r>
      <w:r>
        <w:t>applied.</w:t>
      </w:r>
    </w:p>
    <w:p w14:paraId="1AEAD993" w14:textId="77777777" w:rsidR="006D2616" w:rsidRDefault="006D2616">
      <w:pPr>
        <w:pStyle w:val="BodyText"/>
        <w:spacing w:before="10"/>
        <w:rPr>
          <w:sz w:val="27"/>
        </w:rPr>
      </w:pPr>
    </w:p>
    <w:p w14:paraId="3EA9A382" w14:textId="77777777" w:rsidR="006D2616" w:rsidRDefault="00B24C06">
      <w:pPr>
        <w:pStyle w:val="Heading2"/>
      </w:pPr>
      <w:r>
        <w:t>Arc Welding Processes</w:t>
      </w:r>
    </w:p>
    <w:p w14:paraId="0CF29A88" w14:textId="77777777" w:rsidR="006D2616" w:rsidRDefault="006D2616">
      <w:pPr>
        <w:pStyle w:val="BodyText"/>
        <w:spacing w:before="4"/>
        <w:rPr>
          <w:b/>
          <w:sz w:val="27"/>
        </w:rPr>
      </w:pPr>
    </w:p>
    <w:p w14:paraId="521F00E3" w14:textId="77777777" w:rsidR="006D2616" w:rsidRDefault="00B24C06">
      <w:pPr>
        <w:pStyle w:val="BodyText"/>
        <w:ind w:left="320"/>
      </w:pPr>
      <w:r>
        <w:t>Different processes of arc welding are explained in the following sections:</w:t>
      </w:r>
    </w:p>
    <w:p w14:paraId="0A71E820" w14:textId="77777777" w:rsidR="006D2616" w:rsidRDefault="006D2616">
      <w:pPr>
        <w:pStyle w:val="BodyText"/>
        <w:spacing w:before="1"/>
        <w:rPr>
          <w:sz w:val="31"/>
        </w:rPr>
      </w:pPr>
    </w:p>
    <w:p w14:paraId="4EE2B711" w14:textId="77777777" w:rsidR="006D2616" w:rsidRDefault="00B24C06">
      <w:pPr>
        <w:pStyle w:val="BodyText"/>
        <w:ind w:left="320"/>
        <w:jc w:val="both"/>
      </w:pPr>
      <w:r>
        <w:t>7.1.1 Shielded Metal Arc Welding (SMAW)</w:t>
      </w:r>
    </w:p>
    <w:p w14:paraId="6A95DDCA" w14:textId="77777777" w:rsidR="006D2616" w:rsidRDefault="00B24C06">
      <w:pPr>
        <w:pStyle w:val="BodyText"/>
        <w:spacing w:before="46" w:line="276" w:lineRule="auto"/>
        <w:ind w:left="320" w:right="838"/>
        <w:jc w:val="both"/>
      </w:pPr>
      <w:r>
        <w:t xml:space="preserve">In Shielded Metal Arc Welding or SMAW (Fig. 7.3), heating is done by means of electric arc between a coated electrode and the material being joined. In case bare wire electrode (without coating) is employed, the molten metal gets exposed to atmosphere and </w:t>
      </w:r>
      <w:r>
        <w:t xml:space="preserve">combines chemically with oxygen and nitrogen forming defective welds. The electrode coating on the welding rod forms a gaseous shield that helps to exclude oxygen and </w:t>
      </w:r>
      <w:proofErr w:type="spellStart"/>
      <w:r>
        <w:t>stabilise</w:t>
      </w:r>
      <w:proofErr w:type="spellEnd"/>
      <w:r>
        <w:t xml:space="preserve"> the arc.</w:t>
      </w:r>
    </w:p>
    <w:p w14:paraId="126A8DB0" w14:textId="77777777" w:rsidR="006D2616" w:rsidRDefault="006D2616">
      <w:pPr>
        <w:pStyle w:val="BodyText"/>
        <w:spacing w:before="3"/>
        <w:rPr>
          <w:sz w:val="27"/>
        </w:rPr>
      </w:pPr>
    </w:p>
    <w:p w14:paraId="1CCA63B8" w14:textId="77777777" w:rsidR="006D2616" w:rsidRDefault="00B24C06">
      <w:pPr>
        <w:pStyle w:val="BodyText"/>
        <w:spacing w:line="276" w:lineRule="auto"/>
        <w:ind w:left="320" w:right="839"/>
        <w:jc w:val="both"/>
      </w:pPr>
      <w:r>
        <w:t>The coated electrode also deposits a slag in the molten metal, which because of its lesser density compared to the base metal, floats on the surface of the molten metal pool, shields it from atmosphere, and slows cooling. After cooling, the slag can be eas</w:t>
      </w:r>
      <w:r>
        <w:t>ily removed by hammering and wire brushing.</w:t>
      </w:r>
    </w:p>
    <w:p w14:paraId="1B6047F6" w14:textId="77777777" w:rsidR="006D2616" w:rsidRDefault="006D2616">
      <w:pPr>
        <w:spacing w:line="276" w:lineRule="auto"/>
        <w:jc w:val="both"/>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57B57218" w14:textId="77777777" w:rsidR="006D2616" w:rsidRDefault="00B24C06">
      <w:pPr>
        <w:pStyle w:val="BodyText"/>
        <w:ind w:left="3152"/>
        <w:rPr>
          <w:sz w:val="20"/>
        </w:rPr>
      </w:pPr>
      <w:r>
        <w:rPr>
          <w:noProof/>
          <w:sz w:val="20"/>
        </w:rPr>
        <w:lastRenderedPageBreak/>
        <w:drawing>
          <wp:inline distT="0" distB="0" distL="0" distR="0" wp14:anchorId="5DCEB134" wp14:editId="5D70F699">
            <wp:extent cx="2140749" cy="2711005"/>
            <wp:effectExtent l="0" t="0" r="0" b="0"/>
            <wp:docPr id="11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3.jpeg"/>
                    <pic:cNvPicPr/>
                  </pic:nvPicPr>
                  <pic:blipFill>
                    <a:blip r:embed="rId73" cstate="print"/>
                    <a:stretch>
                      <a:fillRect/>
                    </a:stretch>
                  </pic:blipFill>
                  <pic:spPr>
                    <a:xfrm>
                      <a:off x="0" y="0"/>
                      <a:ext cx="2140749" cy="2711005"/>
                    </a:xfrm>
                    <a:prstGeom prst="rect">
                      <a:avLst/>
                    </a:prstGeom>
                  </pic:spPr>
                </pic:pic>
              </a:graphicData>
            </a:graphic>
          </wp:inline>
        </w:drawing>
      </w:r>
    </w:p>
    <w:p w14:paraId="66E6F8BB" w14:textId="77777777" w:rsidR="006D2616" w:rsidRDefault="00B24C06">
      <w:pPr>
        <w:pStyle w:val="BodyText"/>
        <w:spacing w:before="8"/>
        <w:rPr>
          <w:sz w:val="18"/>
        </w:rPr>
      </w:pPr>
      <w:r>
        <w:rPr>
          <w:noProof/>
        </w:rPr>
        <w:drawing>
          <wp:anchor distT="0" distB="0" distL="0" distR="0" simplePos="0" relativeHeight="251641344" behindDoc="0" locked="0" layoutInCell="1" allowOverlap="1" wp14:anchorId="51B13C33" wp14:editId="175F4A98">
            <wp:simplePos x="0" y="0"/>
            <wp:positionH relativeFrom="page">
              <wp:posOffset>1234439</wp:posOffset>
            </wp:positionH>
            <wp:positionV relativeFrom="paragraph">
              <wp:posOffset>161289</wp:posOffset>
            </wp:positionV>
            <wp:extent cx="5176028" cy="2208276"/>
            <wp:effectExtent l="0" t="0" r="0" b="0"/>
            <wp:wrapTopAndBottom/>
            <wp:docPr id="11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4.jpeg"/>
                    <pic:cNvPicPr/>
                  </pic:nvPicPr>
                  <pic:blipFill>
                    <a:blip r:embed="rId74" cstate="print"/>
                    <a:stretch>
                      <a:fillRect/>
                    </a:stretch>
                  </pic:blipFill>
                  <pic:spPr>
                    <a:xfrm>
                      <a:off x="0" y="0"/>
                      <a:ext cx="5176028" cy="2208276"/>
                    </a:xfrm>
                    <a:prstGeom prst="rect">
                      <a:avLst/>
                    </a:prstGeom>
                  </pic:spPr>
                </pic:pic>
              </a:graphicData>
            </a:graphic>
          </wp:anchor>
        </w:drawing>
      </w:r>
    </w:p>
    <w:p w14:paraId="45E0FAFF" w14:textId="77777777" w:rsidR="006D2616" w:rsidRDefault="006D2616">
      <w:pPr>
        <w:pStyle w:val="BodyText"/>
        <w:spacing w:before="4"/>
        <w:rPr>
          <w:sz w:val="13"/>
        </w:rPr>
      </w:pPr>
    </w:p>
    <w:p w14:paraId="6309D30A" w14:textId="77777777" w:rsidR="006D2616" w:rsidRDefault="00B24C06">
      <w:pPr>
        <w:pStyle w:val="BodyText"/>
        <w:spacing w:before="90" w:line="280" w:lineRule="auto"/>
        <w:ind w:left="320" w:right="2573" w:firstLine="1728"/>
      </w:pPr>
      <w:r>
        <w:t xml:space="preserve">Figure 7.3 Shielded Metal Arc Welding (SMAW) process </w:t>
      </w:r>
      <w:proofErr w:type="gramStart"/>
      <w:r>
        <w:t>The</w:t>
      </w:r>
      <w:proofErr w:type="gramEnd"/>
      <w:r>
        <w:t xml:space="preserve"> coating on the electrode thus</w:t>
      </w:r>
    </w:p>
    <w:p w14:paraId="0AF20EA3" w14:textId="77777777" w:rsidR="006D2616" w:rsidRDefault="00B24C06">
      <w:pPr>
        <w:pStyle w:val="ListParagraph"/>
        <w:numPr>
          <w:ilvl w:val="0"/>
          <w:numId w:val="15"/>
        </w:numPr>
        <w:tabs>
          <w:tab w:val="left" w:pos="464"/>
        </w:tabs>
        <w:spacing w:line="264" w:lineRule="exact"/>
        <w:ind w:left="464"/>
        <w:rPr>
          <w:sz w:val="24"/>
        </w:rPr>
      </w:pPr>
      <w:r>
        <w:rPr>
          <w:sz w:val="24"/>
        </w:rPr>
        <w:t>Shields the arc from</w:t>
      </w:r>
      <w:r>
        <w:rPr>
          <w:spacing w:val="-1"/>
          <w:sz w:val="24"/>
        </w:rPr>
        <w:t xml:space="preserve"> </w:t>
      </w:r>
      <w:r>
        <w:rPr>
          <w:sz w:val="24"/>
        </w:rPr>
        <w:t>atmosphere</w:t>
      </w:r>
    </w:p>
    <w:p w14:paraId="03283B31" w14:textId="77777777" w:rsidR="006D2616" w:rsidRDefault="00B24C06">
      <w:pPr>
        <w:pStyle w:val="ListParagraph"/>
        <w:numPr>
          <w:ilvl w:val="0"/>
          <w:numId w:val="15"/>
        </w:numPr>
        <w:tabs>
          <w:tab w:val="left" w:pos="464"/>
        </w:tabs>
        <w:spacing w:before="41"/>
        <w:ind w:left="464"/>
        <w:rPr>
          <w:sz w:val="24"/>
        </w:rPr>
      </w:pPr>
      <w:r>
        <w:rPr>
          <w:sz w:val="24"/>
        </w:rPr>
        <w:t>Coats the molten metal pool against</w:t>
      </w:r>
      <w:r>
        <w:rPr>
          <w:spacing w:val="-2"/>
          <w:sz w:val="24"/>
        </w:rPr>
        <w:t xml:space="preserve"> </w:t>
      </w:r>
      <w:r>
        <w:rPr>
          <w:sz w:val="24"/>
        </w:rPr>
        <w:t>oxidation</w:t>
      </w:r>
    </w:p>
    <w:p w14:paraId="39736E37" w14:textId="77777777" w:rsidR="006D2616" w:rsidRDefault="00B24C06">
      <w:pPr>
        <w:pStyle w:val="ListParagraph"/>
        <w:numPr>
          <w:ilvl w:val="0"/>
          <w:numId w:val="15"/>
        </w:numPr>
        <w:tabs>
          <w:tab w:val="left" w:pos="464"/>
        </w:tabs>
        <w:spacing w:before="41"/>
        <w:ind w:left="464"/>
        <w:rPr>
          <w:sz w:val="24"/>
        </w:rPr>
      </w:pPr>
      <w:proofErr w:type="spellStart"/>
      <w:r>
        <w:rPr>
          <w:sz w:val="24"/>
        </w:rPr>
        <w:t>Stabilises</w:t>
      </w:r>
      <w:proofErr w:type="spellEnd"/>
      <w:r>
        <w:rPr>
          <w:sz w:val="24"/>
        </w:rPr>
        <w:t xml:space="preserve"> the</w:t>
      </w:r>
      <w:r>
        <w:rPr>
          <w:spacing w:val="-1"/>
          <w:sz w:val="24"/>
        </w:rPr>
        <w:t xml:space="preserve"> </w:t>
      </w:r>
      <w:r>
        <w:rPr>
          <w:sz w:val="24"/>
        </w:rPr>
        <w:t>arc</w:t>
      </w:r>
    </w:p>
    <w:p w14:paraId="1C57FC4B" w14:textId="77777777" w:rsidR="006D2616" w:rsidRDefault="00B24C06">
      <w:pPr>
        <w:pStyle w:val="ListParagraph"/>
        <w:numPr>
          <w:ilvl w:val="0"/>
          <w:numId w:val="15"/>
        </w:numPr>
        <w:tabs>
          <w:tab w:val="left" w:pos="464"/>
        </w:tabs>
        <w:spacing w:before="40"/>
        <w:ind w:left="464"/>
        <w:rPr>
          <w:sz w:val="24"/>
        </w:rPr>
      </w:pPr>
      <w:r>
        <w:rPr>
          <w:sz w:val="24"/>
        </w:rPr>
        <w:t>Shape</w:t>
      </w:r>
      <w:r>
        <w:rPr>
          <w:sz w:val="24"/>
        </w:rPr>
        <w:t>s the molten metal by surface</w:t>
      </w:r>
      <w:r>
        <w:rPr>
          <w:spacing w:val="-9"/>
          <w:sz w:val="24"/>
        </w:rPr>
        <w:t xml:space="preserve"> </w:t>
      </w:r>
      <w:r>
        <w:rPr>
          <w:sz w:val="24"/>
        </w:rPr>
        <w:t>tension</w:t>
      </w:r>
    </w:p>
    <w:p w14:paraId="76767839" w14:textId="77777777" w:rsidR="006D2616" w:rsidRDefault="00B24C06">
      <w:pPr>
        <w:pStyle w:val="ListParagraph"/>
        <w:numPr>
          <w:ilvl w:val="0"/>
          <w:numId w:val="15"/>
        </w:numPr>
        <w:tabs>
          <w:tab w:val="left" w:pos="464"/>
        </w:tabs>
        <w:spacing w:before="41"/>
        <w:ind w:left="464"/>
        <w:rPr>
          <w:sz w:val="24"/>
        </w:rPr>
      </w:pPr>
      <w:r>
        <w:rPr>
          <w:sz w:val="24"/>
        </w:rPr>
        <w:t>Provides alloying element to weld</w:t>
      </w:r>
      <w:r>
        <w:rPr>
          <w:spacing w:val="-3"/>
          <w:sz w:val="24"/>
        </w:rPr>
        <w:t xml:space="preserve"> </w:t>
      </w:r>
      <w:r>
        <w:rPr>
          <w:sz w:val="24"/>
        </w:rPr>
        <w:t>metal</w:t>
      </w:r>
    </w:p>
    <w:p w14:paraId="39EF1EA4" w14:textId="77777777" w:rsidR="006D2616" w:rsidRDefault="006D2616">
      <w:pPr>
        <w:pStyle w:val="BodyText"/>
        <w:spacing w:before="6"/>
        <w:rPr>
          <w:sz w:val="31"/>
        </w:rPr>
      </w:pPr>
    </w:p>
    <w:p w14:paraId="25773DD7" w14:textId="77777777" w:rsidR="006D2616" w:rsidRDefault="00B24C06">
      <w:pPr>
        <w:pStyle w:val="BodyText"/>
        <w:spacing w:line="276" w:lineRule="auto"/>
        <w:ind w:left="320" w:right="837"/>
        <w:jc w:val="both"/>
      </w:pPr>
      <w:r>
        <w:t>The type of welding electrode used would decide the weld properties such as strength, ductility and corrosion resistance. The type to be used for a particular job depends upon t</w:t>
      </w:r>
      <w:r>
        <w:t>he type of metal being welded, the amount of material to be added and the position of the work. The two general classes of electrodes are lightly coated and heavily coated. The heavily coated electrodes are normally used in structural welding. The resultin</w:t>
      </w:r>
      <w:r>
        <w:t xml:space="preserve">g welds are stronger, more corrosion resistant and more ductile compared to welds produced by lightly coated electrodes. </w:t>
      </w:r>
      <w:proofErr w:type="gramStart"/>
      <w:r>
        <w:t>Usually</w:t>
      </w:r>
      <w:proofErr w:type="gramEnd"/>
      <w:r>
        <w:t xml:space="preserve"> the SMAW process is either automatic or semiautomatic.</w:t>
      </w:r>
    </w:p>
    <w:p w14:paraId="6A8C26C9" w14:textId="77777777" w:rsidR="006D2616" w:rsidRDefault="006D2616">
      <w:pPr>
        <w:spacing w:line="276" w:lineRule="auto"/>
        <w:jc w:val="both"/>
        <w:sectPr w:rsidR="006D2616" w:rsidSect="00E333C9">
          <w:pgSz w:w="11900" w:h="16840"/>
          <w:pgMar w:top="142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1DB8EA61" w14:textId="77777777" w:rsidR="006D2616" w:rsidRDefault="00B24C06">
      <w:pPr>
        <w:pStyle w:val="Heading2"/>
        <w:spacing w:before="68"/>
        <w:jc w:val="both"/>
      </w:pPr>
      <w:r>
        <w:lastRenderedPageBreak/>
        <w:t>Submerged Arc Welding (SAW)</w:t>
      </w:r>
    </w:p>
    <w:p w14:paraId="5A043A4B" w14:textId="77777777" w:rsidR="006D2616" w:rsidRDefault="006D2616">
      <w:pPr>
        <w:pStyle w:val="BodyText"/>
        <w:spacing w:before="8"/>
        <w:rPr>
          <w:b/>
          <w:sz w:val="30"/>
        </w:rPr>
      </w:pPr>
    </w:p>
    <w:p w14:paraId="6F3D2BC8" w14:textId="77777777" w:rsidR="006D2616" w:rsidRDefault="00B24C06">
      <w:pPr>
        <w:pStyle w:val="BodyText"/>
        <w:spacing w:line="276" w:lineRule="auto"/>
        <w:ind w:left="320" w:right="838"/>
        <w:jc w:val="both"/>
      </w:pPr>
      <w:r>
        <w:t>In this arc welding process, the arc is not visible because it is covered by a blanket of fusible powdered flux. The bare metal electrode is deposited as a joining material. The flux, which is a special feature of the method, protects the weld pool against</w:t>
      </w:r>
      <w:r>
        <w:t xml:space="preserve"> the atmosphere. The arc once started is at all times covered by the flux as shown in Fig. 7.4.</w:t>
      </w:r>
    </w:p>
    <w:p w14:paraId="18C57E03" w14:textId="77777777" w:rsidR="006D2616" w:rsidRDefault="00B24C06">
      <w:pPr>
        <w:pStyle w:val="BodyText"/>
        <w:spacing w:before="5"/>
        <w:rPr>
          <w:sz w:val="28"/>
        </w:rPr>
      </w:pPr>
      <w:r>
        <w:rPr>
          <w:noProof/>
        </w:rPr>
        <w:drawing>
          <wp:anchor distT="0" distB="0" distL="0" distR="0" simplePos="0" relativeHeight="251642368" behindDoc="0" locked="0" layoutInCell="1" allowOverlap="1" wp14:anchorId="3DBD696F" wp14:editId="2682945A">
            <wp:simplePos x="0" y="0"/>
            <wp:positionH relativeFrom="page">
              <wp:posOffset>1179575</wp:posOffset>
            </wp:positionH>
            <wp:positionV relativeFrom="paragraph">
              <wp:posOffset>232638</wp:posOffset>
            </wp:positionV>
            <wp:extent cx="5086660" cy="1974246"/>
            <wp:effectExtent l="0" t="0" r="0" b="0"/>
            <wp:wrapTopAndBottom/>
            <wp:docPr id="117"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5.jpeg"/>
                    <pic:cNvPicPr/>
                  </pic:nvPicPr>
                  <pic:blipFill>
                    <a:blip r:embed="rId75" cstate="print"/>
                    <a:stretch>
                      <a:fillRect/>
                    </a:stretch>
                  </pic:blipFill>
                  <pic:spPr>
                    <a:xfrm>
                      <a:off x="0" y="0"/>
                      <a:ext cx="5086660" cy="1974246"/>
                    </a:xfrm>
                    <a:prstGeom prst="rect">
                      <a:avLst/>
                    </a:prstGeom>
                  </pic:spPr>
                </pic:pic>
              </a:graphicData>
            </a:graphic>
          </wp:anchor>
        </w:drawing>
      </w:r>
    </w:p>
    <w:p w14:paraId="6B7FF15C" w14:textId="77777777" w:rsidR="006D2616" w:rsidRDefault="00B24C06">
      <w:pPr>
        <w:pStyle w:val="BodyText"/>
        <w:spacing w:before="98"/>
        <w:ind w:left="332" w:right="861"/>
        <w:jc w:val="center"/>
      </w:pPr>
      <w:r>
        <w:t>Figure 7.4 Submerged arc welding (SAW) process</w:t>
      </w:r>
    </w:p>
    <w:p w14:paraId="265B4013" w14:textId="77777777" w:rsidR="006D2616" w:rsidRDefault="006D2616">
      <w:pPr>
        <w:pStyle w:val="BodyText"/>
        <w:spacing w:before="6"/>
        <w:rPr>
          <w:sz w:val="31"/>
        </w:rPr>
      </w:pPr>
    </w:p>
    <w:p w14:paraId="15B5D0E0" w14:textId="77777777" w:rsidR="006D2616" w:rsidRDefault="00B24C06">
      <w:pPr>
        <w:pStyle w:val="BodyText"/>
        <w:spacing w:line="276" w:lineRule="auto"/>
        <w:ind w:left="320" w:right="836"/>
        <w:jc w:val="both"/>
      </w:pPr>
      <w:r>
        <w:t>The heat of the arc melts the electrode, the object to be welded, and part of the flux. The slag formed by the flux, which forms a coat over the solidified weld beam, may be removed by brushing. Welds made by submerged arc welding process have high quality</w:t>
      </w:r>
      <w:r>
        <w:t>, good ductility, high impact strength, high density and good corrosion - resistance. Their mechanical properties are as good as the base metal. Since more heat is input in this process, the penetration is deeper than the SMAW process. This is normally tak</w:t>
      </w:r>
      <w:r>
        <w:t>en into account in the design.</w:t>
      </w:r>
    </w:p>
    <w:p w14:paraId="7B1AEF26" w14:textId="77777777" w:rsidR="006D2616" w:rsidRDefault="006D2616">
      <w:pPr>
        <w:pStyle w:val="BodyText"/>
        <w:spacing w:before="2"/>
        <w:rPr>
          <w:sz w:val="27"/>
        </w:rPr>
      </w:pPr>
    </w:p>
    <w:p w14:paraId="53557379" w14:textId="77777777" w:rsidR="006D2616" w:rsidRDefault="00B24C06">
      <w:pPr>
        <w:pStyle w:val="Heading2"/>
        <w:spacing w:before="1"/>
        <w:jc w:val="both"/>
      </w:pPr>
      <w:r>
        <w:t>Manual Metal Arc (MMA) Welding</w:t>
      </w:r>
    </w:p>
    <w:p w14:paraId="103BCDBD" w14:textId="77777777" w:rsidR="006D2616" w:rsidRDefault="006D2616">
      <w:pPr>
        <w:pStyle w:val="BodyText"/>
        <w:spacing w:before="5"/>
        <w:rPr>
          <w:b/>
          <w:sz w:val="31"/>
        </w:rPr>
      </w:pPr>
    </w:p>
    <w:p w14:paraId="61508AE6" w14:textId="77777777" w:rsidR="006D2616" w:rsidRDefault="00B24C06">
      <w:pPr>
        <w:pStyle w:val="BodyText"/>
        <w:spacing w:before="1" w:line="276" w:lineRule="auto"/>
        <w:ind w:left="320" w:right="838"/>
        <w:jc w:val="both"/>
      </w:pPr>
      <w:r>
        <w:t xml:space="preserve">This is a manually operated welding process and hence requires skill to produce good quality welds. The electrode is made up of a steel core wire (3.2 – 6.0 mm diameter) and the flux contains </w:t>
      </w:r>
      <w:r>
        <w:t>manganese and silicon as alloying elements. The electric arc melts the metallic object to be welded and the electrode. As the core wire metal melts and joins the weld pool, the electrode is moved to maintain the arc length. This is important as the arc len</w:t>
      </w:r>
      <w:r>
        <w:t>gth controls the width of the weld run. The flux also melts with steel core wire and forms the surface slag, which is removed after</w:t>
      </w:r>
      <w:r>
        <w:rPr>
          <w:spacing w:val="6"/>
        </w:rPr>
        <w:t xml:space="preserve"> </w:t>
      </w:r>
      <w:r>
        <w:t>solidification.</w:t>
      </w:r>
    </w:p>
    <w:p w14:paraId="69ED7F15" w14:textId="77777777" w:rsidR="006D2616" w:rsidRDefault="006D2616">
      <w:pPr>
        <w:pStyle w:val="BodyText"/>
        <w:spacing w:before="7"/>
        <w:rPr>
          <w:sz w:val="27"/>
        </w:rPr>
      </w:pPr>
    </w:p>
    <w:p w14:paraId="57312730" w14:textId="77777777" w:rsidR="006D2616" w:rsidRDefault="00B24C06">
      <w:pPr>
        <w:pStyle w:val="BodyText"/>
        <w:spacing w:line="276" w:lineRule="auto"/>
        <w:ind w:left="320" w:right="840"/>
        <w:jc w:val="both"/>
      </w:pPr>
      <w:r>
        <w:t>Low capital cost and freedom of movement (up to 20 m from power supply) are the main advantages of MMA weld</w:t>
      </w:r>
      <w:r>
        <w:t>ing. It is well suited to structural and stainless steels. Its main disadvantage is that only a small volume of metal is deposited per electrode. This is not a problem for short welds, but for long welds this becomes a serious consideration.</w:t>
      </w:r>
    </w:p>
    <w:p w14:paraId="13B93F1F" w14:textId="77777777" w:rsidR="006D2616" w:rsidRDefault="006D2616">
      <w:pPr>
        <w:spacing w:line="276" w:lineRule="auto"/>
        <w:jc w:val="both"/>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44B74434" w14:textId="77777777" w:rsidR="006D2616" w:rsidRDefault="00B24C06">
      <w:pPr>
        <w:pStyle w:val="Heading2"/>
        <w:spacing w:before="68"/>
        <w:jc w:val="both"/>
      </w:pPr>
      <w:r>
        <w:lastRenderedPageBreak/>
        <w:t>Metal – Active Gas (MAG) welding</w:t>
      </w:r>
    </w:p>
    <w:p w14:paraId="45C064B8" w14:textId="77777777" w:rsidR="006D2616" w:rsidRDefault="006D2616">
      <w:pPr>
        <w:pStyle w:val="BodyText"/>
        <w:spacing w:before="8"/>
        <w:rPr>
          <w:b/>
          <w:sz w:val="30"/>
        </w:rPr>
      </w:pPr>
    </w:p>
    <w:p w14:paraId="00E4BAEB" w14:textId="77777777" w:rsidR="006D2616" w:rsidRDefault="00B24C06">
      <w:pPr>
        <w:pStyle w:val="BodyText"/>
        <w:spacing w:line="276" w:lineRule="auto"/>
        <w:ind w:left="320" w:right="834"/>
        <w:jc w:val="both"/>
      </w:pPr>
      <w:r>
        <w:t xml:space="preserve">This is sometimes also referred to as Metal Inert Gas (MIG) welding. The arc and the weld pool are protected by an inert gas; the shielding gas often used is carbon dioxide </w:t>
      </w:r>
      <w:r>
        <w:rPr>
          <w:spacing w:val="-3"/>
        </w:rPr>
        <w:t xml:space="preserve">or </w:t>
      </w:r>
      <w:r>
        <w:t>a mixture of oxygen and carbon dioxide. Flux is not necessary to shield the pool</w:t>
      </w:r>
      <w:r>
        <w:t>; however, occasionally a flux - cored electrode is used to produce slag. The arc length is maintained by the power supply unit. Though MAG welding is easier, more skill is required to establish the correct welding conditions. Using MAG welding, production</w:t>
      </w:r>
      <w:r>
        <w:t xml:space="preserve"> is improved, as there is no need to </w:t>
      </w:r>
      <w:proofErr w:type="spellStart"/>
      <w:r>
        <w:t>deslag</w:t>
      </w:r>
      <w:proofErr w:type="spellEnd"/>
      <w:r>
        <w:t xml:space="preserve"> or change electrode. It is highly suitable for fillet - welded joints, such as beam to beam or stiffener to panel connections. Its disadvantage is due to restriction in movement due to equipment. This can be manu</w:t>
      </w:r>
      <w:r>
        <w:t>al, semi-automatic or automatic</w:t>
      </w:r>
      <w:r>
        <w:rPr>
          <w:spacing w:val="-14"/>
        </w:rPr>
        <w:t xml:space="preserve"> </w:t>
      </w:r>
      <w:r>
        <w:t>process</w:t>
      </w:r>
    </w:p>
    <w:p w14:paraId="61E37534" w14:textId="77777777" w:rsidR="006D2616" w:rsidRDefault="006D2616">
      <w:pPr>
        <w:pStyle w:val="BodyText"/>
        <w:spacing w:before="11"/>
        <w:rPr>
          <w:sz w:val="27"/>
        </w:rPr>
      </w:pPr>
    </w:p>
    <w:p w14:paraId="6E142FB2" w14:textId="77777777" w:rsidR="006D2616" w:rsidRDefault="00B24C06">
      <w:pPr>
        <w:pStyle w:val="Heading2"/>
        <w:jc w:val="both"/>
      </w:pPr>
      <w:r>
        <w:t>Electroslag Welding Process</w:t>
      </w:r>
    </w:p>
    <w:p w14:paraId="1776A2DF" w14:textId="77777777" w:rsidR="006D2616" w:rsidRDefault="006D2616">
      <w:pPr>
        <w:pStyle w:val="BodyText"/>
        <w:spacing w:before="1"/>
        <w:rPr>
          <w:b/>
          <w:sz w:val="31"/>
        </w:rPr>
      </w:pPr>
    </w:p>
    <w:p w14:paraId="3D530B5F" w14:textId="77777777" w:rsidR="006D2616" w:rsidRDefault="00B24C06">
      <w:pPr>
        <w:pStyle w:val="BodyText"/>
        <w:spacing w:line="276" w:lineRule="auto"/>
        <w:ind w:left="320" w:right="838"/>
        <w:jc w:val="both"/>
      </w:pPr>
      <w:r>
        <w:t>The method of Electroslag process (Fig. 7.5) used for vertical automatic welding is based on the heat produced by electrical current through molten slag. The electrode is immersed in the</w:t>
      </w:r>
      <w:r>
        <w:t xml:space="preserve"> molten slag pool between the components to be welded and the copper </w:t>
      </w:r>
      <w:proofErr w:type="spellStart"/>
      <w:r>
        <w:t>moulding</w:t>
      </w:r>
      <w:proofErr w:type="spellEnd"/>
      <w:r>
        <w:t xml:space="preserve"> devices. As the melt is heated to a high temperature by current passing between the electrodes and the base metal, the electrical conductivity is increased. The slag pool tempera</w:t>
      </w:r>
      <w:r>
        <w:t>ture must exceed the melting points of the base and filler metals. Then the slag melts the faces of the connecting work and the electrode is immersed in the molten slag. The weld pool that forms when the molten base and filler metal collect at the bottom o</w:t>
      </w:r>
      <w:r>
        <w:t>f the slag pool solidifies and forms the weld joining the faces of the</w:t>
      </w:r>
      <w:r>
        <w:rPr>
          <w:spacing w:val="-16"/>
        </w:rPr>
        <w:t xml:space="preserve"> </w:t>
      </w:r>
      <w:r>
        <w:t>members.</w:t>
      </w:r>
    </w:p>
    <w:p w14:paraId="35E8047E" w14:textId="77777777" w:rsidR="006D2616" w:rsidRDefault="006D2616">
      <w:pPr>
        <w:pStyle w:val="BodyText"/>
        <w:spacing w:before="6"/>
        <w:rPr>
          <w:sz w:val="27"/>
        </w:rPr>
      </w:pPr>
    </w:p>
    <w:p w14:paraId="21012C78" w14:textId="77777777" w:rsidR="006D2616" w:rsidRDefault="00B24C06">
      <w:pPr>
        <w:pStyle w:val="BodyText"/>
        <w:spacing w:line="276" w:lineRule="auto"/>
        <w:ind w:left="320" w:right="845"/>
        <w:jc w:val="both"/>
      </w:pPr>
      <w:r>
        <w:t>Electroslag welding is useful for joining thick sections in a vertical position. Single – pass welds can be made in any reasonable thickness of steel. Welding usually starts a</w:t>
      </w:r>
      <w:r>
        <w:t>t the bottom of the joint and progresses towards the top of the vertical connection.</w:t>
      </w:r>
    </w:p>
    <w:p w14:paraId="4513B124" w14:textId="77777777" w:rsidR="006D2616" w:rsidRDefault="006D2616">
      <w:pPr>
        <w:pStyle w:val="BodyText"/>
        <w:rPr>
          <w:sz w:val="20"/>
        </w:rPr>
      </w:pPr>
    </w:p>
    <w:p w14:paraId="1F7F78BD" w14:textId="77777777" w:rsidR="006D2616" w:rsidRDefault="00B24C06">
      <w:pPr>
        <w:pStyle w:val="BodyText"/>
        <w:spacing w:before="5"/>
        <w:rPr>
          <w:sz w:val="21"/>
        </w:rPr>
      </w:pPr>
      <w:r>
        <w:rPr>
          <w:noProof/>
        </w:rPr>
        <w:drawing>
          <wp:anchor distT="0" distB="0" distL="0" distR="0" simplePos="0" relativeHeight="251643392" behindDoc="0" locked="0" layoutInCell="1" allowOverlap="1" wp14:anchorId="7A82100B" wp14:editId="6AAE5D8B">
            <wp:simplePos x="0" y="0"/>
            <wp:positionH relativeFrom="page">
              <wp:posOffset>1725167</wp:posOffset>
            </wp:positionH>
            <wp:positionV relativeFrom="paragraph">
              <wp:posOffset>181384</wp:posOffset>
            </wp:positionV>
            <wp:extent cx="4195926" cy="2733294"/>
            <wp:effectExtent l="0" t="0" r="0" b="0"/>
            <wp:wrapTopAndBottom/>
            <wp:docPr id="11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6.png"/>
                    <pic:cNvPicPr/>
                  </pic:nvPicPr>
                  <pic:blipFill>
                    <a:blip r:embed="rId76" cstate="print"/>
                    <a:stretch>
                      <a:fillRect/>
                    </a:stretch>
                  </pic:blipFill>
                  <pic:spPr>
                    <a:xfrm>
                      <a:off x="0" y="0"/>
                      <a:ext cx="4195926" cy="2733294"/>
                    </a:xfrm>
                    <a:prstGeom prst="rect">
                      <a:avLst/>
                    </a:prstGeom>
                  </pic:spPr>
                </pic:pic>
              </a:graphicData>
            </a:graphic>
          </wp:anchor>
        </w:drawing>
      </w:r>
    </w:p>
    <w:p w14:paraId="7847A926" w14:textId="77777777" w:rsidR="006D2616" w:rsidRDefault="00B24C06">
      <w:pPr>
        <w:pStyle w:val="BodyText"/>
        <w:ind w:left="2960"/>
      </w:pPr>
      <w:r>
        <w:t>Figure 7.5 Electroslag welding process</w:t>
      </w:r>
    </w:p>
    <w:p w14:paraId="70310360" w14:textId="77777777" w:rsidR="006D2616" w:rsidRDefault="006D2616">
      <w:pPr>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235B5B5C" w14:textId="77777777" w:rsidR="006D2616" w:rsidRDefault="00B24C06">
      <w:pPr>
        <w:pStyle w:val="Heading2"/>
        <w:spacing w:before="145"/>
      </w:pPr>
      <w:r>
        <w:lastRenderedPageBreak/>
        <w:t>Stud Welding</w:t>
      </w:r>
    </w:p>
    <w:p w14:paraId="02CC980A" w14:textId="77777777" w:rsidR="006D2616" w:rsidRDefault="006D2616">
      <w:pPr>
        <w:pStyle w:val="BodyText"/>
        <w:rPr>
          <w:b/>
          <w:sz w:val="20"/>
        </w:rPr>
      </w:pPr>
    </w:p>
    <w:p w14:paraId="7DF17346" w14:textId="77777777" w:rsidR="006D2616" w:rsidRDefault="00B24C06">
      <w:pPr>
        <w:pStyle w:val="BodyText"/>
        <w:spacing w:before="11"/>
        <w:rPr>
          <w:b/>
          <w:sz w:val="20"/>
        </w:rPr>
      </w:pPr>
      <w:r>
        <w:rPr>
          <w:noProof/>
        </w:rPr>
        <w:drawing>
          <wp:anchor distT="0" distB="0" distL="0" distR="0" simplePos="0" relativeHeight="251644416" behindDoc="0" locked="0" layoutInCell="1" allowOverlap="1" wp14:anchorId="3E479EE6" wp14:editId="5CA7ABA1">
            <wp:simplePos x="0" y="0"/>
            <wp:positionH relativeFrom="page">
              <wp:posOffset>2020823</wp:posOffset>
            </wp:positionH>
            <wp:positionV relativeFrom="paragraph">
              <wp:posOffset>177954</wp:posOffset>
            </wp:positionV>
            <wp:extent cx="3599617" cy="1842516"/>
            <wp:effectExtent l="0" t="0" r="0" b="0"/>
            <wp:wrapTopAndBottom/>
            <wp:docPr id="121"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7.jpeg"/>
                    <pic:cNvPicPr/>
                  </pic:nvPicPr>
                  <pic:blipFill>
                    <a:blip r:embed="rId77" cstate="print"/>
                    <a:stretch>
                      <a:fillRect/>
                    </a:stretch>
                  </pic:blipFill>
                  <pic:spPr>
                    <a:xfrm>
                      <a:off x="0" y="0"/>
                      <a:ext cx="3599617" cy="1842516"/>
                    </a:xfrm>
                    <a:prstGeom prst="rect">
                      <a:avLst/>
                    </a:prstGeom>
                  </pic:spPr>
                </pic:pic>
              </a:graphicData>
            </a:graphic>
          </wp:anchor>
        </w:drawing>
      </w:r>
    </w:p>
    <w:p w14:paraId="32E034C0" w14:textId="77777777" w:rsidR="006D2616" w:rsidRDefault="006D2616">
      <w:pPr>
        <w:pStyle w:val="BodyText"/>
        <w:rPr>
          <w:b/>
          <w:sz w:val="20"/>
        </w:rPr>
      </w:pPr>
    </w:p>
    <w:p w14:paraId="5E547EF1" w14:textId="77777777" w:rsidR="006D2616" w:rsidRDefault="00B24C06">
      <w:pPr>
        <w:pStyle w:val="BodyText"/>
        <w:spacing w:before="4"/>
        <w:rPr>
          <w:b/>
        </w:rPr>
      </w:pPr>
      <w:r>
        <w:rPr>
          <w:noProof/>
        </w:rPr>
        <w:drawing>
          <wp:anchor distT="0" distB="0" distL="0" distR="0" simplePos="0" relativeHeight="251645440" behindDoc="0" locked="0" layoutInCell="1" allowOverlap="1" wp14:anchorId="277023AB" wp14:editId="14152B58">
            <wp:simplePos x="0" y="0"/>
            <wp:positionH relativeFrom="page">
              <wp:posOffset>1807464</wp:posOffset>
            </wp:positionH>
            <wp:positionV relativeFrom="paragraph">
              <wp:posOffset>202831</wp:posOffset>
            </wp:positionV>
            <wp:extent cx="4011167" cy="1840992"/>
            <wp:effectExtent l="0" t="0" r="0" b="0"/>
            <wp:wrapTopAndBottom/>
            <wp:docPr id="123"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8.jpeg"/>
                    <pic:cNvPicPr/>
                  </pic:nvPicPr>
                  <pic:blipFill>
                    <a:blip r:embed="rId78" cstate="print"/>
                    <a:stretch>
                      <a:fillRect/>
                    </a:stretch>
                  </pic:blipFill>
                  <pic:spPr>
                    <a:xfrm>
                      <a:off x="0" y="0"/>
                      <a:ext cx="4011167" cy="1840992"/>
                    </a:xfrm>
                    <a:prstGeom prst="rect">
                      <a:avLst/>
                    </a:prstGeom>
                  </pic:spPr>
                </pic:pic>
              </a:graphicData>
            </a:graphic>
          </wp:anchor>
        </w:drawing>
      </w:r>
    </w:p>
    <w:p w14:paraId="6A96D18B" w14:textId="77777777" w:rsidR="006D2616" w:rsidRDefault="00B24C06">
      <w:pPr>
        <w:pStyle w:val="BodyText"/>
        <w:spacing w:before="145"/>
        <w:ind w:left="332" w:right="861"/>
        <w:jc w:val="center"/>
      </w:pPr>
      <w:r>
        <w:t>Figure 7.6 Stud Welding (Schematic Diagram)</w:t>
      </w:r>
    </w:p>
    <w:p w14:paraId="36F1B436" w14:textId="77777777" w:rsidR="006D2616" w:rsidRDefault="006D2616">
      <w:pPr>
        <w:pStyle w:val="BodyText"/>
        <w:spacing w:before="11"/>
        <w:rPr>
          <w:sz w:val="31"/>
        </w:rPr>
      </w:pPr>
    </w:p>
    <w:p w14:paraId="719B58FA" w14:textId="77777777" w:rsidR="006D2616" w:rsidRDefault="00B24C06">
      <w:pPr>
        <w:pStyle w:val="BodyText"/>
        <w:spacing w:line="276" w:lineRule="auto"/>
        <w:ind w:left="320" w:right="844"/>
        <w:jc w:val="both"/>
      </w:pPr>
      <w:r>
        <w:t xml:space="preserve">This is an arc welding process and is extensively used for fixing stud shear connectors to beam in the composite construction. The equipment consists of gun hand tool (Fig. </w:t>
      </w:r>
      <w:proofErr w:type="gramStart"/>
      <w:r>
        <w:t>7.6 )</w:t>
      </w:r>
      <w:proofErr w:type="gramEnd"/>
      <w:r>
        <w:t>,</w:t>
      </w:r>
    </w:p>
    <w:p w14:paraId="6FB15518" w14:textId="77777777" w:rsidR="006D2616" w:rsidRDefault="00B24C06">
      <w:pPr>
        <w:pStyle w:val="BodyText"/>
        <w:spacing w:line="276" w:lineRule="auto"/>
        <w:ind w:left="320" w:right="835"/>
        <w:jc w:val="both"/>
      </w:pPr>
      <w:r>
        <w:t xml:space="preserve">D.C. power source, auxiliary contractor and controller. The stud is mounted </w:t>
      </w:r>
      <w:r>
        <w:t xml:space="preserve">into the chuck </w:t>
      </w:r>
      <w:r>
        <w:rPr>
          <w:spacing w:val="-3"/>
        </w:rPr>
        <w:t xml:space="preserve">of </w:t>
      </w:r>
      <w:r>
        <w:t>the hand tool and conical tip of the stud is held in contact with the work piece by the pressure of a spring on the chuck. As soon as the current is switched on, the stud is moved away automatically to establish an arc. When a weld pool h</w:t>
      </w:r>
      <w:r>
        <w:t xml:space="preserve">as been formed and the end </w:t>
      </w:r>
      <w:r>
        <w:rPr>
          <w:spacing w:val="-3"/>
        </w:rPr>
        <w:t xml:space="preserve">of </w:t>
      </w:r>
      <w:r>
        <w:t xml:space="preserve">the stud is melted the latter is automatically forced into the steel plate and the current is switched off. The molten metal, which is expelled from the interface, is formed into a fillet by a ceramic collar or ferrule, which </w:t>
      </w:r>
      <w:r>
        <w:t xml:space="preserve">is placed around the stud at the beginning </w:t>
      </w:r>
      <w:r>
        <w:rPr>
          <w:spacing w:val="-3"/>
        </w:rPr>
        <w:t xml:space="preserve">of </w:t>
      </w:r>
      <w:r>
        <w:t xml:space="preserve">the operation. </w:t>
      </w:r>
      <w:proofErr w:type="gramStart"/>
      <w:r>
        <w:t>The  ferrule</w:t>
      </w:r>
      <w:proofErr w:type="gramEnd"/>
      <w:r>
        <w:t xml:space="preserve"> also provides sufficient protection against atmospheric</w:t>
      </w:r>
      <w:r>
        <w:rPr>
          <w:spacing w:val="-5"/>
        </w:rPr>
        <w:t xml:space="preserve"> </w:t>
      </w:r>
      <w:r>
        <w:t>contamination.</w:t>
      </w:r>
    </w:p>
    <w:p w14:paraId="011A77AD" w14:textId="77777777" w:rsidR="006D2616" w:rsidRDefault="006D2616">
      <w:pPr>
        <w:pStyle w:val="BodyText"/>
        <w:rPr>
          <w:sz w:val="27"/>
        </w:rPr>
      </w:pPr>
    </w:p>
    <w:p w14:paraId="6F6DE85C" w14:textId="77777777" w:rsidR="006D2616" w:rsidRDefault="00B24C06">
      <w:pPr>
        <w:pStyle w:val="BodyText"/>
        <w:spacing w:line="278" w:lineRule="auto"/>
        <w:ind w:left="320" w:right="842"/>
        <w:jc w:val="both"/>
      </w:pPr>
      <w:r>
        <w:t xml:space="preserve">This process offers an accurate and fast method for attaching shear connectors, </w:t>
      </w:r>
      <w:proofErr w:type="spellStart"/>
      <w:r>
        <w:t>etc</w:t>
      </w:r>
      <w:proofErr w:type="spellEnd"/>
      <w:r>
        <w:t xml:space="preserve"> with the minimum distortio</w:t>
      </w:r>
      <w:r>
        <w:t>n. While it requires some skill to set up the weld parameters (voltage, current, arc time and force), the operation of equipment is relatively straight forward.</w:t>
      </w:r>
    </w:p>
    <w:p w14:paraId="6677FA52" w14:textId="77777777" w:rsidR="006D2616" w:rsidRDefault="006D2616">
      <w:pPr>
        <w:spacing w:line="278" w:lineRule="auto"/>
        <w:jc w:val="both"/>
        <w:sectPr w:rsidR="006D2616" w:rsidSect="00E333C9">
          <w:pgSz w:w="11900" w:h="16840"/>
          <w:pgMar w:top="160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23CB0C8F" w14:textId="77777777" w:rsidR="006D2616" w:rsidRDefault="00B24C06">
      <w:pPr>
        <w:pStyle w:val="BodyText"/>
        <w:spacing w:before="64"/>
        <w:ind w:left="320"/>
      </w:pPr>
      <w:r>
        <w:lastRenderedPageBreak/>
        <w:t>Choice of Process</w:t>
      </w:r>
    </w:p>
    <w:p w14:paraId="3FAD8B96" w14:textId="77777777" w:rsidR="006D2616" w:rsidRDefault="006D2616">
      <w:pPr>
        <w:pStyle w:val="BodyText"/>
        <w:spacing w:before="7"/>
        <w:rPr>
          <w:sz w:val="30"/>
        </w:rPr>
      </w:pPr>
    </w:p>
    <w:p w14:paraId="7FD0D7D3" w14:textId="77777777" w:rsidR="006D2616" w:rsidRDefault="00B24C06">
      <w:pPr>
        <w:pStyle w:val="BodyText"/>
        <w:ind w:left="320"/>
      </w:pPr>
      <w:r>
        <w:t>The choice of a particular process is made based on a number of parameters listed below:</w:t>
      </w:r>
    </w:p>
    <w:p w14:paraId="09F4ADCB" w14:textId="77777777" w:rsidR="006D2616" w:rsidRDefault="00B24C06">
      <w:pPr>
        <w:pStyle w:val="ListParagraph"/>
        <w:numPr>
          <w:ilvl w:val="0"/>
          <w:numId w:val="15"/>
        </w:numPr>
        <w:tabs>
          <w:tab w:val="left" w:pos="464"/>
        </w:tabs>
        <w:spacing w:before="51" w:line="276" w:lineRule="auto"/>
        <w:ind w:right="1836" w:firstLine="0"/>
        <w:rPr>
          <w:sz w:val="24"/>
        </w:rPr>
      </w:pPr>
      <w:r>
        <w:rPr>
          <w:sz w:val="24"/>
        </w:rPr>
        <w:t xml:space="preserve">The location </w:t>
      </w:r>
      <w:r>
        <w:rPr>
          <w:spacing w:val="-3"/>
          <w:sz w:val="24"/>
        </w:rPr>
        <w:t xml:space="preserve">of </w:t>
      </w:r>
      <w:r>
        <w:rPr>
          <w:sz w:val="24"/>
        </w:rPr>
        <w:t>the welding operation: In a protected place like a fabrication shop, SAW and MAG are best suited. For field conditions MMA is</w:t>
      </w:r>
      <w:r>
        <w:rPr>
          <w:spacing w:val="-17"/>
          <w:sz w:val="24"/>
        </w:rPr>
        <w:t xml:space="preserve"> </w:t>
      </w:r>
      <w:r>
        <w:rPr>
          <w:sz w:val="24"/>
        </w:rPr>
        <w:t>easier.</w:t>
      </w:r>
    </w:p>
    <w:p w14:paraId="0ABC0D35" w14:textId="77777777" w:rsidR="006D2616" w:rsidRDefault="00B24C06">
      <w:pPr>
        <w:pStyle w:val="ListParagraph"/>
        <w:numPr>
          <w:ilvl w:val="0"/>
          <w:numId w:val="15"/>
        </w:numPr>
        <w:tabs>
          <w:tab w:val="left" w:pos="464"/>
        </w:tabs>
        <w:spacing w:line="270" w:lineRule="exact"/>
        <w:ind w:left="464"/>
        <w:rPr>
          <w:sz w:val="24"/>
        </w:rPr>
      </w:pPr>
      <w:r>
        <w:rPr>
          <w:sz w:val="24"/>
        </w:rPr>
        <w:t>Accuracy of setti</w:t>
      </w:r>
      <w:r>
        <w:rPr>
          <w:sz w:val="24"/>
        </w:rPr>
        <w:t>ng up: SAW and MAG require good and accurate</w:t>
      </w:r>
      <w:r>
        <w:rPr>
          <w:spacing w:val="-7"/>
          <w:sz w:val="24"/>
        </w:rPr>
        <w:t xml:space="preserve"> </w:t>
      </w:r>
      <w:r>
        <w:rPr>
          <w:sz w:val="24"/>
        </w:rPr>
        <w:t>set-up.</w:t>
      </w:r>
    </w:p>
    <w:p w14:paraId="6B53502A" w14:textId="77777777" w:rsidR="006D2616" w:rsidRDefault="00B24C06">
      <w:pPr>
        <w:pStyle w:val="ListParagraph"/>
        <w:numPr>
          <w:ilvl w:val="0"/>
          <w:numId w:val="15"/>
        </w:numPr>
        <w:tabs>
          <w:tab w:val="left" w:pos="464"/>
        </w:tabs>
        <w:spacing w:before="41"/>
        <w:ind w:left="464"/>
        <w:rPr>
          <w:sz w:val="24"/>
        </w:rPr>
      </w:pPr>
      <w:r>
        <w:rPr>
          <w:sz w:val="24"/>
        </w:rPr>
        <w:t>Penetration of the</w:t>
      </w:r>
      <w:r>
        <w:rPr>
          <w:spacing w:val="-4"/>
          <w:sz w:val="24"/>
        </w:rPr>
        <w:t xml:space="preserve"> </w:t>
      </w:r>
      <w:r>
        <w:rPr>
          <w:sz w:val="24"/>
        </w:rPr>
        <w:t>weld.</w:t>
      </w:r>
    </w:p>
    <w:p w14:paraId="76375803" w14:textId="77777777" w:rsidR="006D2616" w:rsidRDefault="00B24C06">
      <w:pPr>
        <w:pStyle w:val="ListParagraph"/>
        <w:numPr>
          <w:ilvl w:val="0"/>
          <w:numId w:val="15"/>
        </w:numPr>
        <w:tabs>
          <w:tab w:val="left" w:pos="464"/>
        </w:tabs>
        <w:spacing w:before="41"/>
        <w:ind w:left="464"/>
        <w:rPr>
          <w:sz w:val="24"/>
        </w:rPr>
      </w:pPr>
      <w:r>
        <w:rPr>
          <w:sz w:val="24"/>
        </w:rPr>
        <w:t>Volume of weld to be</w:t>
      </w:r>
      <w:r>
        <w:rPr>
          <w:spacing w:val="-1"/>
          <w:sz w:val="24"/>
        </w:rPr>
        <w:t xml:space="preserve"> </w:t>
      </w:r>
      <w:r>
        <w:rPr>
          <w:sz w:val="24"/>
        </w:rPr>
        <w:t>deposited</w:t>
      </w:r>
    </w:p>
    <w:p w14:paraId="44385590" w14:textId="77777777" w:rsidR="006D2616" w:rsidRDefault="00B24C06">
      <w:pPr>
        <w:pStyle w:val="ListParagraph"/>
        <w:numPr>
          <w:ilvl w:val="0"/>
          <w:numId w:val="15"/>
        </w:numPr>
        <w:tabs>
          <w:tab w:val="left" w:pos="464"/>
        </w:tabs>
        <w:spacing w:before="50" w:line="273" w:lineRule="auto"/>
        <w:ind w:right="1826" w:firstLine="0"/>
        <w:rPr>
          <w:sz w:val="24"/>
        </w:rPr>
      </w:pPr>
      <w:r>
        <w:rPr>
          <w:sz w:val="24"/>
        </w:rPr>
        <w:t>Access to joint: The welding plant and the welding torches have to be properly positioned</w:t>
      </w:r>
      <w:r>
        <w:rPr>
          <w:spacing w:val="-5"/>
          <w:sz w:val="24"/>
        </w:rPr>
        <w:t xml:space="preserve"> </w:t>
      </w:r>
      <w:r>
        <w:rPr>
          <w:sz w:val="24"/>
        </w:rPr>
        <w:t>during</w:t>
      </w:r>
      <w:r>
        <w:rPr>
          <w:spacing w:val="-5"/>
          <w:sz w:val="24"/>
        </w:rPr>
        <w:t xml:space="preserve"> </w:t>
      </w:r>
      <w:r>
        <w:rPr>
          <w:sz w:val="24"/>
        </w:rPr>
        <w:t>the</w:t>
      </w:r>
      <w:r>
        <w:rPr>
          <w:spacing w:val="-11"/>
          <w:sz w:val="24"/>
        </w:rPr>
        <w:t xml:space="preserve"> </w:t>
      </w:r>
      <w:r>
        <w:rPr>
          <w:sz w:val="24"/>
        </w:rPr>
        <w:t>welding</w:t>
      </w:r>
      <w:r>
        <w:rPr>
          <w:spacing w:val="-5"/>
          <w:sz w:val="24"/>
        </w:rPr>
        <w:t xml:space="preserve"> </w:t>
      </w:r>
      <w:r>
        <w:rPr>
          <w:sz w:val="24"/>
        </w:rPr>
        <w:t>operation.</w:t>
      </w:r>
      <w:r>
        <w:rPr>
          <w:spacing w:val="-3"/>
          <w:sz w:val="24"/>
        </w:rPr>
        <w:t xml:space="preserve"> </w:t>
      </w:r>
      <w:r>
        <w:rPr>
          <w:sz w:val="24"/>
        </w:rPr>
        <w:t>In</w:t>
      </w:r>
      <w:r>
        <w:rPr>
          <w:spacing w:val="-5"/>
          <w:sz w:val="24"/>
        </w:rPr>
        <w:t xml:space="preserve"> </w:t>
      </w:r>
      <w:r>
        <w:rPr>
          <w:sz w:val="24"/>
        </w:rPr>
        <w:t>easily</w:t>
      </w:r>
      <w:r>
        <w:rPr>
          <w:spacing w:val="-9"/>
          <w:sz w:val="24"/>
        </w:rPr>
        <w:t xml:space="preserve"> </w:t>
      </w:r>
      <w:r>
        <w:rPr>
          <w:sz w:val="24"/>
        </w:rPr>
        <w:t>accessible</w:t>
      </w:r>
      <w:r>
        <w:rPr>
          <w:spacing w:val="-7"/>
          <w:sz w:val="24"/>
        </w:rPr>
        <w:t xml:space="preserve"> </w:t>
      </w:r>
      <w:r>
        <w:rPr>
          <w:sz w:val="24"/>
        </w:rPr>
        <w:t>joints</w:t>
      </w:r>
      <w:r>
        <w:rPr>
          <w:spacing w:val="-7"/>
          <w:sz w:val="24"/>
        </w:rPr>
        <w:t xml:space="preserve"> </w:t>
      </w:r>
      <w:r>
        <w:rPr>
          <w:sz w:val="24"/>
        </w:rPr>
        <w:t>SAW</w:t>
      </w:r>
      <w:r>
        <w:rPr>
          <w:spacing w:val="-1"/>
          <w:sz w:val="24"/>
        </w:rPr>
        <w:t xml:space="preserve"> </w:t>
      </w:r>
      <w:r>
        <w:rPr>
          <w:sz w:val="24"/>
        </w:rPr>
        <w:t>or</w:t>
      </w:r>
      <w:r>
        <w:rPr>
          <w:spacing w:val="-8"/>
          <w:sz w:val="24"/>
        </w:rPr>
        <w:t xml:space="preserve"> </w:t>
      </w:r>
      <w:r>
        <w:rPr>
          <w:sz w:val="24"/>
        </w:rPr>
        <w:t>MAG</w:t>
      </w:r>
      <w:r>
        <w:rPr>
          <w:spacing w:val="-6"/>
          <w:sz w:val="24"/>
        </w:rPr>
        <w:t xml:space="preserve"> </w:t>
      </w:r>
      <w:r>
        <w:rPr>
          <w:sz w:val="24"/>
        </w:rPr>
        <w:t>is used, whereas in cramped locations MMA is</w:t>
      </w:r>
      <w:r>
        <w:rPr>
          <w:spacing w:val="-2"/>
          <w:sz w:val="24"/>
        </w:rPr>
        <w:t xml:space="preserve"> </w:t>
      </w:r>
      <w:r>
        <w:rPr>
          <w:sz w:val="24"/>
        </w:rPr>
        <w:t>preferred.</w:t>
      </w:r>
    </w:p>
    <w:p w14:paraId="4037537F" w14:textId="77777777" w:rsidR="006D2616" w:rsidRDefault="00B24C06">
      <w:pPr>
        <w:pStyle w:val="ListParagraph"/>
        <w:numPr>
          <w:ilvl w:val="0"/>
          <w:numId w:val="15"/>
        </w:numPr>
        <w:tabs>
          <w:tab w:val="left" w:pos="464"/>
        </w:tabs>
        <w:spacing w:before="7" w:line="276" w:lineRule="auto"/>
        <w:ind w:right="1488" w:firstLine="0"/>
        <w:rPr>
          <w:sz w:val="24"/>
        </w:rPr>
      </w:pPr>
      <w:r>
        <w:rPr>
          <w:sz w:val="24"/>
        </w:rPr>
        <w:t xml:space="preserve">Position of welding: SAW and MAG are not </w:t>
      </w:r>
      <w:r>
        <w:rPr>
          <w:sz w:val="24"/>
        </w:rPr>
        <w:t>suitable for overhead positions. MMA is the best for overhead</w:t>
      </w:r>
      <w:r>
        <w:rPr>
          <w:spacing w:val="3"/>
          <w:sz w:val="24"/>
        </w:rPr>
        <w:t xml:space="preserve"> </w:t>
      </w:r>
      <w:r>
        <w:rPr>
          <w:sz w:val="24"/>
        </w:rPr>
        <w:t>works.</w:t>
      </w:r>
    </w:p>
    <w:p w14:paraId="258B1557" w14:textId="77777777" w:rsidR="006D2616" w:rsidRDefault="00B24C06">
      <w:pPr>
        <w:pStyle w:val="ListParagraph"/>
        <w:numPr>
          <w:ilvl w:val="0"/>
          <w:numId w:val="15"/>
        </w:numPr>
        <w:tabs>
          <w:tab w:val="left" w:pos="464"/>
        </w:tabs>
        <w:spacing w:line="276" w:lineRule="auto"/>
        <w:ind w:right="1880" w:firstLine="0"/>
        <w:rPr>
          <w:sz w:val="24"/>
        </w:rPr>
      </w:pPr>
      <w:r>
        <w:rPr>
          <w:sz w:val="24"/>
        </w:rPr>
        <w:t>Steel composition: SAW and MAG do not generally develop HAZ (</w:t>
      </w:r>
      <w:proofErr w:type="spellStart"/>
      <w:r>
        <w:rPr>
          <w:sz w:val="24"/>
        </w:rPr>
        <w:t>HeatAffected</w:t>
      </w:r>
      <w:proofErr w:type="spellEnd"/>
      <w:r>
        <w:rPr>
          <w:sz w:val="24"/>
        </w:rPr>
        <w:t xml:space="preserve"> Zone) cracking. This offsets the disadvantage of MAG for site</w:t>
      </w:r>
      <w:r>
        <w:rPr>
          <w:spacing w:val="-17"/>
          <w:sz w:val="24"/>
        </w:rPr>
        <w:t xml:space="preserve"> </w:t>
      </w:r>
      <w:r>
        <w:rPr>
          <w:sz w:val="24"/>
        </w:rPr>
        <w:t>works.</w:t>
      </w:r>
    </w:p>
    <w:p w14:paraId="63BE7B27" w14:textId="77777777" w:rsidR="006D2616" w:rsidRDefault="00B24C06">
      <w:pPr>
        <w:pStyle w:val="ListParagraph"/>
        <w:numPr>
          <w:ilvl w:val="0"/>
          <w:numId w:val="15"/>
        </w:numPr>
        <w:tabs>
          <w:tab w:val="left" w:pos="464"/>
        </w:tabs>
        <w:spacing w:line="276" w:lineRule="auto"/>
        <w:ind w:right="1731" w:firstLine="0"/>
        <w:rPr>
          <w:sz w:val="24"/>
        </w:rPr>
      </w:pPr>
      <w:r>
        <w:rPr>
          <w:sz w:val="24"/>
        </w:rPr>
        <w:t>Comparative cost: cost of welding is calcula</w:t>
      </w:r>
      <w:r>
        <w:rPr>
          <w:sz w:val="24"/>
        </w:rPr>
        <w:t>ted for unit length considering the duty cycles.</w:t>
      </w:r>
    </w:p>
    <w:p w14:paraId="1D876B20" w14:textId="77777777" w:rsidR="006D2616" w:rsidRDefault="006D2616">
      <w:pPr>
        <w:pStyle w:val="BodyText"/>
        <w:spacing w:before="2"/>
        <w:rPr>
          <w:sz w:val="27"/>
        </w:rPr>
      </w:pPr>
    </w:p>
    <w:p w14:paraId="6F2569F0" w14:textId="77777777" w:rsidR="006D2616" w:rsidRDefault="00B24C06">
      <w:pPr>
        <w:pStyle w:val="Heading2"/>
      </w:pPr>
      <w:r>
        <w:t>Welding procedure</w:t>
      </w:r>
    </w:p>
    <w:p w14:paraId="095E08B0" w14:textId="77777777" w:rsidR="006D2616" w:rsidRDefault="006D2616">
      <w:pPr>
        <w:pStyle w:val="BodyText"/>
        <w:spacing w:before="6"/>
        <w:rPr>
          <w:b/>
          <w:sz w:val="31"/>
        </w:rPr>
      </w:pPr>
    </w:p>
    <w:p w14:paraId="777FFC02" w14:textId="77777777" w:rsidR="006D2616" w:rsidRDefault="00B24C06">
      <w:pPr>
        <w:pStyle w:val="BodyText"/>
        <w:spacing w:line="276" w:lineRule="auto"/>
        <w:ind w:left="320" w:right="837"/>
        <w:jc w:val="both"/>
      </w:pPr>
      <w:r>
        <w:t>The term ‘welding procedure’ encompasses the complete operation of making a weld. Thus, it includes choice of electrode, edge preparation, preheat, welding parameters such as voltage, cur</w:t>
      </w:r>
      <w:r>
        <w:t xml:space="preserve">rent, welding position, number of weld run </w:t>
      </w:r>
      <w:r>
        <w:rPr>
          <w:spacing w:val="-3"/>
        </w:rPr>
        <w:t xml:space="preserve">to </w:t>
      </w:r>
      <w:r>
        <w:t xml:space="preserve">fill the groove and post weld </w:t>
      </w:r>
      <w:proofErr w:type="gramStart"/>
      <w:r>
        <w:t>treatments  (</w:t>
      </w:r>
      <w:proofErr w:type="gramEnd"/>
      <w:r>
        <w:t>e.g. grinding, heat treatment etc.). Establishment of such procedures helps to the cost, achieve good impact properties, eliminates defects and controls distortion. So</w:t>
      </w:r>
      <w:r>
        <w:t xml:space="preserve">me </w:t>
      </w:r>
      <w:r>
        <w:rPr>
          <w:spacing w:val="-3"/>
        </w:rPr>
        <w:t xml:space="preserve">of </w:t>
      </w:r>
      <w:r>
        <w:t>the important elements of weld procedure are elaborated</w:t>
      </w:r>
      <w:r>
        <w:rPr>
          <w:spacing w:val="-8"/>
        </w:rPr>
        <w:t xml:space="preserve"> </w:t>
      </w:r>
      <w:r>
        <w:t>below.</w:t>
      </w:r>
    </w:p>
    <w:p w14:paraId="03F3E226" w14:textId="77777777" w:rsidR="006D2616" w:rsidRDefault="006D2616">
      <w:pPr>
        <w:pStyle w:val="BodyText"/>
        <w:spacing w:before="3"/>
        <w:rPr>
          <w:sz w:val="27"/>
        </w:rPr>
      </w:pPr>
    </w:p>
    <w:p w14:paraId="3E378460" w14:textId="77777777" w:rsidR="006D2616" w:rsidRDefault="00B24C06">
      <w:pPr>
        <w:pStyle w:val="BodyText"/>
        <w:spacing w:line="276" w:lineRule="auto"/>
        <w:ind w:left="320" w:right="840"/>
        <w:jc w:val="both"/>
      </w:pPr>
      <w:r>
        <w:t>Environment: Weld procedure must account for actual site conditions. In cold regions, it may be necessary to heat steel up to 20%. The humid weather or condensation might help formation of porosity. Electrodes must be kept in dry condition. In moist / humi</w:t>
      </w:r>
      <w:r>
        <w:t>d environments the electrodes may be kept in a warm container to avoid moisture entrapment in the flux coating.</w:t>
      </w:r>
    </w:p>
    <w:p w14:paraId="72DE3608" w14:textId="77777777" w:rsidR="006D2616" w:rsidRDefault="006D2616">
      <w:pPr>
        <w:pStyle w:val="BodyText"/>
        <w:spacing w:before="8"/>
        <w:rPr>
          <w:sz w:val="27"/>
        </w:rPr>
      </w:pPr>
    </w:p>
    <w:p w14:paraId="51CBC4F8" w14:textId="77777777" w:rsidR="006D2616" w:rsidRDefault="00B24C06">
      <w:pPr>
        <w:pStyle w:val="BodyText"/>
        <w:spacing w:before="1" w:line="276" w:lineRule="auto"/>
        <w:ind w:left="320" w:right="843"/>
        <w:jc w:val="both"/>
      </w:pPr>
      <w:r>
        <w:t>Welding position: Vertical welding is slower compared to welding in the flat position. Overhead welding causes weld splutter and require special skills. It is better avoided.</w:t>
      </w:r>
    </w:p>
    <w:p w14:paraId="115045DF" w14:textId="77777777" w:rsidR="006D2616" w:rsidRDefault="006D2616">
      <w:pPr>
        <w:pStyle w:val="BodyText"/>
        <w:spacing w:before="9"/>
        <w:rPr>
          <w:sz w:val="27"/>
        </w:rPr>
      </w:pPr>
    </w:p>
    <w:p w14:paraId="4F954571" w14:textId="77777777" w:rsidR="006D2616" w:rsidRDefault="00B24C06">
      <w:pPr>
        <w:pStyle w:val="BodyText"/>
        <w:spacing w:before="1" w:line="276" w:lineRule="auto"/>
        <w:ind w:left="320" w:right="840"/>
        <w:jc w:val="both"/>
      </w:pPr>
      <w:r>
        <w:t xml:space="preserve">Current: The current controls the heat input. A minimum current is required for </w:t>
      </w:r>
      <w:r>
        <w:t xml:space="preserve">fusing the plate and to keep the arc stable. </w:t>
      </w:r>
      <w:proofErr w:type="gramStart"/>
      <w:r>
        <w:t>Generally</w:t>
      </w:r>
      <w:proofErr w:type="gramEnd"/>
      <w:r>
        <w:t xml:space="preserve"> a high current is used to obtain quicker welding so as to reduce cost. It may not be possible to use maximum current always, a specific example being welding in the overhead position. The current limit</w:t>
      </w:r>
      <w:r>
        <w:t xml:space="preserve"> for overhead use is 160A. Usually high current results in low impact properties. Further very high value of current may cause cracks in the Heat-Affected Zone (HAZ).</w:t>
      </w:r>
    </w:p>
    <w:p w14:paraId="2C95DA31" w14:textId="77777777" w:rsidR="006D2616" w:rsidRDefault="006D2616">
      <w:pPr>
        <w:spacing w:line="276" w:lineRule="auto"/>
        <w:jc w:val="both"/>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0BE050FC" w14:textId="77777777" w:rsidR="006D2616" w:rsidRDefault="00B24C06">
      <w:pPr>
        <w:pStyle w:val="BodyText"/>
        <w:spacing w:before="64" w:line="276" w:lineRule="auto"/>
        <w:ind w:left="320" w:right="840"/>
        <w:jc w:val="both"/>
      </w:pPr>
      <w:r>
        <w:lastRenderedPageBreak/>
        <w:t xml:space="preserve">Shrinkage: While cooling after the welding operation, the hot metal in </w:t>
      </w:r>
      <w:r>
        <w:t xml:space="preserve">the welded region contracts causing the joint to shrink. But this contraction is prevented by the adjacent colder metal. This causes stress, sometimes even beyond yield stress, and causes plastic deformation. This also might cause distortion </w:t>
      </w:r>
      <w:r>
        <w:rPr>
          <w:spacing w:val="-3"/>
        </w:rPr>
        <w:t xml:space="preserve">of </w:t>
      </w:r>
      <w:r>
        <w:t>the member.</w:t>
      </w:r>
      <w:r>
        <w:t xml:space="preserve"> By following proper edge preparation and weld procedure, this can be </w:t>
      </w:r>
      <w:proofErr w:type="spellStart"/>
      <w:r>
        <w:t>minimised</w:t>
      </w:r>
      <w:proofErr w:type="spellEnd"/>
      <w:r>
        <w:t>. After the plastic deformation a residual stress pattern is formed in the joint. Tensile stresses are formed in the weld metal and HAZ zones, whereas compression in the adjacen</w:t>
      </w:r>
      <w:r>
        <w:t>t</w:t>
      </w:r>
      <w:r>
        <w:rPr>
          <w:spacing w:val="-1"/>
        </w:rPr>
        <w:t xml:space="preserve"> </w:t>
      </w:r>
      <w:r>
        <w:t>steel.</w:t>
      </w:r>
    </w:p>
    <w:p w14:paraId="378F9C74" w14:textId="77777777" w:rsidR="006D2616" w:rsidRDefault="006D2616">
      <w:pPr>
        <w:pStyle w:val="BodyText"/>
        <w:spacing w:before="7"/>
        <w:rPr>
          <w:sz w:val="27"/>
        </w:rPr>
      </w:pPr>
    </w:p>
    <w:p w14:paraId="1B71DDDE" w14:textId="77777777" w:rsidR="006D2616" w:rsidRDefault="00B24C06">
      <w:pPr>
        <w:pStyle w:val="BodyText"/>
        <w:spacing w:line="276" w:lineRule="auto"/>
        <w:ind w:left="320" w:right="842"/>
        <w:jc w:val="both"/>
      </w:pPr>
      <w:r>
        <w:t xml:space="preserve">Pre heating: Hydrogen induced cracking (cold cracking, delayed cracking) is a serious problem affecting weldability. The degree of cracking </w:t>
      </w:r>
      <w:proofErr w:type="gramStart"/>
      <w:r>
        <w:t>occur</w:t>
      </w:r>
      <w:proofErr w:type="gramEnd"/>
      <w:r>
        <w:t xml:space="preserve"> due to the combined effects of four factors:</w:t>
      </w:r>
    </w:p>
    <w:p w14:paraId="7A594B50" w14:textId="77777777" w:rsidR="006D2616" w:rsidRDefault="00B24C06">
      <w:pPr>
        <w:pStyle w:val="ListParagraph"/>
        <w:numPr>
          <w:ilvl w:val="0"/>
          <w:numId w:val="14"/>
        </w:numPr>
        <w:tabs>
          <w:tab w:val="left" w:pos="560"/>
        </w:tabs>
        <w:spacing w:line="274" w:lineRule="exact"/>
        <w:rPr>
          <w:sz w:val="24"/>
        </w:rPr>
      </w:pPr>
      <w:r>
        <w:rPr>
          <w:sz w:val="24"/>
        </w:rPr>
        <w:t>Brittle microstructure</w:t>
      </w:r>
    </w:p>
    <w:p w14:paraId="4EAB28B5" w14:textId="77777777" w:rsidR="006D2616" w:rsidRDefault="00B24C06">
      <w:pPr>
        <w:pStyle w:val="ListParagraph"/>
        <w:numPr>
          <w:ilvl w:val="0"/>
          <w:numId w:val="14"/>
        </w:numPr>
        <w:tabs>
          <w:tab w:val="left" w:pos="560"/>
        </w:tabs>
        <w:spacing w:before="41"/>
        <w:rPr>
          <w:sz w:val="24"/>
        </w:rPr>
      </w:pPr>
      <w:r>
        <w:rPr>
          <w:sz w:val="24"/>
        </w:rPr>
        <w:t>Presence of hydrogen in weld</w:t>
      </w:r>
      <w:r>
        <w:rPr>
          <w:spacing w:val="-1"/>
          <w:sz w:val="24"/>
        </w:rPr>
        <w:t xml:space="preserve"> </w:t>
      </w:r>
      <w:r>
        <w:rPr>
          <w:sz w:val="24"/>
        </w:rPr>
        <w:t>met</w:t>
      </w:r>
      <w:r>
        <w:rPr>
          <w:sz w:val="24"/>
        </w:rPr>
        <w:t>al</w:t>
      </w:r>
    </w:p>
    <w:p w14:paraId="17459048" w14:textId="77777777" w:rsidR="006D2616" w:rsidRDefault="00B24C06">
      <w:pPr>
        <w:pStyle w:val="ListParagraph"/>
        <w:numPr>
          <w:ilvl w:val="0"/>
          <w:numId w:val="14"/>
        </w:numPr>
        <w:tabs>
          <w:tab w:val="left" w:pos="560"/>
        </w:tabs>
        <w:spacing w:before="40"/>
        <w:rPr>
          <w:sz w:val="24"/>
        </w:rPr>
      </w:pPr>
      <w:r>
        <w:rPr>
          <w:sz w:val="24"/>
        </w:rPr>
        <w:t>Tensile stresses in the weld</w:t>
      </w:r>
      <w:r>
        <w:rPr>
          <w:spacing w:val="5"/>
          <w:sz w:val="24"/>
        </w:rPr>
        <w:t xml:space="preserve"> </w:t>
      </w:r>
      <w:r>
        <w:rPr>
          <w:sz w:val="24"/>
        </w:rPr>
        <w:t>area</w:t>
      </w:r>
    </w:p>
    <w:p w14:paraId="62BCDC8A" w14:textId="77777777" w:rsidR="006D2616" w:rsidRDefault="00B24C06">
      <w:pPr>
        <w:pStyle w:val="ListParagraph"/>
        <w:numPr>
          <w:ilvl w:val="0"/>
          <w:numId w:val="14"/>
        </w:numPr>
        <w:tabs>
          <w:tab w:val="left" w:pos="560"/>
        </w:tabs>
        <w:spacing w:before="41"/>
        <w:rPr>
          <w:sz w:val="24"/>
        </w:rPr>
      </w:pPr>
      <w:r>
        <w:rPr>
          <w:sz w:val="24"/>
        </w:rPr>
        <w:t>Temperature range (-100o C to 200o</w:t>
      </w:r>
      <w:r>
        <w:rPr>
          <w:spacing w:val="-8"/>
          <w:sz w:val="24"/>
        </w:rPr>
        <w:t xml:space="preserve"> </w:t>
      </w:r>
      <w:r>
        <w:rPr>
          <w:sz w:val="24"/>
        </w:rPr>
        <w:t>C)</w:t>
      </w:r>
    </w:p>
    <w:p w14:paraId="026597CB" w14:textId="77777777" w:rsidR="006D2616" w:rsidRDefault="006D2616">
      <w:pPr>
        <w:pStyle w:val="BodyText"/>
        <w:spacing w:before="6"/>
        <w:rPr>
          <w:sz w:val="31"/>
        </w:rPr>
      </w:pPr>
    </w:p>
    <w:p w14:paraId="0E7CEB51" w14:textId="77777777" w:rsidR="006D2616" w:rsidRDefault="00B24C06">
      <w:pPr>
        <w:pStyle w:val="BodyText"/>
        <w:spacing w:line="276" w:lineRule="auto"/>
        <w:ind w:left="320" w:right="835"/>
        <w:jc w:val="both"/>
      </w:pPr>
      <w:r>
        <w:t>Pre heating of the weld area is the most effective and widely used method to prevent hydrogen induced cracking. Welding involves a cycle of sudden heating and cooling. By preheating the parent metal, the difference in temperature between the preheated temp</w:t>
      </w:r>
      <w:r>
        <w:t xml:space="preserve">erature and the final temperature is reduced. This, in the cooling cycle, also helps to obtain a lower thermal gradient. Sudden cooling </w:t>
      </w:r>
      <w:r>
        <w:rPr>
          <w:spacing w:val="-3"/>
        </w:rPr>
        <w:t xml:space="preserve">of </w:t>
      </w:r>
      <w:r>
        <w:t>steel results in a hard and less ductile material called martensite. The main function of preheating is to reduce the</w:t>
      </w:r>
      <w:r>
        <w:t xml:space="preserve"> weld metal cooling rate so that transformation to martensite is reduced below a certain critical level. The slower cooling gives more time for hydrogen to diffuse out </w:t>
      </w:r>
      <w:r>
        <w:rPr>
          <w:spacing w:val="-3"/>
        </w:rPr>
        <w:t xml:space="preserve">of </w:t>
      </w:r>
      <w:r>
        <w:t>the weld area and delays the development of maximum residual stresses. Gas torches, h</w:t>
      </w:r>
      <w:r>
        <w:t>eat-treating furnaces or electric-resistance heaters are used in preheating the weld</w:t>
      </w:r>
      <w:r>
        <w:rPr>
          <w:spacing w:val="-3"/>
        </w:rPr>
        <w:t xml:space="preserve"> </w:t>
      </w:r>
      <w:r>
        <w:t>area.</w:t>
      </w:r>
    </w:p>
    <w:p w14:paraId="695C281D" w14:textId="77777777" w:rsidR="006D2616" w:rsidRDefault="006D2616">
      <w:pPr>
        <w:pStyle w:val="BodyText"/>
        <w:spacing w:before="5"/>
        <w:rPr>
          <w:sz w:val="27"/>
        </w:rPr>
      </w:pPr>
    </w:p>
    <w:p w14:paraId="0F7BDF64" w14:textId="77777777" w:rsidR="006D2616" w:rsidRDefault="00B24C06">
      <w:pPr>
        <w:pStyle w:val="Heading2"/>
        <w:spacing w:before="1"/>
        <w:jc w:val="both"/>
      </w:pPr>
      <w:r>
        <w:t>Weldability of Steels</w:t>
      </w:r>
    </w:p>
    <w:p w14:paraId="1E35C6AA" w14:textId="77777777" w:rsidR="006D2616" w:rsidRDefault="006D2616">
      <w:pPr>
        <w:pStyle w:val="BodyText"/>
        <w:spacing w:before="5"/>
        <w:rPr>
          <w:b/>
          <w:sz w:val="31"/>
        </w:rPr>
      </w:pPr>
    </w:p>
    <w:p w14:paraId="1013183D" w14:textId="77777777" w:rsidR="006D2616" w:rsidRDefault="00B24C06">
      <w:pPr>
        <w:pStyle w:val="BodyText"/>
        <w:spacing w:before="1" w:line="276" w:lineRule="auto"/>
        <w:ind w:left="320" w:right="837"/>
        <w:jc w:val="both"/>
      </w:pPr>
      <w:r>
        <w:t>The term weldability is defined as the ability to obtain economic welds, which are good, crack - free and would meet all the requirements. Of</w:t>
      </w:r>
      <w:r>
        <w:t xml:space="preserve"> great importance are the chemistry and the structure </w:t>
      </w:r>
      <w:r>
        <w:rPr>
          <w:spacing w:val="-3"/>
        </w:rPr>
        <w:t xml:space="preserve">of </w:t>
      </w:r>
      <w:r>
        <w:t xml:space="preserve">the base metal and the weld metal. The effects </w:t>
      </w:r>
      <w:r>
        <w:rPr>
          <w:spacing w:val="-3"/>
        </w:rPr>
        <w:t xml:space="preserve">of </w:t>
      </w:r>
      <w:r>
        <w:t xml:space="preserve">heating and cooling associated with fusion welding are experienced by the weld metal and the Heat </w:t>
      </w:r>
      <w:proofErr w:type="gramStart"/>
      <w:r>
        <w:t>Affected  Zone</w:t>
      </w:r>
      <w:proofErr w:type="gramEnd"/>
      <w:r>
        <w:t xml:space="preserve"> (HAZ) of the base metal. The HAZ </w:t>
      </w:r>
      <w:proofErr w:type="gramStart"/>
      <w:r>
        <w:t>i.e</w:t>
      </w:r>
      <w:r>
        <w:t>.</w:t>
      </w:r>
      <w:proofErr w:type="gramEnd"/>
      <w:r>
        <w:t xml:space="preserve"> base metal surrounding the weld metal and the weld itself will have unduly varying hardness distribution across a weld. The hardness </w:t>
      </w:r>
      <w:proofErr w:type="gramStart"/>
      <w:r>
        <w:t>in  steel</w:t>
      </w:r>
      <w:proofErr w:type="gramEnd"/>
      <w:r>
        <w:t xml:space="preserve"> depends upon the rate at which steel is cooled near the fusion zone; the hardness is maximum due to the higher </w:t>
      </w:r>
      <w:r>
        <w:t xml:space="preserve">temperature at that location. Further, these locations also have the maximum rate </w:t>
      </w:r>
      <w:r>
        <w:rPr>
          <w:spacing w:val="-3"/>
        </w:rPr>
        <w:t xml:space="preserve">of </w:t>
      </w:r>
      <w:r>
        <w:t xml:space="preserve">cooling. Higher value of hardness leads to cracks in </w:t>
      </w:r>
      <w:r>
        <w:rPr>
          <w:spacing w:val="-3"/>
        </w:rPr>
        <w:t xml:space="preserve">HAZ or </w:t>
      </w:r>
      <w:r>
        <w:t>in the weld. Cracks might be formed during or after the welding</w:t>
      </w:r>
      <w:r>
        <w:rPr>
          <w:spacing w:val="-7"/>
        </w:rPr>
        <w:t xml:space="preserve"> </w:t>
      </w:r>
      <w:r>
        <w:t>process.</w:t>
      </w:r>
    </w:p>
    <w:p w14:paraId="4795A3A4" w14:textId="77777777" w:rsidR="006D2616" w:rsidRDefault="00B24C06">
      <w:pPr>
        <w:pStyle w:val="BodyText"/>
        <w:spacing w:before="32" w:line="634" w:lineRule="exact"/>
        <w:ind w:left="320" w:right="1971"/>
        <w:jc w:val="both"/>
      </w:pPr>
      <w:r>
        <w:t>Good design and standard welding proce</w:t>
      </w:r>
      <w:r>
        <w:t xml:space="preserve">dure will </w:t>
      </w:r>
      <w:proofErr w:type="spellStart"/>
      <w:r>
        <w:t>minimise</w:t>
      </w:r>
      <w:proofErr w:type="spellEnd"/>
      <w:r>
        <w:t xml:space="preserve"> the cracking problem. Several features that affect weld cracking during the welding processes are</w:t>
      </w:r>
    </w:p>
    <w:p w14:paraId="52B3AF5B" w14:textId="77777777" w:rsidR="006D2616" w:rsidRDefault="00B24C06">
      <w:pPr>
        <w:pStyle w:val="ListParagraph"/>
        <w:numPr>
          <w:ilvl w:val="0"/>
          <w:numId w:val="15"/>
        </w:numPr>
        <w:tabs>
          <w:tab w:val="left" w:pos="464"/>
        </w:tabs>
        <w:spacing w:line="242" w:lineRule="exact"/>
        <w:ind w:left="464"/>
        <w:rPr>
          <w:sz w:val="24"/>
        </w:rPr>
      </w:pPr>
      <w:r>
        <w:rPr>
          <w:sz w:val="24"/>
        </w:rPr>
        <w:t>Joint restraint that builds up high stress in the</w:t>
      </w:r>
      <w:r>
        <w:rPr>
          <w:spacing w:val="-4"/>
          <w:sz w:val="24"/>
        </w:rPr>
        <w:t xml:space="preserve"> </w:t>
      </w:r>
      <w:r>
        <w:rPr>
          <w:sz w:val="24"/>
        </w:rPr>
        <w:t>weld</w:t>
      </w:r>
    </w:p>
    <w:p w14:paraId="525B1BA9" w14:textId="77777777" w:rsidR="006D2616" w:rsidRDefault="006D2616">
      <w:pPr>
        <w:spacing w:line="242" w:lineRule="exact"/>
        <w:rPr>
          <w:sz w:val="24"/>
        </w:rPr>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0C4107ED" w14:textId="77777777" w:rsidR="006D2616" w:rsidRDefault="00B24C06">
      <w:pPr>
        <w:pStyle w:val="ListParagraph"/>
        <w:numPr>
          <w:ilvl w:val="0"/>
          <w:numId w:val="15"/>
        </w:numPr>
        <w:tabs>
          <w:tab w:val="left" w:pos="464"/>
        </w:tabs>
        <w:spacing w:before="64"/>
        <w:ind w:left="464"/>
        <w:rPr>
          <w:sz w:val="24"/>
        </w:rPr>
      </w:pPr>
      <w:r>
        <w:rPr>
          <w:sz w:val="24"/>
        </w:rPr>
        <w:lastRenderedPageBreak/>
        <w:t>Bead shape (convex or</w:t>
      </w:r>
      <w:r>
        <w:rPr>
          <w:spacing w:val="16"/>
          <w:sz w:val="24"/>
        </w:rPr>
        <w:t xml:space="preserve"> </w:t>
      </w:r>
      <w:r>
        <w:rPr>
          <w:sz w:val="24"/>
        </w:rPr>
        <w:t>concave)</w:t>
      </w:r>
    </w:p>
    <w:p w14:paraId="35D9C74B" w14:textId="77777777" w:rsidR="006D2616" w:rsidRDefault="00B24C06">
      <w:pPr>
        <w:pStyle w:val="ListParagraph"/>
        <w:numPr>
          <w:ilvl w:val="0"/>
          <w:numId w:val="15"/>
        </w:numPr>
        <w:tabs>
          <w:tab w:val="left" w:pos="464"/>
        </w:tabs>
        <w:spacing w:before="40"/>
        <w:ind w:left="464"/>
        <w:rPr>
          <w:sz w:val="24"/>
        </w:rPr>
      </w:pPr>
      <w:r>
        <w:rPr>
          <w:sz w:val="24"/>
        </w:rPr>
        <w:t>Carbon and alloy content of the bas</w:t>
      </w:r>
      <w:r>
        <w:rPr>
          <w:sz w:val="24"/>
        </w:rPr>
        <w:t>e</w:t>
      </w:r>
      <w:r>
        <w:rPr>
          <w:spacing w:val="-7"/>
          <w:sz w:val="24"/>
        </w:rPr>
        <w:t xml:space="preserve"> </w:t>
      </w:r>
      <w:r>
        <w:rPr>
          <w:sz w:val="24"/>
        </w:rPr>
        <w:t>metal</w:t>
      </w:r>
    </w:p>
    <w:p w14:paraId="7EBF6AEC" w14:textId="77777777" w:rsidR="006D2616" w:rsidRDefault="00B24C06">
      <w:pPr>
        <w:pStyle w:val="ListParagraph"/>
        <w:numPr>
          <w:ilvl w:val="0"/>
          <w:numId w:val="15"/>
        </w:numPr>
        <w:tabs>
          <w:tab w:val="left" w:pos="464"/>
        </w:tabs>
        <w:spacing w:before="41"/>
        <w:ind w:left="464"/>
        <w:rPr>
          <w:sz w:val="24"/>
        </w:rPr>
      </w:pPr>
      <w:r>
        <w:rPr>
          <w:sz w:val="24"/>
        </w:rPr>
        <w:t>Cooling</w:t>
      </w:r>
      <w:r>
        <w:rPr>
          <w:spacing w:val="-4"/>
          <w:sz w:val="24"/>
        </w:rPr>
        <w:t xml:space="preserve"> </w:t>
      </w:r>
      <w:r>
        <w:rPr>
          <w:sz w:val="24"/>
        </w:rPr>
        <w:t>rate</w:t>
      </w:r>
    </w:p>
    <w:p w14:paraId="1075E868" w14:textId="77777777" w:rsidR="006D2616" w:rsidRDefault="00B24C06">
      <w:pPr>
        <w:pStyle w:val="ListParagraph"/>
        <w:numPr>
          <w:ilvl w:val="0"/>
          <w:numId w:val="15"/>
        </w:numPr>
        <w:tabs>
          <w:tab w:val="left" w:pos="464"/>
        </w:tabs>
        <w:spacing w:before="41"/>
        <w:ind w:left="464"/>
        <w:rPr>
          <w:sz w:val="24"/>
        </w:rPr>
      </w:pPr>
      <w:r>
        <w:rPr>
          <w:sz w:val="24"/>
        </w:rPr>
        <w:t>Hydrogen and nitrogen</w:t>
      </w:r>
      <w:r>
        <w:rPr>
          <w:spacing w:val="5"/>
          <w:sz w:val="24"/>
        </w:rPr>
        <w:t xml:space="preserve"> </w:t>
      </w:r>
      <w:r>
        <w:rPr>
          <w:sz w:val="24"/>
        </w:rPr>
        <w:t>absorption</w:t>
      </w:r>
    </w:p>
    <w:p w14:paraId="16619D40" w14:textId="77777777" w:rsidR="006D2616" w:rsidRDefault="006D2616">
      <w:pPr>
        <w:pStyle w:val="BodyText"/>
        <w:spacing w:before="6"/>
        <w:rPr>
          <w:sz w:val="31"/>
        </w:rPr>
      </w:pPr>
    </w:p>
    <w:p w14:paraId="39DA4DF5" w14:textId="77777777" w:rsidR="006D2616" w:rsidRDefault="00B24C06">
      <w:pPr>
        <w:pStyle w:val="BodyText"/>
        <w:spacing w:line="276" w:lineRule="auto"/>
        <w:ind w:left="320" w:right="844"/>
        <w:jc w:val="both"/>
      </w:pPr>
      <w:r>
        <w:t xml:space="preserve">The cracks in </w:t>
      </w:r>
      <w:r>
        <w:rPr>
          <w:spacing w:val="-3"/>
        </w:rPr>
        <w:t xml:space="preserve">HAZ </w:t>
      </w:r>
      <w:r>
        <w:t xml:space="preserve">are mainly caused by high carbon content, hydrogen </w:t>
      </w:r>
      <w:proofErr w:type="spellStart"/>
      <w:r>
        <w:t>enbrittlement</w:t>
      </w:r>
      <w:proofErr w:type="spellEnd"/>
      <w:r>
        <w:t xml:space="preserve"> and rate of cooling. For most steels, weld cracks become a problem as the thickness of the plates increases.</w:t>
      </w:r>
    </w:p>
    <w:p w14:paraId="06ED8234" w14:textId="77777777" w:rsidR="006D2616" w:rsidRDefault="006D2616">
      <w:pPr>
        <w:pStyle w:val="BodyText"/>
        <w:spacing w:before="4"/>
        <w:rPr>
          <w:sz w:val="27"/>
        </w:rPr>
      </w:pPr>
    </w:p>
    <w:p w14:paraId="60A8C255" w14:textId="77777777" w:rsidR="006D2616" w:rsidRDefault="00B24C06">
      <w:pPr>
        <w:pStyle w:val="Heading2"/>
        <w:spacing w:before="1"/>
        <w:jc w:val="both"/>
      </w:pPr>
      <w:r>
        <w:t>Types of joints and welds</w:t>
      </w:r>
    </w:p>
    <w:p w14:paraId="45340E9F" w14:textId="77777777" w:rsidR="006D2616" w:rsidRDefault="006D2616">
      <w:pPr>
        <w:pStyle w:val="BodyText"/>
        <w:spacing w:before="5"/>
        <w:rPr>
          <w:b/>
          <w:sz w:val="31"/>
        </w:rPr>
      </w:pPr>
    </w:p>
    <w:p w14:paraId="7921B822" w14:textId="77777777" w:rsidR="006D2616" w:rsidRDefault="00B24C06">
      <w:pPr>
        <w:pStyle w:val="BodyText"/>
        <w:spacing w:before="1" w:line="276" w:lineRule="auto"/>
        <w:ind w:left="320" w:right="1235"/>
      </w:pPr>
      <w:r>
        <w:t>By means of welding, it is possible to make continuous</w:t>
      </w:r>
      <w:r>
        <w:t>, load bearing joints between the members of a structure. A variety of joints is used in structural steel work and they can be classified into four basic configurations as shown in Figure 7.7.</w:t>
      </w:r>
    </w:p>
    <w:p w14:paraId="1DA1F068" w14:textId="77777777" w:rsidR="006D2616" w:rsidRDefault="00B24C06">
      <w:pPr>
        <w:pStyle w:val="BodyText"/>
        <w:spacing w:line="269" w:lineRule="exact"/>
        <w:ind w:left="320"/>
      </w:pPr>
      <w:r>
        <w:t>They are:</w:t>
      </w:r>
    </w:p>
    <w:p w14:paraId="68908997" w14:textId="77777777" w:rsidR="006D2616" w:rsidRDefault="00B24C06">
      <w:pPr>
        <w:pStyle w:val="ListParagraph"/>
        <w:numPr>
          <w:ilvl w:val="0"/>
          <w:numId w:val="13"/>
        </w:numPr>
        <w:tabs>
          <w:tab w:val="left" w:pos="560"/>
        </w:tabs>
        <w:spacing w:before="45"/>
        <w:rPr>
          <w:sz w:val="24"/>
        </w:rPr>
      </w:pPr>
      <w:r>
        <w:rPr>
          <w:sz w:val="24"/>
        </w:rPr>
        <w:t>Lap</w:t>
      </w:r>
      <w:r>
        <w:rPr>
          <w:spacing w:val="-13"/>
          <w:sz w:val="24"/>
        </w:rPr>
        <w:t xml:space="preserve"> </w:t>
      </w:r>
      <w:r>
        <w:rPr>
          <w:sz w:val="24"/>
        </w:rPr>
        <w:t>joint</w:t>
      </w:r>
    </w:p>
    <w:p w14:paraId="0BFB4E75" w14:textId="77777777" w:rsidR="006D2616" w:rsidRDefault="00B24C06">
      <w:pPr>
        <w:pStyle w:val="ListParagraph"/>
        <w:numPr>
          <w:ilvl w:val="0"/>
          <w:numId w:val="13"/>
        </w:numPr>
        <w:tabs>
          <w:tab w:val="left" w:pos="560"/>
        </w:tabs>
        <w:spacing w:before="41"/>
        <w:ind w:hanging="240"/>
        <w:rPr>
          <w:sz w:val="24"/>
        </w:rPr>
      </w:pPr>
      <w:r>
        <w:rPr>
          <w:sz w:val="24"/>
        </w:rPr>
        <w:t>Tee</w:t>
      </w:r>
      <w:r>
        <w:rPr>
          <w:spacing w:val="-4"/>
          <w:sz w:val="24"/>
        </w:rPr>
        <w:t xml:space="preserve"> </w:t>
      </w:r>
      <w:r>
        <w:rPr>
          <w:sz w:val="24"/>
        </w:rPr>
        <w:t>joint</w:t>
      </w:r>
    </w:p>
    <w:p w14:paraId="42FDA7DC" w14:textId="77777777" w:rsidR="006D2616" w:rsidRDefault="00B24C06">
      <w:pPr>
        <w:pStyle w:val="ListParagraph"/>
        <w:numPr>
          <w:ilvl w:val="0"/>
          <w:numId w:val="13"/>
        </w:numPr>
        <w:tabs>
          <w:tab w:val="left" w:pos="560"/>
        </w:tabs>
        <w:spacing w:before="41"/>
        <w:ind w:hanging="240"/>
        <w:rPr>
          <w:sz w:val="24"/>
        </w:rPr>
      </w:pPr>
      <w:r>
        <w:rPr>
          <w:sz w:val="24"/>
        </w:rPr>
        <w:t>Butt joint,</w:t>
      </w:r>
      <w:r>
        <w:rPr>
          <w:spacing w:val="1"/>
          <w:sz w:val="24"/>
        </w:rPr>
        <w:t xml:space="preserve"> </w:t>
      </w:r>
      <w:r>
        <w:rPr>
          <w:sz w:val="24"/>
        </w:rPr>
        <w:t>and</w:t>
      </w:r>
    </w:p>
    <w:p w14:paraId="181D7618" w14:textId="77777777" w:rsidR="006D2616" w:rsidRDefault="00B24C06">
      <w:pPr>
        <w:pStyle w:val="ListParagraph"/>
        <w:numPr>
          <w:ilvl w:val="0"/>
          <w:numId w:val="13"/>
        </w:numPr>
        <w:tabs>
          <w:tab w:val="left" w:pos="560"/>
        </w:tabs>
        <w:spacing w:before="41"/>
        <w:ind w:hanging="240"/>
        <w:rPr>
          <w:sz w:val="24"/>
        </w:rPr>
      </w:pPr>
      <w:r>
        <w:rPr>
          <w:sz w:val="24"/>
        </w:rPr>
        <w:t>Corner</w:t>
      </w:r>
      <w:r>
        <w:rPr>
          <w:spacing w:val="2"/>
          <w:sz w:val="24"/>
        </w:rPr>
        <w:t xml:space="preserve"> </w:t>
      </w:r>
      <w:r>
        <w:rPr>
          <w:sz w:val="24"/>
        </w:rPr>
        <w:t>joint</w:t>
      </w:r>
    </w:p>
    <w:p w14:paraId="3D484206" w14:textId="77777777" w:rsidR="006D2616" w:rsidRDefault="006D2616">
      <w:pPr>
        <w:pStyle w:val="BodyText"/>
        <w:rPr>
          <w:sz w:val="20"/>
        </w:rPr>
      </w:pPr>
    </w:p>
    <w:p w14:paraId="1819A8B7" w14:textId="77777777" w:rsidR="006D2616" w:rsidRDefault="00B24C06">
      <w:pPr>
        <w:pStyle w:val="BodyText"/>
        <w:spacing w:before="5"/>
        <w:rPr>
          <w:sz w:val="20"/>
        </w:rPr>
      </w:pPr>
      <w:r>
        <w:rPr>
          <w:noProof/>
        </w:rPr>
        <w:drawing>
          <wp:anchor distT="0" distB="0" distL="0" distR="0" simplePos="0" relativeHeight="251646464" behindDoc="0" locked="0" layoutInCell="1" allowOverlap="1" wp14:anchorId="0B2C88BE" wp14:editId="46869639">
            <wp:simplePos x="0" y="0"/>
            <wp:positionH relativeFrom="page">
              <wp:posOffset>923544</wp:posOffset>
            </wp:positionH>
            <wp:positionV relativeFrom="paragraph">
              <wp:posOffset>174574</wp:posOffset>
            </wp:positionV>
            <wp:extent cx="5352550" cy="2464308"/>
            <wp:effectExtent l="0" t="0" r="0" b="0"/>
            <wp:wrapTopAndBottom/>
            <wp:docPr id="12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9.png"/>
                    <pic:cNvPicPr/>
                  </pic:nvPicPr>
                  <pic:blipFill>
                    <a:blip r:embed="rId79" cstate="print"/>
                    <a:stretch>
                      <a:fillRect/>
                    </a:stretch>
                  </pic:blipFill>
                  <pic:spPr>
                    <a:xfrm>
                      <a:off x="0" y="0"/>
                      <a:ext cx="5352550" cy="2464308"/>
                    </a:xfrm>
                    <a:prstGeom prst="rect">
                      <a:avLst/>
                    </a:prstGeom>
                  </pic:spPr>
                </pic:pic>
              </a:graphicData>
            </a:graphic>
          </wp:anchor>
        </w:drawing>
      </w:r>
    </w:p>
    <w:p w14:paraId="2B6A215D" w14:textId="77777777" w:rsidR="006D2616" w:rsidRDefault="00B24C06">
      <w:pPr>
        <w:pStyle w:val="BodyText"/>
        <w:spacing w:before="99"/>
        <w:ind w:left="332" w:right="863"/>
        <w:jc w:val="center"/>
      </w:pPr>
      <w:r>
        <w:t>F</w:t>
      </w:r>
      <w:r>
        <w:t>igure 7.7 Types of joints</w:t>
      </w:r>
    </w:p>
    <w:p w14:paraId="218EBF0F" w14:textId="77777777" w:rsidR="006D2616" w:rsidRDefault="006D2616">
      <w:pPr>
        <w:pStyle w:val="BodyText"/>
        <w:spacing w:before="1"/>
        <w:rPr>
          <w:sz w:val="31"/>
        </w:rPr>
      </w:pPr>
    </w:p>
    <w:p w14:paraId="7C4466DB" w14:textId="77777777" w:rsidR="006D2616" w:rsidRDefault="00B24C06">
      <w:pPr>
        <w:pStyle w:val="BodyText"/>
        <w:spacing w:before="1" w:line="276" w:lineRule="auto"/>
        <w:ind w:left="320" w:right="839"/>
        <w:jc w:val="both"/>
      </w:pPr>
      <w:r>
        <w:t xml:space="preserve">For lap joints the ends of two members are overlapped, and for butt joints the two members are placed end to end. The T- joints form a Tee and in Corner joints, the ends are joined like the letter L. The common types </w:t>
      </w:r>
      <w:r>
        <w:rPr>
          <w:spacing w:val="-3"/>
        </w:rPr>
        <w:t xml:space="preserve">of </w:t>
      </w:r>
      <w:r>
        <w:t>welds are</w:t>
      </w:r>
      <w:r>
        <w:t xml:space="preserve"> shown in Fig.7. 8. Most common joints are made up of fillet weld and the groove weld. Plug and slot welds are not generally used in structural steel work. Fillet welds are suitable for lap joints and Tee joints and groove welds for </w:t>
      </w:r>
      <w:proofErr w:type="gramStart"/>
      <w:r>
        <w:t>butt  and</w:t>
      </w:r>
      <w:proofErr w:type="gramEnd"/>
      <w:r>
        <w:t xml:space="preserve"> corner joints</w:t>
      </w:r>
      <w:r>
        <w:t>. Groove welds can be of complete penetration or incomplete penetration depending</w:t>
      </w:r>
      <w:r>
        <w:rPr>
          <w:spacing w:val="14"/>
        </w:rPr>
        <w:t xml:space="preserve"> </w:t>
      </w:r>
      <w:r>
        <w:t>upon</w:t>
      </w:r>
      <w:r>
        <w:rPr>
          <w:spacing w:val="20"/>
        </w:rPr>
        <w:t xml:space="preserve"> </w:t>
      </w:r>
      <w:r>
        <w:t>whether</w:t>
      </w:r>
      <w:r>
        <w:rPr>
          <w:spacing w:val="17"/>
        </w:rPr>
        <w:t xml:space="preserve"> </w:t>
      </w:r>
      <w:r>
        <w:t>the</w:t>
      </w:r>
      <w:r>
        <w:rPr>
          <w:spacing w:val="14"/>
        </w:rPr>
        <w:t xml:space="preserve"> </w:t>
      </w:r>
      <w:r>
        <w:t>penetration</w:t>
      </w:r>
      <w:r>
        <w:rPr>
          <w:spacing w:val="15"/>
        </w:rPr>
        <w:t xml:space="preserve"> </w:t>
      </w:r>
      <w:r>
        <w:t>is</w:t>
      </w:r>
      <w:r>
        <w:rPr>
          <w:spacing w:val="12"/>
        </w:rPr>
        <w:t xml:space="preserve"> </w:t>
      </w:r>
      <w:r>
        <w:t>complete</w:t>
      </w:r>
      <w:r>
        <w:rPr>
          <w:spacing w:val="14"/>
        </w:rPr>
        <w:t xml:space="preserve"> </w:t>
      </w:r>
      <w:r>
        <w:t>through</w:t>
      </w:r>
      <w:r>
        <w:rPr>
          <w:spacing w:val="20"/>
        </w:rPr>
        <w:t xml:space="preserve"> </w:t>
      </w:r>
      <w:r>
        <w:t>the</w:t>
      </w:r>
      <w:r>
        <w:rPr>
          <w:spacing w:val="14"/>
        </w:rPr>
        <w:t xml:space="preserve"> </w:t>
      </w:r>
      <w:r>
        <w:t>thickness</w:t>
      </w:r>
      <w:r>
        <w:rPr>
          <w:spacing w:val="18"/>
        </w:rPr>
        <w:t xml:space="preserve"> </w:t>
      </w:r>
      <w:r>
        <w:t>or</w:t>
      </w:r>
      <w:r>
        <w:rPr>
          <w:spacing w:val="16"/>
        </w:rPr>
        <w:t xml:space="preserve"> </w:t>
      </w:r>
      <w:r>
        <w:t>partial.</w:t>
      </w:r>
    </w:p>
    <w:p w14:paraId="672AD98A" w14:textId="77777777" w:rsidR="006D2616" w:rsidRDefault="006D2616">
      <w:pPr>
        <w:spacing w:line="276" w:lineRule="auto"/>
        <w:jc w:val="both"/>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71E8783E" w14:textId="77777777" w:rsidR="006D2616" w:rsidRDefault="00B24C06">
      <w:pPr>
        <w:pStyle w:val="BodyText"/>
        <w:spacing w:before="64" w:line="276" w:lineRule="auto"/>
        <w:ind w:left="320" w:right="841"/>
        <w:jc w:val="both"/>
      </w:pPr>
      <w:proofErr w:type="gramStart"/>
      <w:r>
        <w:lastRenderedPageBreak/>
        <w:t>Generally</w:t>
      </w:r>
      <w:proofErr w:type="gramEnd"/>
      <w:r>
        <w:t xml:space="preserve"> a description of welded joints requires an indication of the type of both the joint and the</w:t>
      </w:r>
      <w:r>
        <w:rPr>
          <w:spacing w:val="2"/>
        </w:rPr>
        <w:t xml:space="preserve"> </w:t>
      </w:r>
      <w:r>
        <w:t>weld.</w:t>
      </w:r>
    </w:p>
    <w:p w14:paraId="7E59DF0D" w14:textId="77777777" w:rsidR="006D2616" w:rsidRDefault="006D2616">
      <w:pPr>
        <w:pStyle w:val="BodyText"/>
        <w:spacing w:before="9"/>
        <w:rPr>
          <w:sz w:val="27"/>
        </w:rPr>
      </w:pPr>
    </w:p>
    <w:p w14:paraId="58CEF1BA" w14:textId="77777777" w:rsidR="006D2616" w:rsidRDefault="00B24C06">
      <w:pPr>
        <w:pStyle w:val="BodyText"/>
        <w:spacing w:before="1" w:line="276" w:lineRule="auto"/>
        <w:ind w:left="320" w:right="842"/>
        <w:jc w:val="both"/>
      </w:pPr>
      <w:r>
        <w:t>fillet welds are weaker than groove welds, about 80% of the connections are made with fillet welds. The reason for the wider use of fillet welds is</w:t>
      </w:r>
      <w:r>
        <w:t xml:space="preserve"> that in the case of fillet welds, when members are lapped over each other, large tolerances are allowed in erection. For groove welds, the members to be connected have to fit perfectly when they are lined up for welding. Further groove welding requires th</w:t>
      </w:r>
      <w:r>
        <w:t>e shaping of the surfaces to be joined as shown in Fig. 7.9. To ensure full penetration and a sound weld, a backup plate is temporarily provided as shown in Fig. 7.9.</w:t>
      </w:r>
    </w:p>
    <w:p w14:paraId="161C5E17" w14:textId="77777777" w:rsidR="006D2616" w:rsidRDefault="006D2616">
      <w:pPr>
        <w:pStyle w:val="BodyText"/>
        <w:spacing w:before="7"/>
        <w:rPr>
          <w:sz w:val="27"/>
        </w:rPr>
      </w:pPr>
    </w:p>
    <w:p w14:paraId="595252F3" w14:textId="77777777" w:rsidR="006D2616" w:rsidRDefault="00B24C06">
      <w:pPr>
        <w:pStyle w:val="BodyText"/>
        <w:spacing w:line="276" w:lineRule="auto"/>
        <w:ind w:left="320" w:right="839"/>
        <w:jc w:val="both"/>
      </w:pPr>
      <w:r>
        <w:t>Welds are also classified according to their position into flat, horizontal, vertical an</w:t>
      </w:r>
      <w:r>
        <w:t>d overhead (Fig. 7.10). Flat welds are the most economical to make while overhead welds are the most difficult and</w:t>
      </w:r>
      <w:r>
        <w:rPr>
          <w:spacing w:val="1"/>
        </w:rPr>
        <w:t xml:space="preserve"> </w:t>
      </w:r>
      <w:r>
        <w:t>expensive.</w:t>
      </w:r>
    </w:p>
    <w:p w14:paraId="46450FC4" w14:textId="77777777" w:rsidR="006D2616" w:rsidRDefault="006D2616">
      <w:pPr>
        <w:pStyle w:val="BodyText"/>
        <w:rPr>
          <w:sz w:val="20"/>
        </w:rPr>
      </w:pPr>
    </w:p>
    <w:p w14:paraId="627AA3B9" w14:textId="77777777" w:rsidR="006D2616" w:rsidRDefault="00B24C06">
      <w:pPr>
        <w:pStyle w:val="BodyText"/>
        <w:spacing w:before="11"/>
        <w:rPr>
          <w:sz w:val="10"/>
        </w:rPr>
      </w:pPr>
      <w:r>
        <w:rPr>
          <w:noProof/>
        </w:rPr>
        <w:drawing>
          <wp:anchor distT="0" distB="0" distL="0" distR="0" simplePos="0" relativeHeight="251647488" behindDoc="0" locked="0" layoutInCell="1" allowOverlap="1" wp14:anchorId="343DE133" wp14:editId="44F528DC">
            <wp:simplePos x="0" y="0"/>
            <wp:positionH relativeFrom="page">
              <wp:posOffset>1164336</wp:posOffset>
            </wp:positionH>
            <wp:positionV relativeFrom="paragraph">
              <wp:posOffset>104899</wp:posOffset>
            </wp:positionV>
            <wp:extent cx="5131185" cy="2789681"/>
            <wp:effectExtent l="0" t="0" r="0" b="0"/>
            <wp:wrapTopAndBottom/>
            <wp:docPr id="127"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0.jpeg"/>
                    <pic:cNvPicPr/>
                  </pic:nvPicPr>
                  <pic:blipFill>
                    <a:blip r:embed="rId80" cstate="print"/>
                    <a:stretch>
                      <a:fillRect/>
                    </a:stretch>
                  </pic:blipFill>
                  <pic:spPr>
                    <a:xfrm>
                      <a:off x="0" y="0"/>
                      <a:ext cx="5131185" cy="2789681"/>
                    </a:xfrm>
                    <a:prstGeom prst="rect">
                      <a:avLst/>
                    </a:prstGeom>
                  </pic:spPr>
                </pic:pic>
              </a:graphicData>
            </a:graphic>
          </wp:anchor>
        </w:drawing>
      </w:r>
    </w:p>
    <w:p w14:paraId="15E7E207" w14:textId="77777777" w:rsidR="006D2616" w:rsidRDefault="00B24C06">
      <w:pPr>
        <w:pStyle w:val="BodyText"/>
        <w:spacing w:before="24"/>
        <w:ind w:left="332" w:right="862"/>
        <w:jc w:val="center"/>
      </w:pPr>
      <w:r>
        <w:t>Figure 7.8 Common types of welds</w:t>
      </w:r>
    </w:p>
    <w:p w14:paraId="7BD6D6A5" w14:textId="77777777" w:rsidR="006D2616" w:rsidRDefault="006D2616">
      <w:pPr>
        <w:pStyle w:val="BodyText"/>
        <w:rPr>
          <w:sz w:val="20"/>
        </w:rPr>
      </w:pPr>
    </w:p>
    <w:p w14:paraId="7BF5694E" w14:textId="77777777" w:rsidR="006D2616" w:rsidRDefault="006D2616">
      <w:pPr>
        <w:pStyle w:val="BodyText"/>
        <w:rPr>
          <w:sz w:val="20"/>
        </w:rPr>
      </w:pPr>
    </w:p>
    <w:p w14:paraId="10D5CECC" w14:textId="77777777" w:rsidR="006D2616" w:rsidRDefault="00B24C06">
      <w:pPr>
        <w:pStyle w:val="BodyText"/>
        <w:spacing w:before="1"/>
        <w:rPr>
          <w:sz w:val="25"/>
        </w:rPr>
      </w:pPr>
      <w:r>
        <w:rPr>
          <w:noProof/>
        </w:rPr>
        <w:drawing>
          <wp:anchor distT="0" distB="0" distL="0" distR="0" simplePos="0" relativeHeight="251648512" behindDoc="0" locked="0" layoutInCell="1" allowOverlap="1" wp14:anchorId="0C2D56C4" wp14:editId="426664AF">
            <wp:simplePos x="0" y="0"/>
            <wp:positionH relativeFrom="page">
              <wp:posOffset>1975104</wp:posOffset>
            </wp:positionH>
            <wp:positionV relativeFrom="paragraph">
              <wp:posOffset>208446</wp:posOffset>
            </wp:positionV>
            <wp:extent cx="3529134" cy="952500"/>
            <wp:effectExtent l="0" t="0" r="0" b="0"/>
            <wp:wrapTopAndBottom/>
            <wp:docPr id="129"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1.png"/>
                    <pic:cNvPicPr/>
                  </pic:nvPicPr>
                  <pic:blipFill>
                    <a:blip r:embed="rId81" cstate="print"/>
                    <a:stretch>
                      <a:fillRect/>
                    </a:stretch>
                  </pic:blipFill>
                  <pic:spPr>
                    <a:xfrm>
                      <a:off x="0" y="0"/>
                      <a:ext cx="3529134" cy="952500"/>
                    </a:xfrm>
                    <a:prstGeom prst="rect">
                      <a:avLst/>
                    </a:prstGeom>
                  </pic:spPr>
                </pic:pic>
              </a:graphicData>
            </a:graphic>
          </wp:anchor>
        </w:drawing>
      </w:r>
    </w:p>
    <w:p w14:paraId="756B2C84" w14:textId="77777777" w:rsidR="006D2616" w:rsidRDefault="00B24C06">
      <w:pPr>
        <w:pStyle w:val="BodyText"/>
        <w:spacing w:before="18"/>
        <w:ind w:left="332" w:right="858"/>
        <w:jc w:val="center"/>
      </w:pPr>
      <w:r>
        <w:t>Figure 7.9 Shaping of surface and backup plate</w:t>
      </w:r>
    </w:p>
    <w:p w14:paraId="2B97BDF0" w14:textId="77777777" w:rsidR="006D2616" w:rsidRDefault="006D2616">
      <w:pPr>
        <w:jc w:val="center"/>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775E6EEF" w14:textId="77777777" w:rsidR="006D2616" w:rsidRDefault="00B24C06">
      <w:pPr>
        <w:pStyle w:val="BodyText"/>
        <w:ind w:left="670"/>
        <w:rPr>
          <w:sz w:val="20"/>
        </w:rPr>
      </w:pPr>
      <w:r>
        <w:rPr>
          <w:noProof/>
          <w:sz w:val="20"/>
        </w:rPr>
        <w:lastRenderedPageBreak/>
        <w:drawing>
          <wp:inline distT="0" distB="0" distL="0" distR="0" wp14:anchorId="6D31725A" wp14:editId="1CFCCC4D">
            <wp:extent cx="5224431" cy="2682240"/>
            <wp:effectExtent l="0" t="0" r="0" b="0"/>
            <wp:docPr id="131"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2.jpeg"/>
                    <pic:cNvPicPr/>
                  </pic:nvPicPr>
                  <pic:blipFill>
                    <a:blip r:embed="rId82" cstate="print"/>
                    <a:stretch>
                      <a:fillRect/>
                    </a:stretch>
                  </pic:blipFill>
                  <pic:spPr>
                    <a:xfrm>
                      <a:off x="0" y="0"/>
                      <a:ext cx="5224431" cy="2682240"/>
                    </a:xfrm>
                    <a:prstGeom prst="rect">
                      <a:avLst/>
                    </a:prstGeom>
                  </pic:spPr>
                </pic:pic>
              </a:graphicData>
            </a:graphic>
          </wp:inline>
        </w:drawing>
      </w:r>
    </w:p>
    <w:p w14:paraId="7CD2C35A" w14:textId="77777777" w:rsidR="006D2616" w:rsidRDefault="00B24C06">
      <w:pPr>
        <w:pStyle w:val="BodyText"/>
        <w:spacing w:before="93"/>
        <w:ind w:left="332" w:right="859"/>
        <w:jc w:val="center"/>
      </w:pPr>
      <w:r>
        <w:t>Figure 7.10 Classification based on position</w:t>
      </w:r>
    </w:p>
    <w:p w14:paraId="3C9D4FB4" w14:textId="77777777" w:rsidR="006D2616" w:rsidRDefault="006D2616">
      <w:pPr>
        <w:pStyle w:val="BodyText"/>
        <w:spacing w:before="3"/>
        <w:rPr>
          <w:sz w:val="23"/>
        </w:rPr>
      </w:pPr>
    </w:p>
    <w:p w14:paraId="7A07778A" w14:textId="77777777" w:rsidR="006D2616" w:rsidRDefault="00B24C06">
      <w:pPr>
        <w:pStyle w:val="BodyText"/>
        <w:spacing w:before="90"/>
        <w:ind w:left="320"/>
        <w:jc w:val="both"/>
      </w:pPr>
      <w:r>
        <w:t>Groove welds</w:t>
      </w:r>
    </w:p>
    <w:p w14:paraId="0B81F075" w14:textId="77777777" w:rsidR="006D2616" w:rsidRDefault="006D2616">
      <w:pPr>
        <w:pStyle w:val="BodyText"/>
        <w:spacing w:before="1"/>
        <w:rPr>
          <w:sz w:val="31"/>
        </w:rPr>
      </w:pPr>
    </w:p>
    <w:p w14:paraId="12F26DC8" w14:textId="77777777" w:rsidR="006D2616" w:rsidRDefault="00B24C06">
      <w:pPr>
        <w:pStyle w:val="BodyText"/>
        <w:spacing w:before="1" w:line="276" w:lineRule="auto"/>
        <w:ind w:left="320" w:right="838"/>
        <w:jc w:val="both"/>
      </w:pPr>
      <w:r>
        <w:t>The main use of groove welds is to connect structural members, which are in the same plane. A few of the many different groove welds are shown in Fig. 7.11. There are many variations of groove wel</w:t>
      </w:r>
      <w:r>
        <w:t>ds and each is classified according to its particular shape. Each type of groove weld requires a specific edge preparation and is named accordingly. The proper selection of a particular type depends upon</w:t>
      </w:r>
    </w:p>
    <w:p w14:paraId="796A4AC0" w14:textId="77777777" w:rsidR="006D2616" w:rsidRDefault="00B24C06">
      <w:pPr>
        <w:pStyle w:val="ListParagraph"/>
        <w:numPr>
          <w:ilvl w:val="0"/>
          <w:numId w:val="15"/>
        </w:numPr>
        <w:tabs>
          <w:tab w:val="left" w:pos="464"/>
        </w:tabs>
        <w:spacing w:before="1"/>
        <w:ind w:left="464"/>
        <w:rPr>
          <w:sz w:val="24"/>
        </w:rPr>
      </w:pPr>
      <w:r>
        <w:rPr>
          <w:sz w:val="24"/>
        </w:rPr>
        <w:t>Size of the plate to be</w:t>
      </w:r>
      <w:r>
        <w:rPr>
          <w:spacing w:val="-7"/>
          <w:sz w:val="24"/>
        </w:rPr>
        <w:t xml:space="preserve"> </w:t>
      </w:r>
      <w:r>
        <w:rPr>
          <w:sz w:val="24"/>
        </w:rPr>
        <w:t>joined.</w:t>
      </w:r>
    </w:p>
    <w:p w14:paraId="7DC29152" w14:textId="77777777" w:rsidR="006D2616" w:rsidRDefault="00B24C06">
      <w:pPr>
        <w:pStyle w:val="ListParagraph"/>
        <w:numPr>
          <w:ilvl w:val="0"/>
          <w:numId w:val="15"/>
        </w:numPr>
        <w:tabs>
          <w:tab w:val="left" w:pos="464"/>
        </w:tabs>
        <w:spacing w:before="41"/>
        <w:ind w:left="464"/>
        <w:rPr>
          <w:sz w:val="24"/>
        </w:rPr>
      </w:pPr>
      <w:r>
        <w:rPr>
          <w:sz w:val="24"/>
        </w:rPr>
        <w:t xml:space="preserve">Welding is by hand </w:t>
      </w:r>
      <w:r>
        <w:rPr>
          <w:spacing w:val="-3"/>
          <w:sz w:val="24"/>
        </w:rPr>
        <w:t>o</w:t>
      </w:r>
      <w:r>
        <w:rPr>
          <w:spacing w:val="-3"/>
          <w:sz w:val="24"/>
        </w:rPr>
        <w:t>r</w:t>
      </w:r>
      <w:r>
        <w:rPr>
          <w:spacing w:val="3"/>
          <w:sz w:val="24"/>
        </w:rPr>
        <w:t xml:space="preserve"> </w:t>
      </w:r>
      <w:r>
        <w:rPr>
          <w:sz w:val="24"/>
        </w:rPr>
        <w:t>automatic.</w:t>
      </w:r>
    </w:p>
    <w:p w14:paraId="2C4DF472" w14:textId="77777777" w:rsidR="006D2616" w:rsidRDefault="00B24C06">
      <w:pPr>
        <w:pStyle w:val="ListParagraph"/>
        <w:numPr>
          <w:ilvl w:val="0"/>
          <w:numId w:val="15"/>
        </w:numPr>
        <w:tabs>
          <w:tab w:val="left" w:pos="464"/>
        </w:tabs>
        <w:spacing w:before="41"/>
        <w:ind w:left="464"/>
        <w:rPr>
          <w:sz w:val="24"/>
        </w:rPr>
      </w:pPr>
      <w:r>
        <w:rPr>
          <w:sz w:val="24"/>
        </w:rPr>
        <w:t>Type of welding</w:t>
      </w:r>
      <w:r>
        <w:rPr>
          <w:spacing w:val="-4"/>
          <w:sz w:val="24"/>
        </w:rPr>
        <w:t xml:space="preserve"> </w:t>
      </w:r>
      <w:r>
        <w:rPr>
          <w:sz w:val="24"/>
        </w:rPr>
        <w:t>equipment.</w:t>
      </w:r>
    </w:p>
    <w:p w14:paraId="45A7846B" w14:textId="77777777" w:rsidR="006D2616" w:rsidRDefault="00B24C06">
      <w:pPr>
        <w:pStyle w:val="ListParagraph"/>
        <w:numPr>
          <w:ilvl w:val="0"/>
          <w:numId w:val="15"/>
        </w:numPr>
        <w:tabs>
          <w:tab w:val="left" w:pos="464"/>
        </w:tabs>
        <w:spacing w:before="41"/>
        <w:ind w:left="464"/>
        <w:rPr>
          <w:sz w:val="24"/>
        </w:rPr>
      </w:pPr>
      <w:r>
        <w:rPr>
          <w:sz w:val="24"/>
        </w:rPr>
        <w:t>Whether both sides are</w:t>
      </w:r>
      <w:r>
        <w:rPr>
          <w:spacing w:val="6"/>
          <w:sz w:val="24"/>
        </w:rPr>
        <w:t xml:space="preserve"> </w:t>
      </w:r>
      <w:r>
        <w:rPr>
          <w:sz w:val="24"/>
        </w:rPr>
        <w:t>accessible.</w:t>
      </w:r>
    </w:p>
    <w:p w14:paraId="468FCFE4" w14:textId="77777777" w:rsidR="006D2616" w:rsidRDefault="00B24C06">
      <w:pPr>
        <w:pStyle w:val="ListParagraph"/>
        <w:numPr>
          <w:ilvl w:val="0"/>
          <w:numId w:val="15"/>
        </w:numPr>
        <w:tabs>
          <w:tab w:val="left" w:pos="464"/>
        </w:tabs>
        <w:spacing w:before="46"/>
        <w:ind w:left="464"/>
        <w:rPr>
          <w:sz w:val="24"/>
        </w:rPr>
      </w:pPr>
      <w:r>
        <w:rPr>
          <w:sz w:val="24"/>
        </w:rPr>
        <w:t>Position of the</w:t>
      </w:r>
      <w:r>
        <w:rPr>
          <w:spacing w:val="-4"/>
          <w:sz w:val="24"/>
        </w:rPr>
        <w:t xml:space="preserve"> </w:t>
      </w:r>
      <w:r>
        <w:rPr>
          <w:sz w:val="24"/>
        </w:rPr>
        <w:t>weld.</w:t>
      </w:r>
    </w:p>
    <w:p w14:paraId="16274190" w14:textId="77777777" w:rsidR="006D2616" w:rsidRDefault="006D2616">
      <w:pPr>
        <w:pStyle w:val="BodyText"/>
        <w:rPr>
          <w:sz w:val="20"/>
        </w:rPr>
      </w:pPr>
    </w:p>
    <w:p w14:paraId="7B0ADBB8" w14:textId="77777777" w:rsidR="006D2616" w:rsidRDefault="00B24C06">
      <w:pPr>
        <w:pStyle w:val="BodyText"/>
        <w:spacing w:before="1"/>
        <w:rPr>
          <w:sz w:val="17"/>
        </w:rPr>
      </w:pPr>
      <w:r>
        <w:rPr>
          <w:noProof/>
        </w:rPr>
        <w:drawing>
          <wp:anchor distT="0" distB="0" distL="0" distR="0" simplePos="0" relativeHeight="251649536" behindDoc="0" locked="0" layoutInCell="1" allowOverlap="1" wp14:anchorId="29366524" wp14:editId="26D2CE47">
            <wp:simplePos x="0" y="0"/>
            <wp:positionH relativeFrom="page">
              <wp:posOffset>1051560</wp:posOffset>
            </wp:positionH>
            <wp:positionV relativeFrom="paragraph">
              <wp:posOffset>150095</wp:posOffset>
            </wp:positionV>
            <wp:extent cx="5381349" cy="2524696"/>
            <wp:effectExtent l="0" t="0" r="0" b="0"/>
            <wp:wrapTopAndBottom/>
            <wp:docPr id="133"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3.jpeg"/>
                    <pic:cNvPicPr/>
                  </pic:nvPicPr>
                  <pic:blipFill>
                    <a:blip r:embed="rId83" cstate="print"/>
                    <a:stretch>
                      <a:fillRect/>
                    </a:stretch>
                  </pic:blipFill>
                  <pic:spPr>
                    <a:xfrm>
                      <a:off x="0" y="0"/>
                      <a:ext cx="5381349" cy="2524696"/>
                    </a:xfrm>
                    <a:prstGeom prst="rect">
                      <a:avLst/>
                    </a:prstGeom>
                  </pic:spPr>
                </pic:pic>
              </a:graphicData>
            </a:graphic>
          </wp:anchor>
        </w:drawing>
      </w:r>
    </w:p>
    <w:p w14:paraId="6A9C1AB3" w14:textId="77777777" w:rsidR="006D2616" w:rsidRDefault="00B24C06">
      <w:pPr>
        <w:pStyle w:val="BodyText"/>
        <w:spacing w:before="177"/>
        <w:ind w:left="2408"/>
      </w:pPr>
      <w:r>
        <w:t>Figure 7.11 Typical connections with groove weld</w:t>
      </w:r>
    </w:p>
    <w:p w14:paraId="01B944C9" w14:textId="77777777" w:rsidR="006D2616" w:rsidRDefault="006D2616">
      <w:pPr>
        <w:sectPr w:rsidR="006D2616" w:rsidSect="00E333C9">
          <w:pgSz w:w="11900" w:h="16840"/>
          <w:pgMar w:top="14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3B907AE2" w14:textId="77777777" w:rsidR="006D2616" w:rsidRDefault="00B24C06">
      <w:pPr>
        <w:pStyle w:val="BodyText"/>
        <w:spacing w:before="140" w:line="276" w:lineRule="auto"/>
        <w:ind w:left="320" w:right="839"/>
        <w:jc w:val="both"/>
      </w:pPr>
      <w:r>
        <w:lastRenderedPageBreak/>
        <w:t>The aim is to achieve the most economical weld of the requisite efficiency and strength. The butt weld whether of full penetration or partial penetration should attain the required strength of the joined parts. The size of the butt weld is defined by the t</w:t>
      </w:r>
      <w:r>
        <w:t xml:space="preserve">hickness </w:t>
      </w:r>
      <w:proofErr w:type="gramStart"/>
      <w:r>
        <w:t>i.e.</w:t>
      </w:r>
      <w:proofErr w:type="gramEnd"/>
      <w:r>
        <w:t xml:space="preserve"> the thickness of the connected plate for complete penetration welds or the total depth of penetration for partial penetration welds.</w:t>
      </w:r>
    </w:p>
    <w:p w14:paraId="30C6FBDC" w14:textId="77777777" w:rsidR="006D2616" w:rsidRDefault="006D2616">
      <w:pPr>
        <w:pStyle w:val="BodyText"/>
        <w:spacing w:before="9"/>
        <w:rPr>
          <w:sz w:val="27"/>
        </w:rPr>
      </w:pPr>
    </w:p>
    <w:p w14:paraId="5CB8E38A" w14:textId="77777777" w:rsidR="006D2616" w:rsidRDefault="00B24C06">
      <w:pPr>
        <w:pStyle w:val="BodyText"/>
        <w:spacing w:line="276" w:lineRule="auto"/>
        <w:ind w:left="320" w:right="845"/>
        <w:jc w:val="both"/>
      </w:pPr>
      <w:r>
        <w:t>Groove welds have high strength, high resistance to impact and cyclic stress. They are most direct joints an</w:t>
      </w:r>
      <w:r>
        <w:t>d introduce least eccentricity in the joint. But their major disadvantages are: high residual stresses, necessity of edge preparation and proper aligning of the members in the field. Therefore, field butt joints are rarely</w:t>
      </w:r>
      <w:r>
        <w:rPr>
          <w:spacing w:val="-18"/>
        </w:rPr>
        <w:t xml:space="preserve"> </w:t>
      </w:r>
      <w:r>
        <w:t>used.</w:t>
      </w:r>
    </w:p>
    <w:p w14:paraId="3BFDFCF3" w14:textId="77777777" w:rsidR="006D2616" w:rsidRDefault="006D2616">
      <w:pPr>
        <w:pStyle w:val="BodyText"/>
        <w:spacing w:before="8"/>
        <w:rPr>
          <w:sz w:val="27"/>
        </w:rPr>
      </w:pPr>
    </w:p>
    <w:p w14:paraId="19DDCBA0" w14:textId="77777777" w:rsidR="006D2616" w:rsidRDefault="00B24C06">
      <w:pPr>
        <w:pStyle w:val="BodyText"/>
        <w:spacing w:before="1" w:line="276" w:lineRule="auto"/>
        <w:ind w:left="320" w:right="845"/>
        <w:jc w:val="both"/>
      </w:pPr>
      <w:r>
        <w:t xml:space="preserve">To </w:t>
      </w:r>
      <w:proofErr w:type="spellStart"/>
      <w:r>
        <w:t>minimise</w:t>
      </w:r>
      <w:proofErr w:type="spellEnd"/>
      <w:r>
        <w:t xml:space="preserve"> weld distortio</w:t>
      </w:r>
      <w:r>
        <w:t xml:space="preserve">ns and residual stresses, the heat input is </w:t>
      </w:r>
      <w:proofErr w:type="spellStart"/>
      <w:r>
        <w:t>minimised</w:t>
      </w:r>
      <w:proofErr w:type="spellEnd"/>
      <w:r>
        <w:t xml:space="preserve"> and hence the welding volume is </w:t>
      </w:r>
      <w:proofErr w:type="spellStart"/>
      <w:r>
        <w:t>minimised</w:t>
      </w:r>
      <w:proofErr w:type="spellEnd"/>
      <w:r>
        <w:t>. This reduction in the volume of weld also reduces cost. Hence for thicker plates, double groove welds and U welds are generally used.</w:t>
      </w:r>
    </w:p>
    <w:p w14:paraId="6CD96854" w14:textId="77777777" w:rsidR="006D2616" w:rsidRDefault="006D2616">
      <w:pPr>
        <w:pStyle w:val="BodyText"/>
        <w:spacing w:before="11"/>
        <w:rPr>
          <w:sz w:val="26"/>
        </w:rPr>
      </w:pPr>
    </w:p>
    <w:p w14:paraId="6B8448FD" w14:textId="77777777" w:rsidR="006D2616" w:rsidRDefault="00B24C06">
      <w:pPr>
        <w:pStyle w:val="BodyText"/>
        <w:ind w:left="320"/>
        <w:jc w:val="both"/>
      </w:pPr>
      <w:r>
        <w:t>Edge Preparation for But</w:t>
      </w:r>
      <w:r>
        <w:t>t Weld</w:t>
      </w:r>
    </w:p>
    <w:p w14:paraId="4CF0F018" w14:textId="77777777" w:rsidR="006D2616" w:rsidRDefault="006D2616">
      <w:pPr>
        <w:pStyle w:val="BodyText"/>
        <w:spacing w:before="1"/>
        <w:rPr>
          <w:sz w:val="31"/>
        </w:rPr>
      </w:pPr>
    </w:p>
    <w:p w14:paraId="5237AEFF" w14:textId="77777777" w:rsidR="006D2616" w:rsidRDefault="00B24C06">
      <w:pPr>
        <w:pStyle w:val="BodyText"/>
        <w:ind w:left="320"/>
        <w:jc w:val="both"/>
      </w:pPr>
      <w:r>
        <w:t>Typical edge preparations are shown in Fig. 7.12</w:t>
      </w:r>
    </w:p>
    <w:p w14:paraId="3D414427" w14:textId="77777777" w:rsidR="006D2616" w:rsidRDefault="00B24C06">
      <w:pPr>
        <w:pStyle w:val="BodyText"/>
        <w:spacing w:before="9"/>
        <w:rPr>
          <w:sz w:val="28"/>
        </w:rPr>
      </w:pPr>
      <w:r>
        <w:rPr>
          <w:noProof/>
        </w:rPr>
        <w:drawing>
          <wp:anchor distT="0" distB="0" distL="0" distR="0" simplePos="0" relativeHeight="251650560" behindDoc="0" locked="0" layoutInCell="1" allowOverlap="1" wp14:anchorId="0040361D" wp14:editId="3A68B27A">
            <wp:simplePos x="0" y="0"/>
            <wp:positionH relativeFrom="page">
              <wp:posOffset>1088136</wp:posOffset>
            </wp:positionH>
            <wp:positionV relativeFrom="paragraph">
              <wp:posOffset>235444</wp:posOffset>
            </wp:positionV>
            <wp:extent cx="5312664" cy="3319272"/>
            <wp:effectExtent l="0" t="0" r="0" b="0"/>
            <wp:wrapTopAndBottom/>
            <wp:docPr id="135"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4.jpeg"/>
                    <pic:cNvPicPr/>
                  </pic:nvPicPr>
                  <pic:blipFill>
                    <a:blip r:embed="rId84" cstate="print"/>
                    <a:stretch>
                      <a:fillRect/>
                    </a:stretch>
                  </pic:blipFill>
                  <pic:spPr>
                    <a:xfrm>
                      <a:off x="0" y="0"/>
                      <a:ext cx="5312664" cy="3319272"/>
                    </a:xfrm>
                    <a:prstGeom prst="rect">
                      <a:avLst/>
                    </a:prstGeom>
                  </pic:spPr>
                </pic:pic>
              </a:graphicData>
            </a:graphic>
          </wp:anchor>
        </w:drawing>
      </w:r>
    </w:p>
    <w:p w14:paraId="0BE06C01" w14:textId="77777777" w:rsidR="006D2616" w:rsidRDefault="00B24C06">
      <w:pPr>
        <w:pStyle w:val="BodyText"/>
        <w:spacing w:before="73"/>
        <w:ind w:left="2398"/>
      </w:pPr>
      <w:r>
        <w:t>Figure 7.12 Typical edge preparation for butt weld</w:t>
      </w:r>
    </w:p>
    <w:p w14:paraId="3B9C220E" w14:textId="77777777" w:rsidR="006D2616" w:rsidRDefault="006D2616">
      <w:pPr>
        <w:pStyle w:val="BodyText"/>
        <w:spacing w:before="6"/>
        <w:rPr>
          <w:sz w:val="31"/>
        </w:rPr>
      </w:pPr>
    </w:p>
    <w:p w14:paraId="6FD335B2" w14:textId="77777777" w:rsidR="006D2616" w:rsidRDefault="00B24C06">
      <w:pPr>
        <w:pStyle w:val="BodyText"/>
        <w:spacing w:line="276" w:lineRule="auto"/>
        <w:ind w:left="320" w:right="838"/>
        <w:jc w:val="both"/>
      </w:pPr>
      <w:r>
        <w:t>For a butt weld, the root opening, R, is the separation of the pieces being joined and is provided for the electrode to access the base of a join</w:t>
      </w:r>
      <w:r>
        <w:t>t. The smaller the root opening the greater the angle of the bevel. The depth by which the arc melts into the plate is called the depth of penetration [Fig. 7.13 (a)]. Roughly, the penetration is about 1 mm per 100A and in manual welding the current is usu</w:t>
      </w:r>
      <w:r>
        <w:t>ally 150 – 200 A.</w:t>
      </w:r>
    </w:p>
    <w:p w14:paraId="14BFD9DD" w14:textId="77777777" w:rsidR="006D2616" w:rsidRDefault="006D2616">
      <w:pPr>
        <w:spacing w:line="276" w:lineRule="auto"/>
        <w:jc w:val="both"/>
        <w:sectPr w:rsidR="006D2616" w:rsidSect="00E333C9">
          <w:pgSz w:w="11900" w:h="16840"/>
          <w:pgMar w:top="160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1F15B1DA" w14:textId="77777777" w:rsidR="006D2616" w:rsidRDefault="006D2616">
      <w:pPr>
        <w:pStyle w:val="BodyText"/>
        <w:spacing w:before="11"/>
        <w:rPr>
          <w:sz w:val="27"/>
        </w:rPr>
      </w:pPr>
    </w:p>
    <w:p w14:paraId="1E54C560" w14:textId="77777777" w:rsidR="006D2616" w:rsidRDefault="00B24C06">
      <w:pPr>
        <w:pStyle w:val="BodyText"/>
        <w:ind w:left="718"/>
        <w:rPr>
          <w:sz w:val="20"/>
        </w:rPr>
      </w:pPr>
      <w:r>
        <w:rPr>
          <w:noProof/>
          <w:sz w:val="20"/>
        </w:rPr>
        <w:drawing>
          <wp:inline distT="0" distB="0" distL="0" distR="0" wp14:anchorId="5D93D826" wp14:editId="0BD80C44">
            <wp:extent cx="5289097" cy="2914650"/>
            <wp:effectExtent l="0" t="0" r="0" b="0"/>
            <wp:docPr id="137"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5.jpeg"/>
                    <pic:cNvPicPr/>
                  </pic:nvPicPr>
                  <pic:blipFill>
                    <a:blip r:embed="rId85" cstate="print"/>
                    <a:stretch>
                      <a:fillRect/>
                    </a:stretch>
                  </pic:blipFill>
                  <pic:spPr>
                    <a:xfrm>
                      <a:off x="0" y="0"/>
                      <a:ext cx="5289097" cy="2914650"/>
                    </a:xfrm>
                    <a:prstGeom prst="rect">
                      <a:avLst/>
                    </a:prstGeom>
                  </pic:spPr>
                </pic:pic>
              </a:graphicData>
            </a:graphic>
          </wp:inline>
        </w:drawing>
      </w:r>
    </w:p>
    <w:p w14:paraId="3524AACC" w14:textId="77777777" w:rsidR="006D2616" w:rsidRDefault="00B24C06">
      <w:pPr>
        <w:pStyle w:val="BodyText"/>
        <w:spacing w:before="154"/>
        <w:ind w:left="3281"/>
        <w:jc w:val="both"/>
      </w:pPr>
      <w:r>
        <w:t>Figure 7.13 Groove weld details</w:t>
      </w:r>
    </w:p>
    <w:p w14:paraId="5AB9336B" w14:textId="77777777" w:rsidR="006D2616" w:rsidRDefault="00B24C06">
      <w:pPr>
        <w:pStyle w:val="BodyText"/>
        <w:spacing w:before="45" w:line="276" w:lineRule="auto"/>
        <w:ind w:left="320" w:right="840"/>
        <w:jc w:val="both"/>
      </w:pPr>
      <w:r>
        <w:t xml:space="preserve">Therefore, the mating edges of the plates must be cut back if through-thickness continuity is to be established. This groove is filled with the molten metal from the electrode. The first run that is deposited in the bottom </w:t>
      </w:r>
      <w:r>
        <w:rPr>
          <w:spacing w:val="-3"/>
        </w:rPr>
        <w:t xml:space="preserve">of </w:t>
      </w:r>
      <w:r>
        <w:t>a groove is termed as the root</w:t>
      </w:r>
      <w:r>
        <w:t xml:space="preserve"> run [Fig.13(c)]. For good penetration, the root faces must be melted. Simultaneously, the weld pool also must be controlled, preferably, by using a backing</w:t>
      </w:r>
      <w:r>
        <w:rPr>
          <w:spacing w:val="4"/>
        </w:rPr>
        <w:t xml:space="preserve"> </w:t>
      </w:r>
      <w:r>
        <w:t>strip.</w:t>
      </w:r>
    </w:p>
    <w:p w14:paraId="0DF66B83" w14:textId="77777777" w:rsidR="006D2616" w:rsidRDefault="006D2616">
      <w:pPr>
        <w:pStyle w:val="BodyText"/>
        <w:spacing w:before="10"/>
        <w:rPr>
          <w:sz w:val="26"/>
        </w:rPr>
      </w:pPr>
    </w:p>
    <w:p w14:paraId="418739AF" w14:textId="77777777" w:rsidR="006D2616" w:rsidRDefault="00B24C06">
      <w:pPr>
        <w:pStyle w:val="BodyText"/>
        <w:ind w:left="320"/>
      </w:pPr>
      <w:r>
        <w:t>The choice of edge preparation depends on</w:t>
      </w:r>
    </w:p>
    <w:p w14:paraId="7BBCD825" w14:textId="77777777" w:rsidR="006D2616" w:rsidRDefault="00B24C06">
      <w:pPr>
        <w:pStyle w:val="ListParagraph"/>
        <w:numPr>
          <w:ilvl w:val="0"/>
          <w:numId w:val="12"/>
        </w:numPr>
        <w:tabs>
          <w:tab w:val="left" w:pos="560"/>
        </w:tabs>
        <w:spacing w:before="41"/>
        <w:rPr>
          <w:sz w:val="24"/>
        </w:rPr>
      </w:pPr>
      <w:r>
        <w:rPr>
          <w:sz w:val="24"/>
        </w:rPr>
        <w:t>Type of</w:t>
      </w:r>
      <w:r>
        <w:rPr>
          <w:spacing w:val="-1"/>
          <w:sz w:val="24"/>
        </w:rPr>
        <w:t xml:space="preserve"> </w:t>
      </w:r>
      <w:r>
        <w:rPr>
          <w:sz w:val="24"/>
        </w:rPr>
        <w:t>process</w:t>
      </w:r>
    </w:p>
    <w:p w14:paraId="16BD0106" w14:textId="77777777" w:rsidR="006D2616" w:rsidRDefault="00B24C06">
      <w:pPr>
        <w:pStyle w:val="ListParagraph"/>
        <w:numPr>
          <w:ilvl w:val="0"/>
          <w:numId w:val="12"/>
        </w:numPr>
        <w:tabs>
          <w:tab w:val="left" w:pos="560"/>
        </w:tabs>
        <w:spacing w:before="46"/>
        <w:rPr>
          <w:sz w:val="24"/>
        </w:rPr>
      </w:pPr>
      <w:r>
        <w:rPr>
          <w:sz w:val="24"/>
        </w:rPr>
        <w:t>Position of welding</w:t>
      </w:r>
    </w:p>
    <w:p w14:paraId="6BDD0723" w14:textId="77777777" w:rsidR="006D2616" w:rsidRDefault="00B24C06">
      <w:pPr>
        <w:pStyle w:val="ListParagraph"/>
        <w:numPr>
          <w:ilvl w:val="0"/>
          <w:numId w:val="12"/>
        </w:numPr>
        <w:tabs>
          <w:tab w:val="left" w:pos="560"/>
        </w:tabs>
        <w:spacing w:before="36"/>
        <w:rPr>
          <w:sz w:val="24"/>
        </w:rPr>
      </w:pPr>
      <w:r>
        <w:rPr>
          <w:sz w:val="24"/>
        </w:rPr>
        <w:t>Access for ar</w:t>
      </w:r>
      <w:r>
        <w:rPr>
          <w:sz w:val="24"/>
        </w:rPr>
        <w:t>c and</w:t>
      </w:r>
      <w:r>
        <w:rPr>
          <w:spacing w:val="5"/>
          <w:sz w:val="24"/>
        </w:rPr>
        <w:t xml:space="preserve"> </w:t>
      </w:r>
      <w:r>
        <w:rPr>
          <w:sz w:val="24"/>
        </w:rPr>
        <w:t>electrode</w:t>
      </w:r>
    </w:p>
    <w:p w14:paraId="1967C041" w14:textId="77777777" w:rsidR="006D2616" w:rsidRDefault="00B24C06">
      <w:pPr>
        <w:pStyle w:val="ListParagraph"/>
        <w:numPr>
          <w:ilvl w:val="0"/>
          <w:numId w:val="12"/>
        </w:numPr>
        <w:tabs>
          <w:tab w:val="left" w:pos="560"/>
        </w:tabs>
        <w:spacing w:before="41"/>
        <w:rPr>
          <w:sz w:val="24"/>
        </w:rPr>
      </w:pPr>
      <w:r>
        <w:rPr>
          <w:sz w:val="24"/>
        </w:rPr>
        <w:t>Volume of deposited weld</w:t>
      </w:r>
      <w:r>
        <w:rPr>
          <w:spacing w:val="3"/>
          <w:sz w:val="24"/>
        </w:rPr>
        <w:t xml:space="preserve"> </w:t>
      </w:r>
      <w:r>
        <w:rPr>
          <w:sz w:val="24"/>
        </w:rPr>
        <w:t>metal</w:t>
      </w:r>
    </w:p>
    <w:p w14:paraId="3C473EE0" w14:textId="77777777" w:rsidR="006D2616" w:rsidRDefault="00B24C06">
      <w:pPr>
        <w:pStyle w:val="ListParagraph"/>
        <w:numPr>
          <w:ilvl w:val="0"/>
          <w:numId w:val="12"/>
        </w:numPr>
        <w:tabs>
          <w:tab w:val="left" w:pos="560"/>
        </w:tabs>
        <w:spacing w:before="45"/>
        <w:rPr>
          <w:sz w:val="24"/>
        </w:rPr>
      </w:pPr>
      <w:r>
        <w:rPr>
          <w:sz w:val="24"/>
        </w:rPr>
        <w:t>Cost of preparing</w:t>
      </w:r>
      <w:r>
        <w:rPr>
          <w:spacing w:val="2"/>
          <w:sz w:val="24"/>
        </w:rPr>
        <w:t xml:space="preserve"> </w:t>
      </w:r>
      <w:r>
        <w:rPr>
          <w:sz w:val="24"/>
        </w:rPr>
        <w:t>edges</w:t>
      </w:r>
    </w:p>
    <w:p w14:paraId="1443F93C" w14:textId="77777777" w:rsidR="006D2616" w:rsidRDefault="00B24C06">
      <w:pPr>
        <w:pStyle w:val="ListParagraph"/>
        <w:numPr>
          <w:ilvl w:val="0"/>
          <w:numId w:val="12"/>
        </w:numPr>
        <w:tabs>
          <w:tab w:val="left" w:pos="560"/>
        </w:tabs>
        <w:spacing w:before="41"/>
        <w:rPr>
          <w:sz w:val="24"/>
        </w:rPr>
      </w:pPr>
      <w:r>
        <w:rPr>
          <w:sz w:val="24"/>
        </w:rPr>
        <w:t>Shrinkage and</w:t>
      </w:r>
      <w:r>
        <w:rPr>
          <w:spacing w:val="-3"/>
          <w:sz w:val="24"/>
        </w:rPr>
        <w:t xml:space="preserve"> </w:t>
      </w:r>
      <w:r>
        <w:rPr>
          <w:sz w:val="24"/>
        </w:rPr>
        <w:t>distortion.</w:t>
      </w:r>
    </w:p>
    <w:p w14:paraId="0EBD2ED1" w14:textId="77777777" w:rsidR="006D2616" w:rsidRDefault="006D2616">
      <w:pPr>
        <w:pStyle w:val="BodyText"/>
        <w:spacing w:before="1"/>
        <w:rPr>
          <w:sz w:val="31"/>
        </w:rPr>
      </w:pPr>
    </w:p>
    <w:p w14:paraId="0AB9CE5D" w14:textId="77777777" w:rsidR="006D2616" w:rsidRDefault="00B24C06">
      <w:pPr>
        <w:pStyle w:val="BodyText"/>
        <w:spacing w:line="280" w:lineRule="auto"/>
        <w:ind w:left="320" w:right="1676"/>
      </w:pPr>
      <w:r>
        <w:t>The square groove joint is used to connect thin material up to about 8 mm thick; for thicker material, single-vee groove and the double-vee groove welds have to be used.</w:t>
      </w:r>
    </w:p>
    <w:p w14:paraId="152E6F60" w14:textId="77777777" w:rsidR="006D2616" w:rsidRDefault="006D2616">
      <w:pPr>
        <w:pStyle w:val="BodyText"/>
        <w:spacing w:before="11"/>
        <w:rPr>
          <w:sz w:val="26"/>
        </w:rPr>
      </w:pPr>
    </w:p>
    <w:p w14:paraId="31736215" w14:textId="77777777" w:rsidR="006D2616" w:rsidRDefault="00B24C06">
      <w:pPr>
        <w:pStyle w:val="Heading2"/>
      </w:pPr>
      <w:r>
        <w:t>Fillet welds</w:t>
      </w:r>
    </w:p>
    <w:p w14:paraId="32869FEA" w14:textId="77777777" w:rsidR="006D2616" w:rsidRDefault="006D2616">
      <w:pPr>
        <w:pStyle w:val="BodyText"/>
        <w:spacing w:before="7"/>
        <w:rPr>
          <w:b/>
          <w:sz w:val="30"/>
        </w:rPr>
      </w:pPr>
    </w:p>
    <w:p w14:paraId="71B19724" w14:textId="77777777" w:rsidR="006D2616" w:rsidRDefault="00B24C06">
      <w:pPr>
        <w:pStyle w:val="BodyText"/>
        <w:spacing w:before="1"/>
        <w:ind w:left="320"/>
      </w:pPr>
      <w:r>
        <w:t>A typical fillet weld is shown in Fig. 7.14 (a).</w:t>
      </w:r>
    </w:p>
    <w:p w14:paraId="450036B1" w14:textId="77777777" w:rsidR="006D2616" w:rsidRDefault="006D2616">
      <w:pPr>
        <w:sectPr w:rsidR="006D2616" w:rsidSect="00E333C9">
          <w:pgSz w:w="11900" w:h="16840"/>
          <w:pgMar w:top="160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343EEC75" w14:textId="77777777" w:rsidR="006D2616" w:rsidRDefault="00B24C06">
      <w:pPr>
        <w:pStyle w:val="BodyText"/>
        <w:ind w:left="1524"/>
        <w:rPr>
          <w:sz w:val="20"/>
        </w:rPr>
      </w:pPr>
      <w:r>
        <w:rPr>
          <w:noProof/>
          <w:sz w:val="20"/>
        </w:rPr>
        <w:lastRenderedPageBreak/>
        <w:drawing>
          <wp:inline distT="0" distB="0" distL="0" distR="0" wp14:anchorId="7A5B33BD" wp14:editId="17DCCBDB">
            <wp:extent cx="4430025" cy="2867025"/>
            <wp:effectExtent l="0" t="0" r="0" b="0"/>
            <wp:docPr id="13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6.png"/>
                    <pic:cNvPicPr/>
                  </pic:nvPicPr>
                  <pic:blipFill>
                    <a:blip r:embed="rId86" cstate="print"/>
                    <a:stretch>
                      <a:fillRect/>
                    </a:stretch>
                  </pic:blipFill>
                  <pic:spPr>
                    <a:xfrm>
                      <a:off x="0" y="0"/>
                      <a:ext cx="4430025" cy="2867025"/>
                    </a:xfrm>
                    <a:prstGeom prst="rect">
                      <a:avLst/>
                    </a:prstGeom>
                  </pic:spPr>
                </pic:pic>
              </a:graphicData>
            </a:graphic>
          </wp:inline>
        </w:drawing>
      </w:r>
    </w:p>
    <w:p w14:paraId="6D021B45" w14:textId="77777777" w:rsidR="006D2616" w:rsidRDefault="00B24C06">
      <w:pPr>
        <w:pStyle w:val="BodyText"/>
        <w:spacing w:before="41"/>
        <w:ind w:left="332" w:right="859"/>
        <w:jc w:val="center"/>
      </w:pPr>
      <w:r>
        <w:t>Figure 7.14 Typical fillet weld</w:t>
      </w:r>
    </w:p>
    <w:p w14:paraId="04DD0CF2" w14:textId="77777777" w:rsidR="006D2616" w:rsidRDefault="006D2616">
      <w:pPr>
        <w:pStyle w:val="BodyText"/>
        <w:spacing w:before="6"/>
        <w:rPr>
          <w:sz w:val="31"/>
        </w:rPr>
      </w:pPr>
    </w:p>
    <w:p w14:paraId="2F466287" w14:textId="77777777" w:rsidR="006D2616" w:rsidRDefault="00B24C06">
      <w:pPr>
        <w:pStyle w:val="BodyText"/>
        <w:spacing w:line="276" w:lineRule="auto"/>
        <w:ind w:left="320" w:right="842"/>
        <w:jc w:val="both"/>
      </w:pPr>
      <w:r>
        <w:t>Owing to their economy, ease of fabrication and adaptability, fillet welds are widely used. They require less precision in the fitting up because the plat</w:t>
      </w:r>
      <w:r>
        <w:t>es being joined can be moved about more than the groove welds. Another advantage of fillet welds is that special preparation of edges, as required by groove welds, is not required. In a fillet weld the stress condition in the weld is quite different from t</w:t>
      </w:r>
      <w:r>
        <w:t>hat of the connected parts.</w:t>
      </w:r>
    </w:p>
    <w:p w14:paraId="3A3E9AE0" w14:textId="77777777" w:rsidR="006D2616" w:rsidRDefault="00B24C06">
      <w:pPr>
        <w:pStyle w:val="BodyText"/>
        <w:spacing w:before="7"/>
      </w:pPr>
      <w:r>
        <w:rPr>
          <w:noProof/>
        </w:rPr>
        <w:drawing>
          <wp:anchor distT="0" distB="0" distL="0" distR="0" simplePos="0" relativeHeight="251651584" behindDoc="0" locked="0" layoutInCell="1" allowOverlap="1" wp14:anchorId="0C853D25" wp14:editId="6E876AD6">
            <wp:simplePos x="0" y="0"/>
            <wp:positionH relativeFrom="page">
              <wp:posOffset>1008888</wp:posOffset>
            </wp:positionH>
            <wp:positionV relativeFrom="paragraph">
              <wp:posOffset>204907</wp:posOffset>
            </wp:positionV>
            <wp:extent cx="5306359" cy="1424177"/>
            <wp:effectExtent l="0" t="0" r="0" b="0"/>
            <wp:wrapTopAndBottom/>
            <wp:docPr id="14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7.png"/>
                    <pic:cNvPicPr/>
                  </pic:nvPicPr>
                  <pic:blipFill>
                    <a:blip r:embed="rId87" cstate="print"/>
                    <a:stretch>
                      <a:fillRect/>
                    </a:stretch>
                  </pic:blipFill>
                  <pic:spPr>
                    <a:xfrm>
                      <a:off x="0" y="0"/>
                      <a:ext cx="5306359" cy="1424177"/>
                    </a:xfrm>
                    <a:prstGeom prst="rect">
                      <a:avLst/>
                    </a:prstGeom>
                  </pic:spPr>
                </pic:pic>
              </a:graphicData>
            </a:graphic>
          </wp:anchor>
        </w:drawing>
      </w:r>
    </w:p>
    <w:p w14:paraId="0EC8684F" w14:textId="77777777" w:rsidR="006D2616" w:rsidRDefault="00B24C06">
      <w:pPr>
        <w:pStyle w:val="BodyText"/>
        <w:ind w:left="332" w:right="863"/>
        <w:jc w:val="center"/>
      </w:pPr>
      <w:r>
        <w:t>Figure 7.15 Typical fillet weld connections</w:t>
      </w:r>
    </w:p>
    <w:p w14:paraId="39564583" w14:textId="77777777" w:rsidR="006D2616" w:rsidRDefault="006D2616">
      <w:pPr>
        <w:pStyle w:val="BodyText"/>
        <w:spacing w:before="5"/>
        <w:rPr>
          <w:sz w:val="31"/>
        </w:rPr>
      </w:pPr>
    </w:p>
    <w:p w14:paraId="3DB58FE0" w14:textId="77777777" w:rsidR="006D2616" w:rsidRDefault="00B24C06">
      <w:pPr>
        <w:pStyle w:val="BodyText"/>
        <w:spacing w:before="1"/>
        <w:ind w:left="320" w:right="841"/>
        <w:jc w:val="both"/>
      </w:pPr>
      <w:r>
        <w:t>The size of a fillet weld is defined by the length of the two sides of the largest right triangle, which can be inscribed within the weld cross section. A major share of welds of th</w:t>
      </w:r>
      <w:r>
        <w:t xml:space="preserve">is type has equal legs </w:t>
      </w:r>
      <w:proofErr w:type="gramStart"/>
      <w:r>
        <w:t>i.e.</w:t>
      </w:r>
      <w:proofErr w:type="gramEnd"/>
      <w:r>
        <w:t xml:space="preserve"> they form right isosceles triangle shown in Fig. 7.15(</w:t>
      </w:r>
      <w:r>
        <w:rPr>
          <w:i/>
        </w:rPr>
        <w:t>c</w:t>
      </w:r>
      <w:r>
        <w:t>). The typical fillet weld connections are shown in Fig. 7.15(</w:t>
      </w:r>
      <w:r>
        <w:rPr>
          <w:i/>
        </w:rPr>
        <w:t>b</w:t>
      </w:r>
      <w:r>
        <w:t>). The critical dimension of a fillet weld is its throat, the shortest distance from the root to the hypotenus</w:t>
      </w:r>
      <w:r>
        <w:t>e of the defining triangle shown in Fig. 7.15(</w:t>
      </w:r>
      <w:r>
        <w:rPr>
          <w:i/>
        </w:rPr>
        <w:t>c</w:t>
      </w:r>
      <w:r>
        <w:t xml:space="preserve">). </w:t>
      </w:r>
      <w:proofErr w:type="gramStart"/>
      <w:r>
        <w:t>Also</w:t>
      </w:r>
      <w:proofErr w:type="gramEnd"/>
      <w:r>
        <w:t xml:space="preserve"> Unequal and Equal legs fillet welds are shown in Figure 7.16.</w:t>
      </w:r>
    </w:p>
    <w:p w14:paraId="795D63AE" w14:textId="77777777" w:rsidR="006D2616" w:rsidRDefault="006D2616">
      <w:pPr>
        <w:jc w:val="both"/>
        <w:sectPr w:rsidR="006D2616" w:rsidSect="00E333C9">
          <w:pgSz w:w="11900" w:h="16840"/>
          <w:pgMar w:top="160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0EC60C37" w14:textId="77777777" w:rsidR="006D2616" w:rsidRDefault="006D2616">
      <w:pPr>
        <w:pStyle w:val="BodyText"/>
        <w:rPr>
          <w:sz w:val="10"/>
        </w:rPr>
      </w:pPr>
    </w:p>
    <w:p w14:paraId="5ECF5326" w14:textId="77777777" w:rsidR="006D2616" w:rsidRDefault="00B24C06">
      <w:pPr>
        <w:pStyle w:val="BodyText"/>
        <w:ind w:left="684"/>
        <w:rPr>
          <w:sz w:val="20"/>
        </w:rPr>
      </w:pPr>
      <w:r>
        <w:rPr>
          <w:noProof/>
          <w:sz w:val="20"/>
        </w:rPr>
        <w:drawing>
          <wp:inline distT="0" distB="0" distL="0" distR="0" wp14:anchorId="5C1A8EFF" wp14:editId="01ECC533">
            <wp:extent cx="5174468" cy="1602200"/>
            <wp:effectExtent l="0" t="0" r="0" b="0"/>
            <wp:docPr id="143"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8.jpeg"/>
                    <pic:cNvPicPr/>
                  </pic:nvPicPr>
                  <pic:blipFill>
                    <a:blip r:embed="rId88" cstate="print"/>
                    <a:stretch>
                      <a:fillRect/>
                    </a:stretch>
                  </pic:blipFill>
                  <pic:spPr>
                    <a:xfrm>
                      <a:off x="0" y="0"/>
                      <a:ext cx="5174468" cy="1602200"/>
                    </a:xfrm>
                    <a:prstGeom prst="rect">
                      <a:avLst/>
                    </a:prstGeom>
                  </pic:spPr>
                </pic:pic>
              </a:graphicData>
            </a:graphic>
          </wp:inline>
        </w:drawing>
      </w:r>
    </w:p>
    <w:p w14:paraId="52B5C959" w14:textId="77777777" w:rsidR="006D2616" w:rsidRDefault="006D2616">
      <w:pPr>
        <w:pStyle w:val="BodyText"/>
        <w:spacing w:before="4"/>
        <w:rPr>
          <w:sz w:val="25"/>
        </w:rPr>
      </w:pPr>
    </w:p>
    <w:p w14:paraId="22FA2E6E" w14:textId="77777777" w:rsidR="006D2616" w:rsidRDefault="00B24C06">
      <w:pPr>
        <w:pStyle w:val="BodyText"/>
        <w:spacing w:before="90"/>
        <w:ind w:left="2537"/>
      </w:pPr>
      <w:r>
        <w:t>Figure 7.16 Unequal and Equal legs fillet welds</w:t>
      </w:r>
    </w:p>
    <w:p w14:paraId="72D3F64B" w14:textId="77777777" w:rsidR="006D2616" w:rsidRDefault="006D2616">
      <w:pPr>
        <w:pStyle w:val="BodyText"/>
        <w:spacing w:before="6"/>
        <w:rPr>
          <w:sz w:val="31"/>
        </w:rPr>
      </w:pPr>
    </w:p>
    <w:p w14:paraId="489C8E43" w14:textId="77777777" w:rsidR="006D2616" w:rsidRDefault="00B24C06">
      <w:pPr>
        <w:pStyle w:val="BodyText"/>
        <w:spacing w:line="276" w:lineRule="auto"/>
        <w:ind w:left="320" w:right="839"/>
        <w:jc w:val="both"/>
      </w:pPr>
      <w:r>
        <w:t>The root of the weld is the point where the faces of the metallic members meet. The theoretical throat of a weld is the shortest distance from the root to the hypotenuse of the triangle. The throat area equals the theoretical throat distance times the leng</w:t>
      </w:r>
      <w:r>
        <w:t>th of the weld. Though a fillet weld is specified by defining the two sides of the inscribed triangle, its actual cross section will be quite complex. A fillet weld must penetrate the base metal and the interface of the weld is either concave or convex [Fi</w:t>
      </w:r>
      <w:r>
        <w:t>g .7.17(a)&amp;(b)].</w:t>
      </w:r>
    </w:p>
    <w:p w14:paraId="390A7349" w14:textId="77777777" w:rsidR="006D2616" w:rsidRDefault="00B24C06">
      <w:pPr>
        <w:pStyle w:val="BodyText"/>
        <w:spacing w:before="11"/>
        <w:rPr>
          <w:sz w:val="29"/>
        </w:rPr>
      </w:pPr>
      <w:r>
        <w:rPr>
          <w:noProof/>
        </w:rPr>
        <w:drawing>
          <wp:anchor distT="0" distB="0" distL="0" distR="0" simplePos="0" relativeHeight="251652608" behindDoc="0" locked="0" layoutInCell="1" allowOverlap="1" wp14:anchorId="7355F2F7" wp14:editId="4356EBD6">
            <wp:simplePos x="0" y="0"/>
            <wp:positionH relativeFrom="page">
              <wp:posOffset>1060703</wp:posOffset>
            </wp:positionH>
            <wp:positionV relativeFrom="paragraph">
              <wp:posOffset>243738</wp:posOffset>
            </wp:positionV>
            <wp:extent cx="5271317" cy="1684020"/>
            <wp:effectExtent l="0" t="0" r="0" b="0"/>
            <wp:wrapTopAndBottom/>
            <wp:docPr id="145"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9.jpeg"/>
                    <pic:cNvPicPr/>
                  </pic:nvPicPr>
                  <pic:blipFill>
                    <a:blip r:embed="rId89" cstate="print"/>
                    <a:stretch>
                      <a:fillRect/>
                    </a:stretch>
                  </pic:blipFill>
                  <pic:spPr>
                    <a:xfrm>
                      <a:off x="0" y="0"/>
                      <a:ext cx="5271317" cy="1684020"/>
                    </a:xfrm>
                    <a:prstGeom prst="rect">
                      <a:avLst/>
                    </a:prstGeom>
                  </pic:spPr>
                </pic:pic>
              </a:graphicData>
            </a:graphic>
          </wp:anchor>
        </w:drawing>
      </w:r>
    </w:p>
    <w:p w14:paraId="60F59447" w14:textId="77777777" w:rsidR="006D2616" w:rsidRDefault="00B24C06">
      <w:pPr>
        <w:pStyle w:val="BodyText"/>
        <w:spacing w:before="171"/>
        <w:ind w:left="2955"/>
        <w:jc w:val="both"/>
      </w:pPr>
      <w:r>
        <w:t>Figure 7.17 Cross section of fillet weld</w:t>
      </w:r>
    </w:p>
    <w:p w14:paraId="4846630D" w14:textId="77777777" w:rsidR="006D2616" w:rsidRDefault="00B24C06">
      <w:pPr>
        <w:pStyle w:val="BodyText"/>
        <w:spacing w:before="51" w:line="276" w:lineRule="auto"/>
        <w:ind w:left="320" w:right="837"/>
        <w:jc w:val="both"/>
      </w:pPr>
      <w:r>
        <w:t>The concave shape of free surface provides a smoother transition between the connected parts and hence causes less stress concentration than a convex surface. But it is more vulnerable to shrinkag</w:t>
      </w:r>
      <w:r>
        <w:t xml:space="preserve">e and cracking than the convex surface and has a much reduced throat area </w:t>
      </w:r>
      <w:proofErr w:type="gramStart"/>
      <w:r>
        <w:t>to  transfer</w:t>
      </w:r>
      <w:proofErr w:type="gramEnd"/>
      <w:r>
        <w:t xml:space="preserve"> stresses. On the other hand, convex shapes provide extra weld metal or reinforcement for the throat. But while making a convex surface there is always the possibility of</w:t>
      </w:r>
      <w:r>
        <w:t xml:space="preserve"> causing undercut at the edges, which undermines the strength of the joint [Fig. 7.17(c)]. The stress concentration is higher in convex welds than in concave welds. It is generally recommended that for statically loaded structures, a slightly convex shape </w:t>
      </w:r>
      <w:r>
        <w:t xml:space="preserve">is preferable, while for fatigue – prone structures, concave surface is desirable. Large welds are invariably made up of a number </w:t>
      </w:r>
      <w:r>
        <w:rPr>
          <w:spacing w:val="-3"/>
        </w:rPr>
        <w:t xml:space="preserve">of </w:t>
      </w:r>
      <w:r>
        <w:t xml:space="preserve">layers </w:t>
      </w:r>
      <w:r>
        <w:rPr>
          <w:spacing w:val="-3"/>
        </w:rPr>
        <w:t xml:space="preserve">or </w:t>
      </w:r>
      <w:r>
        <w:t>passes. For reasons of economy, it is desirable to choose weld sizes that can be made in a single pass. Large wel</w:t>
      </w:r>
      <w:r>
        <w:t>ds scan be made in a single pass by an automatic machine, though manually, 8 mm fillet is the largest single-pass</w:t>
      </w:r>
      <w:r>
        <w:rPr>
          <w:spacing w:val="-10"/>
        </w:rPr>
        <w:t xml:space="preserve"> </w:t>
      </w:r>
      <w:r>
        <w:t>layer.</w:t>
      </w:r>
    </w:p>
    <w:p w14:paraId="4F52BBD8" w14:textId="77777777" w:rsidR="006D2616" w:rsidRDefault="006D2616">
      <w:pPr>
        <w:spacing w:line="276" w:lineRule="auto"/>
        <w:jc w:val="both"/>
        <w:sectPr w:rsidR="006D2616" w:rsidSect="00E333C9">
          <w:pgSz w:w="11900" w:h="16840"/>
          <w:pgMar w:top="160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33FD2A4E" w14:textId="77777777" w:rsidR="006D2616" w:rsidRDefault="00B24C06">
      <w:pPr>
        <w:pStyle w:val="Heading2"/>
        <w:spacing w:before="68"/>
      </w:pPr>
      <w:r>
        <w:lastRenderedPageBreak/>
        <w:t>Weld symbols</w:t>
      </w:r>
    </w:p>
    <w:p w14:paraId="124CCE33" w14:textId="77777777" w:rsidR="006D2616" w:rsidRDefault="006D2616">
      <w:pPr>
        <w:pStyle w:val="BodyText"/>
        <w:spacing w:before="8"/>
        <w:rPr>
          <w:b/>
          <w:sz w:val="30"/>
        </w:rPr>
      </w:pPr>
    </w:p>
    <w:p w14:paraId="278F4888" w14:textId="77777777" w:rsidR="006D2616" w:rsidRDefault="00B24C06">
      <w:pPr>
        <w:pStyle w:val="BodyText"/>
        <w:spacing w:line="276" w:lineRule="auto"/>
        <w:ind w:left="320" w:right="835"/>
        <w:jc w:val="both"/>
      </w:pPr>
      <w:r>
        <w:t>Welding will become a powerful engineering tool when the information required for welding is provided by the designers to the operators. The information concerning type, size, position, welding process etc. of the welds in welded joints is conveyed by stan</w:t>
      </w:r>
      <w:r>
        <w:t>dard symbols in drawings. Usage of standard symbols by all designers and fabricators would help avoid confusion and misunderstanding. The symbolic representation gives clearly all necessary indications regarding the specific weld to be achieved.</w:t>
      </w:r>
    </w:p>
    <w:p w14:paraId="3EDE4041" w14:textId="77777777" w:rsidR="006D2616" w:rsidRDefault="006D2616">
      <w:pPr>
        <w:pStyle w:val="BodyText"/>
        <w:spacing w:before="8"/>
        <w:rPr>
          <w:sz w:val="27"/>
        </w:rPr>
      </w:pPr>
    </w:p>
    <w:p w14:paraId="6F53D5F4" w14:textId="77777777" w:rsidR="006D2616" w:rsidRDefault="00B24C06">
      <w:pPr>
        <w:pStyle w:val="BodyText"/>
        <w:spacing w:line="276" w:lineRule="auto"/>
        <w:ind w:left="320" w:right="839"/>
        <w:jc w:val="both"/>
      </w:pPr>
      <w:r>
        <w:t>The symbo</w:t>
      </w:r>
      <w:r>
        <w:t xml:space="preserve">lic representation includes elementary symbols along with a) supplementary symbol, b) a means of showing dimensions, or c) some complementary indications. IS: 813- 1986, “Scheme </w:t>
      </w:r>
      <w:proofErr w:type="gramStart"/>
      <w:r>
        <w:t>Of</w:t>
      </w:r>
      <w:proofErr w:type="gramEnd"/>
      <w:r>
        <w:t xml:space="preserve"> Symbols for Welding” gives all the details of weld representation in drawin</w:t>
      </w:r>
      <w:r>
        <w:t>gs.</w:t>
      </w:r>
    </w:p>
    <w:p w14:paraId="7E43D165" w14:textId="77777777" w:rsidR="006D2616" w:rsidRDefault="006D2616">
      <w:pPr>
        <w:pStyle w:val="BodyText"/>
        <w:spacing w:before="9"/>
        <w:rPr>
          <w:sz w:val="27"/>
        </w:rPr>
      </w:pPr>
    </w:p>
    <w:p w14:paraId="0AC5154B" w14:textId="77777777" w:rsidR="006D2616" w:rsidRDefault="00B24C06">
      <w:pPr>
        <w:pStyle w:val="BodyText"/>
        <w:spacing w:line="276" w:lineRule="auto"/>
        <w:ind w:left="320" w:right="845"/>
        <w:jc w:val="both"/>
      </w:pPr>
      <w:r>
        <w:t>Elementary symbols represent the various categories of the weld and look similar to the shape of the weld to be made. Combination of elementary symbols may also be used, when required. Elementary symbols are shown in Table</w:t>
      </w:r>
      <w:r>
        <w:rPr>
          <w:spacing w:val="-20"/>
        </w:rPr>
        <w:t xml:space="preserve"> </w:t>
      </w:r>
      <w:r>
        <w:t>7.1.</w:t>
      </w:r>
    </w:p>
    <w:p w14:paraId="45CE8CA0" w14:textId="77777777" w:rsidR="006D2616" w:rsidRDefault="006D2616">
      <w:pPr>
        <w:pStyle w:val="BodyText"/>
        <w:spacing w:before="4"/>
        <w:rPr>
          <w:sz w:val="27"/>
        </w:rPr>
      </w:pPr>
    </w:p>
    <w:p w14:paraId="1FF5C0AD" w14:textId="77777777" w:rsidR="006D2616" w:rsidRDefault="00B24C06">
      <w:pPr>
        <w:pStyle w:val="BodyText"/>
        <w:spacing w:line="276" w:lineRule="auto"/>
        <w:ind w:left="320" w:right="838"/>
        <w:jc w:val="both"/>
      </w:pPr>
      <w:r>
        <w:t xml:space="preserve">Supplementary symbols </w:t>
      </w:r>
      <w:proofErr w:type="spellStart"/>
      <w:r>
        <w:t>characterise</w:t>
      </w:r>
      <w:proofErr w:type="spellEnd"/>
      <w:r>
        <w:t xml:space="preserve"> the external surface of the weld and they complete the elementary symbols. Supplementary symbols are shown in Table 7.2. Combinations of elementary and supplementary symbols are given in Table 7.3. The weld locations are defined by specifying,</w:t>
      </w:r>
      <w:r>
        <w:t xml:space="preserve"> a) position of the arrow </w:t>
      </w:r>
      <w:r>
        <w:rPr>
          <w:spacing w:val="-3"/>
        </w:rPr>
        <w:t xml:space="preserve">line, </w:t>
      </w:r>
      <w:r>
        <w:t xml:space="preserve">b) position </w:t>
      </w:r>
      <w:r>
        <w:rPr>
          <w:spacing w:val="-3"/>
        </w:rPr>
        <w:t xml:space="preserve">of </w:t>
      </w:r>
      <w:r>
        <w:t xml:space="preserve">the reference line, and c) the position </w:t>
      </w:r>
      <w:r>
        <w:rPr>
          <w:spacing w:val="-3"/>
        </w:rPr>
        <w:t xml:space="preserve">of </w:t>
      </w:r>
      <w:r>
        <w:t xml:space="preserve">the symbol. More details </w:t>
      </w:r>
      <w:r>
        <w:rPr>
          <w:spacing w:val="-3"/>
        </w:rPr>
        <w:t xml:space="preserve">of </w:t>
      </w:r>
      <w:r>
        <w:t>weld representation may be obtained from IS 813- 1986.</w:t>
      </w:r>
    </w:p>
    <w:p w14:paraId="31ED6B90" w14:textId="77777777" w:rsidR="006D2616" w:rsidRDefault="006D2616">
      <w:pPr>
        <w:pStyle w:val="BodyText"/>
        <w:spacing w:before="3"/>
        <w:rPr>
          <w:sz w:val="27"/>
        </w:rPr>
      </w:pPr>
    </w:p>
    <w:p w14:paraId="7C444E6C" w14:textId="77777777" w:rsidR="006D2616" w:rsidRDefault="00B24C06">
      <w:pPr>
        <w:pStyle w:val="BodyText"/>
        <w:ind w:left="320"/>
      </w:pPr>
      <w:r>
        <w:t>Defects in welds</w:t>
      </w:r>
    </w:p>
    <w:p w14:paraId="638180A4" w14:textId="77777777" w:rsidR="006D2616" w:rsidRDefault="006D2616">
      <w:pPr>
        <w:pStyle w:val="BodyText"/>
        <w:spacing w:before="6"/>
        <w:rPr>
          <w:sz w:val="31"/>
        </w:rPr>
      </w:pPr>
    </w:p>
    <w:p w14:paraId="7A30F3B5" w14:textId="77777777" w:rsidR="006D2616" w:rsidRDefault="00B24C06">
      <w:pPr>
        <w:pStyle w:val="BodyText"/>
        <w:spacing w:line="278" w:lineRule="auto"/>
        <w:ind w:left="320" w:right="845"/>
        <w:jc w:val="both"/>
      </w:pPr>
      <w:r>
        <w:t>If good welding methods and procedures are not followed a number of defects may be developed causing discontinuities within the weld. Some of the important defects are described in the following.</w:t>
      </w:r>
    </w:p>
    <w:p w14:paraId="430268AE" w14:textId="77777777" w:rsidR="006D2616" w:rsidRDefault="006D2616">
      <w:pPr>
        <w:pStyle w:val="BodyText"/>
        <w:spacing w:before="8"/>
        <w:rPr>
          <w:sz w:val="26"/>
        </w:rPr>
      </w:pPr>
    </w:p>
    <w:p w14:paraId="4E76B3DA" w14:textId="77777777" w:rsidR="006D2616" w:rsidRDefault="00B24C06">
      <w:pPr>
        <w:pStyle w:val="BodyText"/>
        <w:ind w:left="320"/>
      </w:pPr>
      <w:r>
        <w:t>Incomplete fusion</w:t>
      </w:r>
    </w:p>
    <w:p w14:paraId="3ADE8777" w14:textId="77777777" w:rsidR="006D2616" w:rsidRDefault="006D2616">
      <w:pPr>
        <w:pStyle w:val="BodyText"/>
        <w:spacing w:before="6"/>
        <w:rPr>
          <w:sz w:val="31"/>
        </w:rPr>
      </w:pPr>
    </w:p>
    <w:p w14:paraId="05FFAED6" w14:textId="77777777" w:rsidR="006D2616" w:rsidRDefault="00B24C06">
      <w:pPr>
        <w:pStyle w:val="BodyText"/>
        <w:spacing w:line="276" w:lineRule="auto"/>
        <w:ind w:left="320" w:right="840"/>
        <w:jc w:val="both"/>
      </w:pPr>
      <w:r>
        <w:t>Complete fusion may not take place, if t</w:t>
      </w:r>
      <w:r>
        <w:t xml:space="preserve">he mating surfaces are not properly cleaned of all coatings such as mill scales, slag, oxides etc. This defect may also be caused by insufficient current, because of which the base metal does not melt properly. Rapid rate of welding also leads to improper </w:t>
      </w:r>
      <w:r>
        <w:t>fusion. The different types of incomplete fusion are shown in Fig.7.18.</w:t>
      </w:r>
    </w:p>
    <w:p w14:paraId="3CE2E99C" w14:textId="77777777" w:rsidR="006D2616" w:rsidRDefault="006D2616">
      <w:pPr>
        <w:spacing w:line="276" w:lineRule="auto"/>
        <w:jc w:val="both"/>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6828E368" w14:textId="77777777" w:rsidR="006D2616" w:rsidRDefault="00B24C06">
      <w:pPr>
        <w:pStyle w:val="BodyText"/>
        <w:ind w:left="2758"/>
        <w:rPr>
          <w:sz w:val="20"/>
        </w:rPr>
      </w:pPr>
      <w:r>
        <w:rPr>
          <w:noProof/>
          <w:sz w:val="20"/>
        </w:rPr>
        <w:lastRenderedPageBreak/>
        <w:drawing>
          <wp:inline distT="0" distB="0" distL="0" distR="0" wp14:anchorId="78A2561E" wp14:editId="06CEB3E3">
            <wp:extent cx="2407446" cy="1823084"/>
            <wp:effectExtent l="0" t="0" r="0" b="0"/>
            <wp:docPr id="14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0.png"/>
                    <pic:cNvPicPr/>
                  </pic:nvPicPr>
                  <pic:blipFill>
                    <a:blip r:embed="rId90" cstate="print"/>
                    <a:stretch>
                      <a:fillRect/>
                    </a:stretch>
                  </pic:blipFill>
                  <pic:spPr>
                    <a:xfrm>
                      <a:off x="0" y="0"/>
                      <a:ext cx="2407446" cy="1823084"/>
                    </a:xfrm>
                    <a:prstGeom prst="rect">
                      <a:avLst/>
                    </a:prstGeom>
                  </pic:spPr>
                </pic:pic>
              </a:graphicData>
            </a:graphic>
          </wp:inline>
        </w:drawing>
      </w:r>
    </w:p>
    <w:p w14:paraId="03A8EF8A" w14:textId="77777777" w:rsidR="006D2616" w:rsidRDefault="00B24C06">
      <w:pPr>
        <w:pStyle w:val="BodyText"/>
        <w:spacing w:before="101" w:after="11" w:line="554" w:lineRule="auto"/>
        <w:ind w:left="3344" w:right="2961" w:hanging="898"/>
      </w:pPr>
      <w:r>
        <w:t>Figure 7.18 Lack of fusion (or) incomplete fusion Table 7.1 Elementary Symbols</w:t>
      </w:r>
    </w:p>
    <w:p w14:paraId="02FA440C" w14:textId="77777777" w:rsidR="006D2616" w:rsidRDefault="00B24C06">
      <w:pPr>
        <w:pStyle w:val="BodyText"/>
        <w:ind w:left="320"/>
        <w:rPr>
          <w:sz w:val="20"/>
        </w:rPr>
      </w:pPr>
      <w:r>
        <w:rPr>
          <w:sz w:val="20"/>
        </w:rPr>
      </w:r>
      <w:r>
        <w:rPr>
          <w:sz w:val="20"/>
        </w:rPr>
        <w:pict w14:anchorId="6C5457BC">
          <v:group id="_x0000_s2092" style="width:451.2pt;height:447.4pt;mso-position-horizontal-relative:char;mso-position-vertical-relative:line" coordsize="9024,8948">
            <v:shape id="_x0000_s2095" type="#_x0000_t75" style="position:absolute;width:9010;height:3951">
              <v:imagedata r:id="rId91" o:title=""/>
            </v:shape>
            <v:shape id="_x0000_s2094" type="#_x0000_t75" style="position:absolute;left:9;top:3988;width:9015;height:1114">
              <v:imagedata r:id="rId92" o:title=""/>
            </v:shape>
            <v:shape id="_x0000_s2093" type="#_x0000_t75" style="position:absolute;top:5145;width:9020;height:3802">
              <v:imagedata r:id="rId93" o:title=""/>
            </v:shape>
            <w10:anchorlock/>
          </v:group>
        </w:pict>
      </w:r>
    </w:p>
    <w:p w14:paraId="56113BB4" w14:textId="77777777" w:rsidR="006D2616" w:rsidRDefault="006D2616">
      <w:pPr>
        <w:rPr>
          <w:sz w:val="20"/>
        </w:rPr>
        <w:sectPr w:rsidR="006D2616" w:rsidSect="00E333C9">
          <w:pgSz w:w="11900" w:h="16840"/>
          <w:pgMar w:top="148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6E2C3CD6" w14:textId="77777777" w:rsidR="006D2616" w:rsidRDefault="00B24C06">
      <w:pPr>
        <w:pStyle w:val="BodyText"/>
        <w:ind w:left="320"/>
        <w:rPr>
          <w:sz w:val="20"/>
        </w:rPr>
      </w:pPr>
      <w:r>
        <w:rPr>
          <w:sz w:val="20"/>
        </w:rPr>
      </w:r>
      <w:r>
        <w:rPr>
          <w:sz w:val="20"/>
        </w:rPr>
        <w:pict w14:anchorId="4E2AAC9D">
          <v:group id="_x0000_s2089" style="width:451.2pt;height:339.85pt;mso-position-horizontal-relative:char;mso-position-vertical-relative:line" coordsize="9024,6797">
            <v:shape id="_x0000_s2091" type="#_x0000_t75" style="position:absolute;left:9;width:9015;height:3687">
              <v:imagedata r:id="rId94" o:title=""/>
            </v:shape>
            <v:shape id="_x0000_s2090" type="#_x0000_t75" style="position:absolute;top:3724;width:9024;height:3072">
              <v:imagedata r:id="rId95" o:title=""/>
            </v:shape>
            <w10:anchorlock/>
          </v:group>
        </w:pict>
      </w:r>
    </w:p>
    <w:p w14:paraId="3226C36C" w14:textId="77777777" w:rsidR="006D2616" w:rsidRDefault="006D2616">
      <w:pPr>
        <w:pStyle w:val="BodyText"/>
        <w:rPr>
          <w:sz w:val="20"/>
        </w:rPr>
      </w:pPr>
    </w:p>
    <w:p w14:paraId="1423CC72" w14:textId="77777777" w:rsidR="006D2616" w:rsidRDefault="006D2616">
      <w:pPr>
        <w:pStyle w:val="BodyText"/>
        <w:spacing w:before="2"/>
        <w:rPr>
          <w:sz w:val="29"/>
        </w:rPr>
      </w:pPr>
    </w:p>
    <w:p w14:paraId="3C66EC75" w14:textId="77777777" w:rsidR="006D2616" w:rsidRDefault="00B24C06">
      <w:pPr>
        <w:pStyle w:val="BodyText"/>
        <w:spacing w:before="90"/>
        <w:ind w:left="332" w:right="867"/>
        <w:jc w:val="center"/>
      </w:pPr>
      <w:r>
        <w:rPr>
          <w:noProof/>
        </w:rPr>
        <w:drawing>
          <wp:anchor distT="0" distB="0" distL="0" distR="0" simplePos="0" relativeHeight="251653632" behindDoc="0" locked="0" layoutInCell="1" allowOverlap="1" wp14:anchorId="562CD887" wp14:editId="117B968D">
            <wp:simplePos x="0" y="0"/>
            <wp:positionH relativeFrom="page">
              <wp:posOffset>926590</wp:posOffset>
            </wp:positionH>
            <wp:positionV relativeFrom="paragraph">
              <wp:posOffset>266485</wp:posOffset>
            </wp:positionV>
            <wp:extent cx="5732305" cy="1281302"/>
            <wp:effectExtent l="0" t="0" r="0" b="0"/>
            <wp:wrapTopAndBottom/>
            <wp:docPr id="149"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6.jpeg"/>
                    <pic:cNvPicPr/>
                  </pic:nvPicPr>
                  <pic:blipFill>
                    <a:blip r:embed="rId96" cstate="print"/>
                    <a:stretch>
                      <a:fillRect/>
                    </a:stretch>
                  </pic:blipFill>
                  <pic:spPr>
                    <a:xfrm>
                      <a:off x="0" y="0"/>
                      <a:ext cx="5732305" cy="1281302"/>
                    </a:xfrm>
                    <a:prstGeom prst="rect">
                      <a:avLst/>
                    </a:prstGeom>
                  </pic:spPr>
                </pic:pic>
              </a:graphicData>
            </a:graphic>
          </wp:anchor>
        </w:drawing>
      </w:r>
      <w:r>
        <w:t>Table 7. 2 Supplementary Symbols</w:t>
      </w:r>
    </w:p>
    <w:p w14:paraId="538A2370" w14:textId="77777777" w:rsidR="006D2616" w:rsidRDefault="006D2616">
      <w:pPr>
        <w:pStyle w:val="BodyText"/>
        <w:rPr>
          <w:sz w:val="26"/>
        </w:rPr>
      </w:pPr>
    </w:p>
    <w:p w14:paraId="757E5ED8" w14:textId="77777777" w:rsidR="006D2616" w:rsidRDefault="006D2616">
      <w:pPr>
        <w:pStyle w:val="BodyText"/>
        <w:spacing w:before="1"/>
        <w:rPr>
          <w:sz w:val="26"/>
        </w:rPr>
      </w:pPr>
    </w:p>
    <w:p w14:paraId="0C097889" w14:textId="77777777" w:rsidR="006D2616" w:rsidRDefault="00B24C06">
      <w:pPr>
        <w:pStyle w:val="BodyText"/>
        <w:ind w:left="332" w:right="862"/>
        <w:jc w:val="center"/>
      </w:pPr>
      <w:r>
        <w:t>Table 7. 3 Combination of Elementary and Supplementary Symbols</w:t>
      </w:r>
    </w:p>
    <w:p w14:paraId="6261E12E" w14:textId="77777777" w:rsidR="006D2616" w:rsidRDefault="00B24C06">
      <w:pPr>
        <w:pStyle w:val="BodyText"/>
        <w:spacing w:before="5"/>
        <w:rPr>
          <w:sz w:val="28"/>
        </w:rPr>
      </w:pPr>
      <w:r>
        <w:rPr>
          <w:noProof/>
        </w:rPr>
        <w:drawing>
          <wp:anchor distT="0" distB="0" distL="0" distR="0" simplePos="0" relativeHeight="251654656" behindDoc="0" locked="0" layoutInCell="1" allowOverlap="1" wp14:anchorId="4D4B5B17" wp14:editId="5EF26037">
            <wp:simplePos x="0" y="0"/>
            <wp:positionH relativeFrom="page">
              <wp:posOffset>914400</wp:posOffset>
            </wp:positionH>
            <wp:positionV relativeFrom="paragraph">
              <wp:posOffset>232584</wp:posOffset>
            </wp:positionV>
            <wp:extent cx="5557324" cy="1231963"/>
            <wp:effectExtent l="0" t="0" r="0" b="0"/>
            <wp:wrapTopAndBottom/>
            <wp:docPr id="151"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7.png"/>
                    <pic:cNvPicPr/>
                  </pic:nvPicPr>
                  <pic:blipFill>
                    <a:blip r:embed="rId97" cstate="print"/>
                    <a:stretch>
                      <a:fillRect/>
                    </a:stretch>
                  </pic:blipFill>
                  <pic:spPr>
                    <a:xfrm>
                      <a:off x="0" y="0"/>
                      <a:ext cx="5557324" cy="1231963"/>
                    </a:xfrm>
                    <a:prstGeom prst="rect">
                      <a:avLst/>
                    </a:prstGeom>
                  </pic:spPr>
                </pic:pic>
              </a:graphicData>
            </a:graphic>
          </wp:anchor>
        </w:drawing>
      </w:r>
    </w:p>
    <w:p w14:paraId="60089181" w14:textId="77777777" w:rsidR="006D2616" w:rsidRDefault="006D2616">
      <w:pPr>
        <w:rPr>
          <w:sz w:val="28"/>
        </w:rPr>
        <w:sectPr w:rsidR="006D2616" w:rsidSect="00E333C9">
          <w:pgSz w:w="11900" w:h="16840"/>
          <w:pgMar w:top="142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43C2DC01" w14:textId="77777777" w:rsidR="006D2616" w:rsidRDefault="00B24C06">
      <w:pPr>
        <w:pStyle w:val="BodyText"/>
        <w:spacing w:before="136"/>
        <w:ind w:left="320"/>
      </w:pPr>
      <w:r>
        <w:lastRenderedPageBreak/>
        <w:t>Porosity</w:t>
      </w:r>
    </w:p>
    <w:p w14:paraId="257ED98C" w14:textId="77777777" w:rsidR="006D2616" w:rsidRDefault="006D2616">
      <w:pPr>
        <w:pStyle w:val="BodyText"/>
        <w:spacing w:before="10"/>
        <w:rPr>
          <w:sz w:val="31"/>
        </w:rPr>
      </w:pPr>
    </w:p>
    <w:p w14:paraId="0E6C98C5" w14:textId="77777777" w:rsidR="006D2616" w:rsidRDefault="00B24C06">
      <w:pPr>
        <w:pStyle w:val="BodyText"/>
        <w:spacing w:line="276" w:lineRule="auto"/>
        <w:ind w:left="320" w:right="841"/>
        <w:jc w:val="both"/>
      </w:pPr>
      <w:r>
        <w:t>Porosity is formed when a number of gas pockets or voids are trapped during the cooling process. Use of excessively high current and longer arc length are the reasons for this type of defect. Porosity may occur in two ways: Either dispersed through the wel</w:t>
      </w:r>
      <w:r>
        <w:t>d or as a large pocket at the root near to the backup plate in a groove weld. Improper welding procedures and careless use of backup plates result in porosity in groove</w:t>
      </w:r>
      <w:r>
        <w:rPr>
          <w:spacing w:val="-14"/>
        </w:rPr>
        <w:t xml:space="preserve"> </w:t>
      </w:r>
      <w:r>
        <w:t>welds.</w:t>
      </w:r>
    </w:p>
    <w:p w14:paraId="772D66EC" w14:textId="77777777" w:rsidR="006D2616" w:rsidRDefault="006D2616">
      <w:pPr>
        <w:pStyle w:val="BodyText"/>
        <w:spacing w:before="4"/>
        <w:rPr>
          <w:sz w:val="27"/>
        </w:rPr>
      </w:pPr>
    </w:p>
    <w:p w14:paraId="23D27621" w14:textId="77777777" w:rsidR="006D2616" w:rsidRDefault="00B24C06">
      <w:pPr>
        <w:pStyle w:val="BodyText"/>
        <w:ind w:left="320"/>
      </w:pPr>
      <w:r>
        <w:t>Inadequate penetration</w:t>
      </w:r>
    </w:p>
    <w:p w14:paraId="5C0A9658" w14:textId="77777777" w:rsidR="006D2616" w:rsidRDefault="006D2616">
      <w:pPr>
        <w:pStyle w:val="BodyText"/>
        <w:spacing w:before="6"/>
        <w:rPr>
          <w:sz w:val="31"/>
        </w:rPr>
      </w:pPr>
    </w:p>
    <w:p w14:paraId="1D369D51" w14:textId="77777777" w:rsidR="006D2616" w:rsidRDefault="00B24C06">
      <w:pPr>
        <w:pStyle w:val="BodyText"/>
        <w:spacing w:line="276" w:lineRule="auto"/>
        <w:ind w:left="320" w:right="840"/>
        <w:jc w:val="both"/>
      </w:pPr>
      <w:r>
        <w:t>In certain instances, partial penetration may be adequa</w:t>
      </w:r>
      <w:r>
        <w:t xml:space="preserve">te. </w:t>
      </w:r>
      <w:proofErr w:type="gramStart"/>
      <w:r>
        <w:t>However</w:t>
      </w:r>
      <w:proofErr w:type="gramEnd"/>
      <w:r>
        <w:t xml:space="preserve"> when the weld penetration is less than that specified, it is termed as inadequate penetration. This type of </w:t>
      </w:r>
      <w:proofErr w:type="gramStart"/>
      <w:r>
        <w:t>defect,  primarily</w:t>
      </w:r>
      <w:proofErr w:type="gramEnd"/>
      <w:r>
        <w:t xml:space="preserve"> occurring in groove welds, is due </w:t>
      </w:r>
      <w:r>
        <w:rPr>
          <w:spacing w:val="-3"/>
        </w:rPr>
        <w:t xml:space="preserve">to </w:t>
      </w:r>
      <w:r>
        <w:t>insufficient groove angles, very large electrodes, inadequate weld current, larg</w:t>
      </w:r>
      <w:r>
        <w:t>er welding rates, or insufficient gaps at the root of welds. The defect can be avoided by means of backup plates. Inadequate penetration is shown in</w:t>
      </w:r>
      <w:r>
        <w:rPr>
          <w:spacing w:val="1"/>
        </w:rPr>
        <w:t xml:space="preserve"> </w:t>
      </w:r>
      <w:r>
        <w:t>Fig.7.19.</w:t>
      </w:r>
    </w:p>
    <w:p w14:paraId="533DDCC1" w14:textId="77777777" w:rsidR="006D2616" w:rsidRDefault="006D2616">
      <w:pPr>
        <w:pStyle w:val="BodyText"/>
        <w:rPr>
          <w:sz w:val="20"/>
        </w:rPr>
      </w:pPr>
    </w:p>
    <w:p w14:paraId="074AB806" w14:textId="77777777" w:rsidR="006D2616" w:rsidRDefault="00B24C06">
      <w:pPr>
        <w:pStyle w:val="BodyText"/>
        <w:spacing w:before="8"/>
        <w:rPr>
          <w:sz w:val="23"/>
        </w:rPr>
      </w:pPr>
      <w:r>
        <w:rPr>
          <w:noProof/>
        </w:rPr>
        <w:drawing>
          <wp:anchor distT="0" distB="0" distL="0" distR="0" simplePos="0" relativeHeight="251655680" behindDoc="0" locked="0" layoutInCell="1" allowOverlap="1" wp14:anchorId="1361F62D" wp14:editId="302DC7CF">
            <wp:simplePos x="0" y="0"/>
            <wp:positionH relativeFrom="page">
              <wp:posOffset>1109472</wp:posOffset>
            </wp:positionH>
            <wp:positionV relativeFrom="paragraph">
              <wp:posOffset>198342</wp:posOffset>
            </wp:positionV>
            <wp:extent cx="5265524" cy="2155602"/>
            <wp:effectExtent l="0" t="0" r="0" b="0"/>
            <wp:wrapTopAndBottom/>
            <wp:docPr id="153"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8.jpeg"/>
                    <pic:cNvPicPr/>
                  </pic:nvPicPr>
                  <pic:blipFill>
                    <a:blip r:embed="rId98" cstate="print"/>
                    <a:stretch>
                      <a:fillRect/>
                    </a:stretch>
                  </pic:blipFill>
                  <pic:spPr>
                    <a:xfrm>
                      <a:off x="0" y="0"/>
                      <a:ext cx="5265524" cy="2155602"/>
                    </a:xfrm>
                    <a:prstGeom prst="rect">
                      <a:avLst/>
                    </a:prstGeom>
                  </pic:spPr>
                </pic:pic>
              </a:graphicData>
            </a:graphic>
          </wp:anchor>
        </w:drawing>
      </w:r>
    </w:p>
    <w:p w14:paraId="588284D6" w14:textId="77777777" w:rsidR="006D2616" w:rsidRDefault="006D2616">
      <w:pPr>
        <w:pStyle w:val="BodyText"/>
        <w:spacing w:before="8"/>
        <w:rPr>
          <w:sz w:val="21"/>
        </w:rPr>
      </w:pPr>
    </w:p>
    <w:p w14:paraId="222EEA99" w14:textId="77777777" w:rsidR="006D2616" w:rsidRDefault="00B24C06">
      <w:pPr>
        <w:pStyle w:val="BodyText"/>
        <w:ind w:left="332" w:right="859"/>
        <w:jc w:val="center"/>
      </w:pPr>
      <w:r>
        <w:t>Figure 7.19 Lack of penetration</w:t>
      </w:r>
    </w:p>
    <w:p w14:paraId="7CEAB5C9" w14:textId="77777777" w:rsidR="006D2616" w:rsidRDefault="006D2616">
      <w:pPr>
        <w:pStyle w:val="BodyText"/>
        <w:spacing w:before="1"/>
        <w:rPr>
          <w:sz w:val="31"/>
        </w:rPr>
      </w:pPr>
    </w:p>
    <w:p w14:paraId="534CE7CA" w14:textId="77777777" w:rsidR="006D2616" w:rsidRDefault="00B24C06">
      <w:pPr>
        <w:pStyle w:val="BodyText"/>
        <w:ind w:left="320"/>
      </w:pPr>
      <w:r>
        <w:t>Under cutting</w:t>
      </w:r>
    </w:p>
    <w:p w14:paraId="48650F51" w14:textId="77777777" w:rsidR="006D2616" w:rsidRDefault="006D2616">
      <w:pPr>
        <w:pStyle w:val="BodyText"/>
        <w:spacing w:before="6"/>
        <w:rPr>
          <w:sz w:val="31"/>
        </w:rPr>
      </w:pPr>
    </w:p>
    <w:p w14:paraId="68097595" w14:textId="77777777" w:rsidR="006D2616" w:rsidRDefault="00B24C06">
      <w:pPr>
        <w:pStyle w:val="BodyText"/>
        <w:spacing w:line="276" w:lineRule="auto"/>
        <w:ind w:left="320" w:right="842"/>
        <w:jc w:val="both"/>
      </w:pPr>
      <w:r>
        <w:t xml:space="preserve">This type of defect is formed due to the use of excessive current or an excessively long arc. A portion of the metal is burnt away reducing the thickness of the joint at the edge of the weld. The defect is detected easily by visual inspection and repaired </w:t>
      </w:r>
      <w:r>
        <w:t>easily by depositing additional weld material. Examples of under cutting are shown in Fig. 7.20.</w:t>
      </w:r>
    </w:p>
    <w:p w14:paraId="4DF0C931" w14:textId="77777777" w:rsidR="006D2616" w:rsidRDefault="006D2616">
      <w:pPr>
        <w:spacing w:line="276" w:lineRule="auto"/>
        <w:jc w:val="both"/>
        <w:sectPr w:rsidR="006D2616" w:rsidSect="00E333C9">
          <w:pgSz w:w="11900" w:h="16840"/>
          <w:pgMar w:top="160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29634481" w14:textId="77777777" w:rsidR="006D2616" w:rsidRDefault="006D2616">
      <w:pPr>
        <w:pStyle w:val="BodyText"/>
        <w:spacing w:before="6"/>
        <w:rPr>
          <w:sz w:val="17"/>
        </w:rPr>
      </w:pPr>
    </w:p>
    <w:p w14:paraId="6047CB53" w14:textId="77777777" w:rsidR="006D2616" w:rsidRDefault="00B24C06">
      <w:pPr>
        <w:pStyle w:val="BodyText"/>
        <w:ind w:left="464"/>
        <w:rPr>
          <w:sz w:val="20"/>
        </w:rPr>
      </w:pPr>
      <w:r>
        <w:rPr>
          <w:noProof/>
          <w:sz w:val="20"/>
        </w:rPr>
        <w:drawing>
          <wp:inline distT="0" distB="0" distL="0" distR="0" wp14:anchorId="67571129" wp14:editId="123A3E3E">
            <wp:extent cx="5485298" cy="1423130"/>
            <wp:effectExtent l="0" t="0" r="0" b="0"/>
            <wp:docPr id="155"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9.jpeg"/>
                    <pic:cNvPicPr/>
                  </pic:nvPicPr>
                  <pic:blipFill>
                    <a:blip r:embed="rId99" cstate="print"/>
                    <a:stretch>
                      <a:fillRect/>
                    </a:stretch>
                  </pic:blipFill>
                  <pic:spPr>
                    <a:xfrm>
                      <a:off x="0" y="0"/>
                      <a:ext cx="5485298" cy="1423130"/>
                    </a:xfrm>
                    <a:prstGeom prst="rect">
                      <a:avLst/>
                    </a:prstGeom>
                  </pic:spPr>
                </pic:pic>
              </a:graphicData>
            </a:graphic>
          </wp:inline>
        </w:drawing>
      </w:r>
    </w:p>
    <w:p w14:paraId="3D500D6A" w14:textId="77777777" w:rsidR="006D2616" w:rsidRDefault="006D2616">
      <w:pPr>
        <w:pStyle w:val="BodyText"/>
        <w:spacing w:before="11"/>
        <w:rPr>
          <w:sz w:val="8"/>
        </w:rPr>
      </w:pPr>
    </w:p>
    <w:p w14:paraId="431F6251" w14:textId="77777777" w:rsidR="006D2616" w:rsidRDefault="00B24C06">
      <w:pPr>
        <w:pStyle w:val="BodyText"/>
        <w:spacing w:before="90" w:line="276" w:lineRule="auto"/>
        <w:ind w:left="332" w:right="860"/>
        <w:jc w:val="center"/>
      </w:pPr>
      <w:r>
        <w:t>Figure 7.20 Typical examples of undercut defect. (a) Wide and curved, (b) Narrow and crack like</w:t>
      </w:r>
    </w:p>
    <w:p w14:paraId="260B89DB" w14:textId="77777777" w:rsidR="006D2616" w:rsidRDefault="006D2616">
      <w:pPr>
        <w:pStyle w:val="BodyText"/>
        <w:rPr>
          <w:sz w:val="27"/>
        </w:rPr>
      </w:pPr>
    </w:p>
    <w:p w14:paraId="23B45487" w14:textId="77777777" w:rsidR="006D2616" w:rsidRDefault="00B24C06">
      <w:pPr>
        <w:pStyle w:val="BodyText"/>
        <w:ind w:left="320"/>
      </w:pPr>
      <w:r>
        <w:t>Slag inclusion</w:t>
      </w:r>
    </w:p>
    <w:p w14:paraId="581B7AD6" w14:textId="77777777" w:rsidR="006D2616" w:rsidRDefault="006D2616">
      <w:pPr>
        <w:pStyle w:val="BodyText"/>
        <w:spacing w:before="6"/>
        <w:rPr>
          <w:sz w:val="31"/>
        </w:rPr>
      </w:pPr>
    </w:p>
    <w:p w14:paraId="31443BA2" w14:textId="77777777" w:rsidR="006D2616" w:rsidRDefault="00B24C06">
      <w:pPr>
        <w:pStyle w:val="BodyText"/>
        <w:spacing w:line="276" w:lineRule="auto"/>
        <w:ind w:left="320" w:right="837"/>
        <w:jc w:val="both"/>
      </w:pPr>
      <w:r>
        <w:t>Slag is formed in the we</w:t>
      </w:r>
      <w:r>
        <w:t>lding process due to the chemical reaction of the melted electrode coating. It normally consists of metal oxides and other compounds. Since it has less density than the molten weld metal the slag usually floats on the surface. On cooling, this is removed b</w:t>
      </w:r>
      <w:r>
        <w:t xml:space="preserve">y the welder. But, </w:t>
      </w:r>
      <w:r>
        <w:rPr>
          <w:spacing w:val="-3"/>
        </w:rPr>
        <w:t xml:space="preserve">if </w:t>
      </w:r>
      <w:r>
        <w:t xml:space="preserve">the cooling is rapid, the slag may get trapped before </w:t>
      </w:r>
      <w:r>
        <w:rPr>
          <w:spacing w:val="-3"/>
        </w:rPr>
        <w:t xml:space="preserve">it </w:t>
      </w:r>
      <w:r>
        <w:t>can rise to the surface. When several passes of weld are made to achieve the desired weld size, the slag that forms between each process must be removed completely. The main rea</w:t>
      </w:r>
      <w:r>
        <w:t xml:space="preserve">son for </w:t>
      </w:r>
      <w:proofErr w:type="gramStart"/>
      <w:r>
        <w:t>slag  inclusion</w:t>
      </w:r>
      <w:proofErr w:type="gramEnd"/>
      <w:r>
        <w:t xml:space="preserve"> is due to the failure to remove the slag fully between runs. Overhead welds are also susceptible to slag inclusion and hence adequate care should be taken. Slag inclusion is shown in Fig.</w:t>
      </w:r>
      <w:r>
        <w:rPr>
          <w:spacing w:val="2"/>
        </w:rPr>
        <w:t xml:space="preserve"> </w:t>
      </w:r>
      <w:r>
        <w:t>7.21.</w:t>
      </w:r>
    </w:p>
    <w:p w14:paraId="21B0922A" w14:textId="77777777" w:rsidR="006D2616" w:rsidRDefault="00B24C06">
      <w:pPr>
        <w:pStyle w:val="BodyText"/>
        <w:spacing w:before="8"/>
        <w:rPr>
          <w:sz w:val="17"/>
        </w:rPr>
      </w:pPr>
      <w:r>
        <w:rPr>
          <w:noProof/>
        </w:rPr>
        <w:drawing>
          <wp:anchor distT="0" distB="0" distL="0" distR="0" simplePos="0" relativeHeight="251656704" behindDoc="0" locked="0" layoutInCell="1" allowOverlap="1" wp14:anchorId="5F729D06" wp14:editId="4AFEDA7A">
            <wp:simplePos x="0" y="0"/>
            <wp:positionH relativeFrom="page">
              <wp:posOffset>1045462</wp:posOffset>
            </wp:positionH>
            <wp:positionV relativeFrom="paragraph">
              <wp:posOffset>154549</wp:posOffset>
            </wp:positionV>
            <wp:extent cx="5353496" cy="2495454"/>
            <wp:effectExtent l="0" t="0" r="0" b="0"/>
            <wp:wrapTopAndBottom/>
            <wp:docPr id="157"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90.jpeg"/>
                    <pic:cNvPicPr/>
                  </pic:nvPicPr>
                  <pic:blipFill>
                    <a:blip r:embed="rId100" cstate="print"/>
                    <a:stretch>
                      <a:fillRect/>
                    </a:stretch>
                  </pic:blipFill>
                  <pic:spPr>
                    <a:xfrm>
                      <a:off x="0" y="0"/>
                      <a:ext cx="5353496" cy="2495454"/>
                    </a:xfrm>
                    <a:prstGeom prst="rect">
                      <a:avLst/>
                    </a:prstGeom>
                  </pic:spPr>
                </pic:pic>
              </a:graphicData>
            </a:graphic>
          </wp:anchor>
        </w:drawing>
      </w:r>
    </w:p>
    <w:p w14:paraId="0DE426B5" w14:textId="77777777" w:rsidR="006D2616" w:rsidRDefault="00B24C06">
      <w:pPr>
        <w:pStyle w:val="BodyText"/>
        <w:spacing w:before="185"/>
        <w:ind w:left="332" w:right="865"/>
        <w:jc w:val="center"/>
      </w:pPr>
      <w:r>
        <w:t>Figure 7.21 Slag inclusion</w:t>
      </w:r>
    </w:p>
    <w:p w14:paraId="04ADB23E" w14:textId="77777777" w:rsidR="006D2616" w:rsidRDefault="006D2616">
      <w:pPr>
        <w:pStyle w:val="BodyText"/>
        <w:spacing w:before="1"/>
        <w:rPr>
          <w:sz w:val="31"/>
        </w:rPr>
      </w:pPr>
    </w:p>
    <w:p w14:paraId="169BA8C0" w14:textId="77777777" w:rsidR="006D2616" w:rsidRDefault="00B24C06">
      <w:pPr>
        <w:pStyle w:val="BodyText"/>
        <w:ind w:left="320"/>
      </w:pPr>
      <w:r>
        <w:t>Cracks</w:t>
      </w:r>
    </w:p>
    <w:p w14:paraId="6CA59860" w14:textId="77777777" w:rsidR="006D2616" w:rsidRDefault="006D2616">
      <w:pPr>
        <w:pStyle w:val="BodyText"/>
        <w:spacing w:before="8"/>
        <w:rPr>
          <w:sz w:val="30"/>
        </w:rPr>
      </w:pPr>
    </w:p>
    <w:p w14:paraId="27D397C8" w14:textId="77777777" w:rsidR="006D2616" w:rsidRDefault="00B24C06">
      <w:pPr>
        <w:pStyle w:val="BodyText"/>
        <w:spacing w:line="242" w:lineRule="auto"/>
        <w:ind w:left="332" w:right="855"/>
        <w:jc w:val="center"/>
      </w:pPr>
      <w:r>
        <w:t>Cracks are by far the most severe form of weld defects. Cracks occur in the form of breaks in the weld metal. They are the result of internal stresses and form either longitudinally or</w:t>
      </w:r>
    </w:p>
    <w:p w14:paraId="7B72A5B3" w14:textId="77777777" w:rsidR="006D2616" w:rsidRDefault="006D2616">
      <w:pPr>
        <w:spacing w:line="242" w:lineRule="auto"/>
        <w:jc w:val="center"/>
        <w:sectPr w:rsidR="006D2616" w:rsidSect="00E333C9">
          <w:pgSz w:w="11900" w:h="16840"/>
          <w:pgMar w:top="160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784BC041" w14:textId="77777777" w:rsidR="006D2616" w:rsidRDefault="00B24C06">
      <w:pPr>
        <w:pStyle w:val="BodyText"/>
        <w:spacing w:before="81" w:line="237" w:lineRule="auto"/>
        <w:ind w:left="320" w:right="844"/>
        <w:jc w:val="both"/>
      </w:pPr>
      <w:r>
        <w:lastRenderedPageBreak/>
        <w:t>transversely to the line of weld. Cracks may extend f</w:t>
      </w:r>
      <w:r>
        <w:t>rom the welded metal into the base metal. They may also be completely in the base metal very near to the weld in</w:t>
      </w:r>
      <w:r>
        <w:rPr>
          <w:spacing w:val="-43"/>
        </w:rPr>
        <w:t xml:space="preserve"> </w:t>
      </w:r>
      <w:r>
        <w:t>HAZ.</w:t>
      </w:r>
    </w:p>
    <w:p w14:paraId="0D1B841D" w14:textId="77777777" w:rsidR="006D2616" w:rsidRDefault="006D2616">
      <w:pPr>
        <w:pStyle w:val="BodyText"/>
        <w:spacing w:before="1"/>
      </w:pPr>
    </w:p>
    <w:p w14:paraId="73A801CE" w14:textId="77777777" w:rsidR="006D2616" w:rsidRDefault="00B24C06">
      <w:pPr>
        <w:pStyle w:val="BodyText"/>
        <w:ind w:left="320" w:right="839"/>
        <w:jc w:val="both"/>
      </w:pPr>
      <w:r>
        <w:t>Cracks may occur either in the hot or cold form. Hot cracks are formed as the weld begins to solidify. Uniform heating and slower cooling</w:t>
      </w:r>
      <w:r>
        <w:t xml:space="preserve"> will prevent hot cracks. Cold cracks, which occur at room temperature, run parallel to but under the weld in the base metal. Using certain special electrodes and proper preheating and post heating, cold cracking can be reduced.</w:t>
      </w:r>
    </w:p>
    <w:p w14:paraId="0F5A41A9" w14:textId="77777777" w:rsidR="006D2616" w:rsidRDefault="006D2616">
      <w:pPr>
        <w:pStyle w:val="BodyText"/>
        <w:rPr>
          <w:sz w:val="28"/>
        </w:rPr>
      </w:pPr>
    </w:p>
    <w:p w14:paraId="1495B3C2" w14:textId="77777777" w:rsidR="006D2616" w:rsidRDefault="00B24C06">
      <w:pPr>
        <w:pStyle w:val="BodyText"/>
        <w:ind w:left="320"/>
        <w:jc w:val="both"/>
      </w:pPr>
      <w:r>
        <w:t>Lamellar Tearing</w:t>
      </w:r>
    </w:p>
    <w:p w14:paraId="4E1DD844" w14:textId="77777777" w:rsidR="006D2616" w:rsidRDefault="006D2616">
      <w:pPr>
        <w:pStyle w:val="BodyText"/>
        <w:spacing w:before="6"/>
        <w:rPr>
          <w:sz w:val="31"/>
        </w:rPr>
      </w:pPr>
    </w:p>
    <w:p w14:paraId="69FE8AC8" w14:textId="77777777" w:rsidR="006D2616" w:rsidRDefault="00B24C06">
      <w:pPr>
        <w:pStyle w:val="BodyText"/>
        <w:spacing w:line="276" w:lineRule="auto"/>
        <w:ind w:left="320" w:right="837"/>
        <w:jc w:val="both"/>
      </w:pPr>
      <w:r>
        <w:rPr>
          <w:noProof/>
        </w:rPr>
        <w:drawing>
          <wp:anchor distT="0" distB="0" distL="0" distR="0" simplePos="0" relativeHeight="251716096" behindDoc="1" locked="0" layoutInCell="1" allowOverlap="1" wp14:anchorId="2E10585B" wp14:editId="441A7353">
            <wp:simplePos x="0" y="0"/>
            <wp:positionH relativeFrom="page">
              <wp:posOffset>2709672</wp:posOffset>
            </wp:positionH>
            <wp:positionV relativeFrom="paragraph">
              <wp:posOffset>1751623</wp:posOffset>
            </wp:positionV>
            <wp:extent cx="2075688" cy="1703831"/>
            <wp:effectExtent l="0" t="0" r="0" b="0"/>
            <wp:wrapNone/>
            <wp:docPr id="15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91.png"/>
                    <pic:cNvPicPr/>
                  </pic:nvPicPr>
                  <pic:blipFill>
                    <a:blip r:embed="rId101" cstate="print"/>
                    <a:stretch>
                      <a:fillRect/>
                    </a:stretch>
                  </pic:blipFill>
                  <pic:spPr>
                    <a:xfrm>
                      <a:off x="0" y="0"/>
                      <a:ext cx="2075688" cy="1703831"/>
                    </a:xfrm>
                    <a:prstGeom prst="rect">
                      <a:avLst/>
                    </a:prstGeom>
                  </pic:spPr>
                </pic:pic>
              </a:graphicData>
            </a:graphic>
          </wp:anchor>
        </w:drawing>
      </w:r>
      <w:r>
        <w:t>Lamella</w:t>
      </w:r>
      <w:r>
        <w:t xml:space="preserve">r tearing is a type of cracking that occurs in the base metal beneath the weld. It is caused by the combined effects of high, </w:t>
      </w:r>
      <w:proofErr w:type="spellStart"/>
      <w:r>
        <w:t>localised</w:t>
      </w:r>
      <w:proofErr w:type="spellEnd"/>
      <w:r>
        <w:t xml:space="preserve"> stresses from weld contraction and poor through - thickness ductility in the steel. The tearing is started by the separa</w:t>
      </w:r>
      <w:r>
        <w:t>tion of the interface between inclusions and metal (also known as delamination) or by fracture of an inclusion itself. The cracks grown by the joining of the delamination in the same plane or by the shear steps, which join the cracks in different planes. T</w:t>
      </w:r>
      <w:r>
        <w:t>his results in a characteristic step- like appearance for lamellar tearing. Lamellar tear is shown in Fig. 7.22.</w:t>
      </w:r>
    </w:p>
    <w:p w14:paraId="651F11F1" w14:textId="77777777" w:rsidR="006D2616" w:rsidRDefault="006D2616">
      <w:pPr>
        <w:pStyle w:val="BodyText"/>
        <w:rPr>
          <w:sz w:val="26"/>
        </w:rPr>
      </w:pPr>
    </w:p>
    <w:p w14:paraId="74002AFB" w14:textId="77777777" w:rsidR="006D2616" w:rsidRDefault="006D2616">
      <w:pPr>
        <w:pStyle w:val="BodyText"/>
        <w:rPr>
          <w:sz w:val="26"/>
        </w:rPr>
      </w:pPr>
    </w:p>
    <w:p w14:paraId="457DD69F" w14:textId="77777777" w:rsidR="006D2616" w:rsidRDefault="006D2616">
      <w:pPr>
        <w:pStyle w:val="BodyText"/>
        <w:rPr>
          <w:sz w:val="26"/>
        </w:rPr>
      </w:pPr>
    </w:p>
    <w:p w14:paraId="079F59EC" w14:textId="77777777" w:rsidR="006D2616" w:rsidRDefault="006D2616">
      <w:pPr>
        <w:pStyle w:val="BodyText"/>
        <w:rPr>
          <w:sz w:val="26"/>
        </w:rPr>
      </w:pPr>
    </w:p>
    <w:p w14:paraId="07496324" w14:textId="77777777" w:rsidR="006D2616" w:rsidRDefault="006D2616">
      <w:pPr>
        <w:pStyle w:val="BodyText"/>
        <w:rPr>
          <w:sz w:val="26"/>
        </w:rPr>
      </w:pPr>
    </w:p>
    <w:p w14:paraId="256D1C98" w14:textId="77777777" w:rsidR="006D2616" w:rsidRDefault="006D2616">
      <w:pPr>
        <w:pStyle w:val="BodyText"/>
        <w:rPr>
          <w:sz w:val="26"/>
        </w:rPr>
      </w:pPr>
    </w:p>
    <w:p w14:paraId="65EEB5C1" w14:textId="77777777" w:rsidR="006D2616" w:rsidRDefault="006D2616">
      <w:pPr>
        <w:pStyle w:val="BodyText"/>
        <w:rPr>
          <w:sz w:val="26"/>
        </w:rPr>
      </w:pPr>
    </w:p>
    <w:p w14:paraId="11BF9258" w14:textId="77777777" w:rsidR="006D2616" w:rsidRDefault="006D2616">
      <w:pPr>
        <w:pStyle w:val="BodyText"/>
        <w:rPr>
          <w:sz w:val="26"/>
        </w:rPr>
      </w:pPr>
    </w:p>
    <w:p w14:paraId="7D5DFCA7" w14:textId="77777777" w:rsidR="006D2616" w:rsidRDefault="006D2616">
      <w:pPr>
        <w:pStyle w:val="BodyText"/>
        <w:rPr>
          <w:sz w:val="26"/>
        </w:rPr>
      </w:pPr>
    </w:p>
    <w:p w14:paraId="19B285D6" w14:textId="77777777" w:rsidR="006D2616" w:rsidRDefault="006D2616">
      <w:pPr>
        <w:pStyle w:val="BodyText"/>
        <w:spacing w:before="2"/>
        <w:rPr>
          <w:sz w:val="31"/>
        </w:rPr>
      </w:pPr>
    </w:p>
    <w:p w14:paraId="70C51D42" w14:textId="77777777" w:rsidR="006D2616" w:rsidRDefault="00B24C06">
      <w:pPr>
        <w:pStyle w:val="BodyText"/>
        <w:spacing w:line="630" w:lineRule="atLeast"/>
        <w:ind w:left="320" w:right="4124" w:firstLine="3283"/>
      </w:pPr>
      <w:r>
        <w:t xml:space="preserve">Figure 7.22 Lamellar tear </w:t>
      </w:r>
      <w:proofErr w:type="gramStart"/>
      <w:r>
        <w:t>The</w:t>
      </w:r>
      <w:proofErr w:type="gramEnd"/>
      <w:r>
        <w:t xml:space="preserve"> influencing factors in lamellar tearing are:</w:t>
      </w:r>
    </w:p>
    <w:p w14:paraId="550067DC" w14:textId="77777777" w:rsidR="006D2616" w:rsidRDefault="00B24C06">
      <w:pPr>
        <w:pStyle w:val="ListParagraph"/>
        <w:numPr>
          <w:ilvl w:val="0"/>
          <w:numId w:val="15"/>
        </w:numPr>
        <w:tabs>
          <w:tab w:val="left" w:pos="464"/>
        </w:tabs>
        <w:spacing w:before="45"/>
        <w:ind w:left="464"/>
        <w:rPr>
          <w:sz w:val="24"/>
        </w:rPr>
      </w:pPr>
      <w:r>
        <w:rPr>
          <w:sz w:val="24"/>
        </w:rPr>
        <w:t>Amount of Non-metallic inclusion and their</w:t>
      </w:r>
      <w:r>
        <w:rPr>
          <w:spacing w:val="-3"/>
          <w:sz w:val="24"/>
        </w:rPr>
        <w:t xml:space="preserve"> </w:t>
      </w:r>
      <w:r>
        <w:rPr>
          <w:sz w:val="24"/>
        </w:rPr>
        <w:t>orientation.</w:t>
      </w:r>
    </w:p>
    <w:p w14:paraId="0B9D3892" w14:textId="77777777" w:rsidR="006D2616" w:rsidRDefault="00B24C06">
      <w:pPr>
        <w:pStyle w:val="ListParagraph"/>
        <w:numPr>
          <w:ilvl w:val="0"/>
          <w:numId w:val="15"/>
        </w:numPr>
        <w:tabs>
          <w:tab w:val="left" w:pos="464"/>
        </w:tabs>
        <w:spacing w:before="41"/>
        <w:ind w:left="464"/>
        <w:rPr>
          <w:sz w:val="24"/>
        </w:rPr>
      </w:pPr>
      <w:r>
        <w:rPr>
          <w:sz w:val="24"/>
        </w:rPr>
        <w:t>Magnitude of induced normal stresses normal to the plate surface.</w:t>
      </w:r>
    </w:p>
    <w:p w14:paraId="298FDDC1" w14:textId="77777777" w:rsidR="006D2616" w:rsidRDefault="006D2616">
      <w:pPr>
        <w:pStyle w:val="BodyText"/>
        <w:spacing w:before="1"/>
        <w:rPr>
          <w:sz w:val="31"/>
        </w:rPr>
      </w:pPr>
    </w:p>
    <w:p w14:paraId="0F3B0F1B" w14:textId="77777777" w:rsidR="006D2616" w:rsidRDefault="00B24C06">
      <w:pPr>
        <w:pStyle w:val="BodyText"/>
        <w:spacing w:line="276" w:lineRule="auto"/>
        <w:ind w:left="320" w:right="838"/>
        <w:jc w:val="both"/>
      </w:pPr>
      <w:r>
        <w:t xml:space="preserve">The presence of inclusions reduces the ductility </w:t>
      </w:r>
      <w:r>
        <w:rPr>
          <w:spacing w:val="-3"/>
        </w:rPr>
        <w:t xml:space="preserve">of </w:t>
      </w:r>
      <w:r>
        <w:t xml:space="preserve">steel </w:t>
      </w:r>
      <w:r>
        <w:t xml:space="preserve">in the through – thickness direction because the bond between the inclusion and steel is much weaker than steel itself. The magnitude of stresses induced depends on the joint design, the imposed degree of restraint on the joint, plate thickness, size </w:t>
      </w:r>
      <w:r>
        <w:rPr>
          <w:spacing w:val="-3"/>
        </w:rPr>
        <w:t xml:space="preserve">of </w:t>
      </w:r>
      <w:r>
        <w:t>th</w:t>
      </w:r>
      <w:r>
        <w:t xml:space="preserve">e weld and orientation of the weld. Restrained corner </w:t>
      </w:r>
      <w:r>
        <w:rPr>
          <w:spacing w:val="-3"/>
        </w:rPr>
        <w:t xml:space="preserve">or </w:t>
      </w:r>
      <w:r>
        <w:t xml:space="preserve">T- joints are most susceptible to lamellar tearing, as the through - thickness contraction stresses are high. Butt welds rarely experience lamellar tear. Thick plate, high restraint (rigid clamping) </w:t>
      </w:r>
      <w:r>
        <w:t xml:space="preserve">and large weld beads all contribute to residual stresses and the chances of tearing. Hydrogen also increases the vulnerability to lamellar tearing. Hence preheat is beneficial to reduce the tendency to lamellar tearing. It </w:t>
      </w:r>
      <w:r>
        <w:rPr>
          <w:spacing w:val="-3"/>
        </w:rPr>
        <w:t xml:space="preserve">is </w:t>
      </w:r>
      <w:r>
        <w:t xml:space="preserve">also beneficial to use low </w:t>
      </w:r>
      <w:proofErr w:type="gramStart"/>
      <w:r>
        <w:t>hyd</w:t>
      </w:r>
      <w:r>
        <w:t>rogen  consumables</w:t>
      </w:r>
      <w:proofErr w:type="gramEnd"/>
      <w:r>
        <w:t>.</w:t>
      </w:r>
    </w:p>
    <w:p w14:paraId="67BF380D" w14:textId="77777777" w:rsidR="006D2616" w:rsidRDefault="006D2616">
      <w:pPr>
        <w:spacing w:line="276" w:lineRule="auto"/>
        <w:jc w:val="both"/>
        <w:sectPr w:rsidR="006D2616" w:rsidSect="00E333C9">
          <w:pgSz w:w="11900" w:h="16840"/>
          <w:pgMar w:top="134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2DD6423C" w14:textId="77777777" w:rsidR="006D2616" w:rsidRDefault="00B24C06">
      <w:pPr>
        <w:pStyle w:val="BodyText"/>
        <w:spacing w:before="64"/>
        <w:ind w:left="320"/>
      </w:pPr>
      <w:r>
        <w:lastRenderedPageBreak/>
        <w:t>The following precautions may be taken to reduce lamellar tearing.</w:t>
      </w:r>
    </w:p>
    <w:p w14:paraId="0FB7C6C6" w14:textId="77777777" w:rsidR="006D2616" w:rsidRDefault="00B24C06">
      <w:pPr>
        <w:pStyle w:val="ListParagraph"/>
        <w:numPr>
          <w:ilvl w:val="0"/>
          <w:numId w:val="15"/>
        </w:numPr>
        <w:tabs>
          <w:tab w:val="left" w:pos="464"/>
        </w:tabs>
        <w:spacing w:before="40"/>
        <w:ind w:left="464"/>
        <w:rPr>
          <w:sz w:val="24"/>
        </w:rPr>
      </w:pPr>
      <w:r>
        <w:rPr>
          <w:sz w:val="24"/>
        </w:rPr>
        <w:t>Using plate material with improved through – thickness</w:t>
      </w:r>
      <w:r>
        <w:rPr>
          <w:spacing w:val="-16"/>
          <w:sz w:val="24"/>
        </w:rPr>
        <w:t xml:space="preserve"> </w:t>
      </w:r>
      <w:r>
        <w:rPr>
          <w:sz w:val="24"/>
        </w:rPr>
        <w:t>properties.</w:t>
      </w:r>
    </w:p>
    <w:p w14:paraId="18515EA4" w14:textId="77777777" w:rsidR="006D2616" w:rsidRDefault="00B24C06">
      <w:pPr>
        <w:pStyle w:val="ListParagraph"/>
        <w:numPr>
          <w:ilvl w:val="0"/>
          <w:numId w:val="15"/>
        </w:numPr>
        <w:tabs>
          <w:tab w:val="left" w:pos="464"/>
        </w:tabs>
        <w:spacing w:before="41"/>
        <w:ind w:left="464"/>
        <w:rPr>
          <w:sz w:val="24"/>
        </w:rPr>
      </w:pPr>
      <w:r>
        <w:rPr>
          <w:sz w:val="24"/>
        </w:rPr>
        <w:t>Designing the joint with minimum through-thickness</w:t>
      </w:r>
      <w:r>
        <w:rPr>
          <w:spacing w:val="-8"/>
          <w:sz w:val="24"/>
        </w:rPr>
        <w:t xml:space="preserve"> </w:t>
      </w:r>
      <w:r>
        <w:rPr>
          <w:sz w:val="24"/>
        </w:rPr>
        <w:t>stresses.</w:t>
      </w:r>
    </w:p>
    <w:p w14:paraId="04A882B6" w14:textId="77777777" w:rsidR="006D2616" w:rsidRDefault="00B24C06">
      <w:pPr>
        <w:pStyle w:val="ListParagraph"/>
        <w:numPr>
          <w:ilvl w:val="0"/>
          <w:numId w:val="15"/>
        </w:numPr>
        <w:tabs>
          <w:tab w:val="left" w:pos="464"/>
        </w:tabs>
        <w:spacing w:before="41"/>
        <w:ind w:left="464"/>
        <w:rPr>
          <w:sz w:val="24"/>
        </w:rPr>
      </w:pPr>
      <w:r>
        <w:rPr>
          <w:sz w:val="24"/>
        </w:rPr>
        <w:t>Using lower strength we</w:t>
      </w:r>
      <w:r>
        <w:rPr>
          <w:sz w:val="24"/>
        </w:rPr>
        <w:t>lding</w:t>
      </w:r>
      <w:r>
        <w:rPr>
          <w:spacing w:val="-2"/>
          <w:sz w:val="24"/>
        </w:rPr>
        <w:t xml:space="preserve"> </w:t>
      </w:r>
      <w:r>
        <w:rPr>
          <w:sz w:val="24"/>
        </w:rPr>
        <w:t>consumables.</w:t>
      </w:r>
    </w:p>
    <w:p w14:paraId="4FAB3E62" w14:textId="77777777" w:rsidR="006D2616" w:rsidRDefault="00B24C06">
      <w:pPr>
        <w:pStyle w:val="ListParagraph"/>
        <w:numPr>
          <w:ilvl w:val="0"/>
          <w:numId w:val="15"/>
        </w:numPr>
        <w:tabs>
          <w:tab w:val="left" w:pos="464"/>
        </w:tabs>
        <w:spacing w:before="46" w:line="276" w:lineRule="auto"/>
        <w:ind w:right="1773" w:firstLine="0"/>
        <w:jc w:val="both"/>
        <w:rPr>
          <w:sz w:val="24"/>
        </w:rPr>
      </w:pPr>
      <w:r>
        <w:rPr>
          <w:sz w:val="24"/>
        </w:rPr>
        <w:t>In special cases, the plate may be ground to a level below where lamellar tearing is expected. The area can be provided with weld metal and the attachment weld can be made.</w:t>
      </w:r>
    </w:p>
    <w:p w14:paraId="77850D44" w14:textId="77777777" w:rsidR="006D2616" w:rsidRDefault="006D2616">
      <w:pPr>
        <w:pStyle w:val="BodyText"/>
        <w:spacing w:before="4"/>
        <w:rPr>
          <w:sz w:val="27"/>
        </w:rPr>
      </w:pPr>
    </w:p>
    <w:p w14:paraId="465AD779" w14:textId="77777777" w:rsidR="006D2616" w:rsidRDefault="00B24C06">
      <w:pPr>
        <w:pStyle w:val="BodyText"/>
        <w:ind w:left="320"/>
      </w:pPr>
      <w:r>
        <w:t>Weld defect acceptance levels</w:t>
      </w:r>
    </w:p>
    <w:p w14:paraId="26091AD8" w14:textId="77777777" w:rsidR="006D2616" w:rsidRDefault="006D2616">
      <w:pPr>
        <w:pStyle w:val="BodyText"/>
        <w:spacing w:before="1"/>
        <w:rPr>
          <w:sz w:val="31"/>
        </w:rPr>
      </w:pPr>
    </w:p>
    <w:p w14:paraId="46579ACC" w14:textId="77777777" w:rsidR="006D2616" w:rsidRDefault="00B24C06">
      <w:pPr>
        <w:pStyle w:val="BodyText"/>
        <w:spacing w:line="280" w:lineRule="auto"/>
        <w:ind w:left="320" w:right="850"/>
        <w:jc w:val="both"/>
      </w:pPr>
      <w:r>
        <w:t>Weld defects acceptance levels are closely related to the available methods of Non - Destructive Examination (NDE).</w:t>
      </w:r>
    </w:p>
    <w:p w14:paraId="29DA6525" w14:textId="77777777" w:rsidR="006D2616" w:rsidRDefault="006D2616">
      <w:pPr>
        <w:pStyle w:val="BodyText"/>
        <w:spacing w:before="11"/>
        <w:rPr>
          <w:sz w:val="26"/>
        </w:rPr>
      </w:pPr>
    </w:p>
    <w:p w14:paraId="3A66F889" w14:textId="77777777" w:rsidR="006D2616" w:rsidRDefault="00B24C06">
      <w:pPr>
        <w:pStyle w:val="BodyText"/>
        <w:spacing w:line="276" w:lineRule="auto"/>
        <w:ind w:left="320" w:right="840"/>
        <w:jc w:val="both"/>
      </w:pPr>
      <w:r>
        <w:t>Previously, radiography was the best technique available for inspection of welds. Then, acceptance conditions were in terms of maximum slag</w:t>
      </w:r>
      <w:r>
        <w:t xml:space="preserve"> inclusion and porosity levels. Presence of cracks was not acceptable and repairs were absolutely essential. The use of ultrasonic technique has made it possible to detect smaller cracks, when compared to radiography. Thus, welds, which passed radiographic</w:t>
      </w:r>
      <w:r>
        <w:t xml:space="preserve"> inspection, required extensive repair by the new method of inspection. The method of fracture mechanics has made it possible to assess the potential of cracks to cause serious damage and thus to come up with tolerable defect sizes. </w:t>
      </w:r>
      <w:proofErr w:type="gramStart"/>
      <w:r>
        <w:t>Slag  inclusion</w:t>
      </w:r>
      <w:proofErr w:type="gramEnd"/>
      <w:r>
        <w:t xml:space="preserve"> and por</w:t>
      </w:r>
      <w:r>
        <w:t xml:space="preserve">osity may not be particularly deleterious defects unless fatigue type of loading is anticipated. By fracture mechanics approach, it has been established that the cracks detected by the ultrasonic methods are far smaller than those that affect the safety </w:t>
      </w:r>
      <w:r>
        <w:rPr>
          <w:spacing w:val="-3"/>
        </w:rPr>
        <w:t>of</w:t>
      </w:r>
      <w:r>
        <w:rPr>
          <w:spacing w:val="-3"/>
        </w:rPr>
        <w:t xml:space="preserve"> </w:t>
      </w:r>
      <w:r>
        <w:t xml:space="preserve">the structure. Uses of fracture mechanics method has proved that tolerable defect sizes are large. This would result in cost saving in terms </w:t>
      </w:r>
      <w:r>
        <w:rPr>
          <w:spacing w:val="-3"/>
        </w:rPr>
        <w:t xml:space="preserve">of </w:t>
      </w:r>
      <w:r>
        <w:t xml:space="preserve">repair and reduce the level </w:t>
      </w:r>
      <w:r>
        <w:rPr>
          <w:spacing w:val="-3"/>
        </w:rPr>
        <w:t>of</w:t>
      </w:r>
      <w:r>
        <w:rPr>
          <w:spacing w:val="14"/>
        </w:rPr>
        <w:t xml:space="preserve"> </w:t>
      </w:r>
      <w:proofErr w:type="spellStart"/>
      <w:r>
        <w:t>NDEinspection</w:t>
      </w:r>
      <w:proofErr w:type="spellEnd"/>
      <w:r>
        <w:t>.</w:t>
      </w:r>
    </w:p>
    <w:p w14:paraId="1B596D2C" w14:textId="77777777" w:rsidR="006D2616" w:rsidRDefault="006D2616">
      <w:pPr>
        <w:pStyle w:val="BodyText"/>
        <w:spacing w:before="11"/>
        <w:rPr>
          <w:sz w:val="26"/>
        </w:rPr>
      </w:pPr>
    </w:p>
    <w:p w14:paraId="50BDFCD0" w14:textId="77777777" w:rsidR="006D2616" w:rsidRDefault="00B24C06">
      <w:pPr>
        <w:pStyle w:val="BodyText"/>
        <w:ind w:left="320"/>
      </w:pPr>
      <w:r>
        <w:t>Accepted Criteria for Welded Joints</w:t>
      </w:r>
    </w:p>
    <w:p w14:paraId="23988A83" w14:textId="77777777" w:rsidR="006D2616" w:rsidRDefault="006D2616">
      <w:pPr>
        <w:pStyle w:val="BodyText"/>
        <w:spacing w:before="10"/>
        <w:rPr>
          <w:sz w:val="31"/>
        </w:rPr>
      </w:pPr>
    </w:p>
    <w:p w14:paraId="2E0679FD" w14:textId="77777777" w:rsidR="006D2616" w:rsidRDefault="00B24C06">
      <w:pPr>
        <w:pStyle w:val="BodyText"/>
        <w:spacing w:before="1" w:line="276" w:lineRule="auto"/>
        <w:ind w:left="320" w:right="1923"/>
      </w:pPr>
      <w:r>
        <w:t xml:space="preserve">In </w:t>
      </w:r>
      <w:proofErr w:type="gramStart"/>
      <w:r>
        <w:t>general</w:t>
      </w:r>
      <w:proofErr w:type="gramEnd"/>
      <w:r>
        <w:t xml:space="preserve"> the following weld defects detected during inspection are acceptable for structures.</w:t>
      </w:r>
    </w:p>
    <w:p w14:paraId="4982B3CE" w14:textId="77777777" w:rsidR="006D2616" w:rsidRDefault="00B24C06">
      <w:pPr>
        <w:pStyle w:val="ListParagraph"/>
        <w:numPr>
          <w:ilvl w:val="0"/>
          <w:numId w:val="15"/>
        </w:numPr>
        <w:tabs>
          <w:tab w:val="left" w:pos="464"/>
        </w:tabs>
        <w:spacing w:line="276" w:lineRule="auto"/>
        <w:ind w:right="1503" w:firstLine="0"/>
        <w:rPr>
          <w:sz w:val="24"/>
        </w:rPr>
      </w:pPr>
      <w:r>
        <w:rPr>
          <w:sz w:val="24"/>
        </w:rPr>
        <w:t>For</w:t>
      </w:r>
      <w:r>
        <w:rPr>
          <w:spacing w:val="-3"/>
          <w:sz w:val="24"/>
        </w:rPr>
        <w:t xml:space="preserve"> </w:t>
      </w:r>
      <w:r>
        <w:rPr>
          <w:sz w:val="24"/>
        </w:rPr>
        <w:t>joints</w:t>
      </w:r>
      <w:r>
        <w:rPr>
          <w:spacing w:val="-6"/>
          <w:sz w:val="24"/>
        </w:rPr>
        <w:t xml:space="preserve"> </w:t>
      </w:r>
      <w:r>
        <w:rPr>
          <w:sz w:val="24"/>
        </w:rPr>
        <w:t>welded</w:t>
      </w:r>
      <w:r>
        <w:rPr>
          <w:spacing w:val="-9"/>
          <w:sz w:val="24"/>
        </w:rPr>
        <w:t xml:space="preserve"> </w:t>
      </w:r>
      <w:r>
        <w:rPr>
          <w:sz w:val="24"/>
        </w:rPr>
        <w:t>from</w:t>
      </w:r>
      <w:r>
        <w:rPr>
          <w:spacing w:val="-4"/>
          <w:sz w:val="24"/>
        </w:rPr>
        <w:t xml:space="preserve"> </w:t>
      </w:r>
      <w:r>
        <w:rPr>
          <w:sz w:val="24"/>
        </w:rPr>
        <w:t>both</w:t>
      </w:r>
      <w:r>
        <w:rPr>
          <w:spacing w:val="-9"/>
          <w:sz w:val="24"/>
        </w:rPr>
        <w:t xml:space="preserve"> </w:t>
      </w:r>
      <w:r>
        <w:rPr>
          <w:sz w:val="24"/>
        </w:rPr>
        <w:t>the</w:t>
      </w:r>
      <w:r>
        <w:rPr>
          <w:spacing w:val="-5"/>
          <w:sz w:val="24"/>
        </w:rPr>
        <w:t xml:space="preserve"> </w:t>
      </w:r>
      <w:r>
        <w:rPr>
          <w:sz w:val="24"/>
        </w:rPr>
        <w:t>sides,</w:t>
      </w:r>
      <w:r>
        <w:rPr>
          <w:spacing w:val="-2"/>
          <w:sz w:val="24"/>
        </w:rPr>
        <w:t xml:space="preserve"> </w:t>
      </w:r>
      <w:r>
        <w:rPr>
          <w:sz w:val="24"/>
        </w:rPr>
        <w:t>incomplete</w:t>
      </w:r>
      <w:r>
        <w:rPr>
          <w:spacing w:val="-10"/>
          <w:sz w:val="24"/>
        </w:rPr>
        <w:t xml:space="preserve"> </w:t>
      </w:r>
      <w:r>
        <w:rPr>
          <w:sz w:val="24"/>
        </w:rPr>
        <w:t>penetration</w:t>
      </w:r>
      <w:r>
        <w:rPr>
          <w:spacing w:val="-5"/>
          <w:sz w:val="24"/>
        </w:rPr>
        <w:t xml:space="preserve"> </w:t>
      </w:r>
      <w:r>
        <w:rPr>
          <w:sz w:val="24"/>
        </w:rPr>
        <w:t>with</w:t>
      </w:r>
      <w:r>
        <w:rPr>
          <w:spacing w:val="-4"/>
          <w:sz w:val="24"/>
        </w:rPr>
        <w:t xml:space="preserve"> </w:t>
      </w:r>
      <w:r>
        <w:rPr>
          <w:sz w:val="24"/>
        </w:rPr>
        <w:t>thickness</w:t>
      </w:r>
      <w:r>
        <w:rPr>
          <w:spacing w:val="-6"/>
          <w:sz w:val="24"/>
        </w:rPr>
        <w:t xml:space="preserve"> </w:t>
      </w:r>
      <w:r>
        <w:rPr>
          <w:sz w:val="24"/>
        </w:rPr>
        <w:t>up</w:t>
      </w:r>
      <w:r>
        <w:rPr>
          <w:spacing w:val="-4"/>
          <w:sz w:val="24"/>
        </w:rPr>
        <w:t xml:space="preserve"> </w:t>
      </w:r>
      <w:r>
        <w:rPr>
          <w:sz w:val="24"/>
        </w:rPr>
        <w:t>to</w:t>
      </w:r>
      <w:r>
        <w:rPr>
          <w:spacing w:val="-5"/>
          <w:sz w:val="24"/>
        </w:rPr>
        <w:t xml:space="preserve"> </w:t>
      </w:r>
      <w:r>
        <w:rPr>
          <w:sz w:val="24"/>
        </w:rPr>
        <w:t>5% of the parent metal thickness, but no</w:t>
      </w:r>
      <w:r>
        <w:rPr>
          <w:sz w:val="24"/>
        </w:rPr>
        <w:t xml:space="preserve">t exceeding 2 mm and the length more than 500 mm can be accepted. The aggregate length of flaw shall not be more than 200 mm per meter length </w:t>
      </w:r>
      <w:r>
        <w:rPr>
          <w:spacing w:val="-3"/>
          <w:sz w:val="24"/>
        </w:rPr>
        <w:t xml:space="preserve">of </w:t>
      </w:r>
      <w:r>
        <w:rPr>
          <w:sz w:val="24"/>
        </w:rPr>
        <w:t xml:space="preserve">the joint. Incomplete penetration and cracks are not allowed at or near the end or beginning </w:t>
      </w:r>
      <w:r>
        <w:rPr>
          <w:spacing w:val="-3"/>
          <w:sz w:val="24"/>
        </w:rPr>
        <w:t xml:space="preserve">of </w:t>
      </w:r>
      <w:r>
        <w:rPr>
          <w:sz w:val="24"/>
        </w:rPr>
        <w:t>a</w:t>
      </w:r>
      <w:r>
        <w:rPr>
          <w:spacing w:val="6"/>
          <w:sz w:val="24"/>
        </w:rPr>
        <w:t xml:space="preserve"> </w:t>
      </w:r>
      <w:r>
        <w:rPr>
          <w:sz w:val="24"/>
        </w:rPr>
        <w:t>joint.</w:t>
      </w:r>
    </w:p>
    <w:p w14:paraId="3638B7F5" w14:textId="77777777" w:rsidR="006D2616" w:rsidRDefault="00B24C06">
      <w:pPr>
        <w:pStyle w:val="ListParagraph"/>
        <w:numPr>
          <w:ilvl w:val="0"/>
          <w:numId w:val="15"/>
        </w:numPr>
        <w:tabs>
          <w:tab w:val="left" w:pos="464"/>
        </w:tabs>
        <w:spacing w:line="278" w:lineRule="auto"/>
        <w:ind w:right="1758" w:firstLine="0"/>
        <w:rPr>
          <w:sz w:val="24"/>
        </w:rPr>
      </w:pPr>
      <w:r>
        <w:rPr>
          <w:sz w:val="24"/>
        </w:rPr>
        <w:t>For jo</w:t>
      </w:r>
      <w:r>
        <w:rPr>
          <w:sz w:val="24"/>
        </w:rPr>
        <w:t xml:space="preserve">ints welded from one side without backing strip, incomplete penetration with thickness up to 15% </w:t>
      </w:r>
      <w:r>
        <w:rPr>
          <w:spacing w:val="-3"/>
          <w:sz w:val="24"/>
        </w:rPr>
        <w:t xml:space="preserve">of </w:t>
      </w:r>
      <w:r>
        <w:rPr>
          <w:sz w:val="24"/>
        </w:rPr>
        <w:t>parent metal thickness but not exceeding 3 mm at the root is allowed.</w:t>
      </w:r>
    </w:p>
    <w:p w14:paraId="38F60ED7" w14:textId="77777777" w:rsidR="006D2616" w:rsidRDefault="00B24C06">
      <w:pPr>
        <w:pStyle w:val="ListParagraph"/>
        <w:numPr>
          <w:ilvl w:val="0"/>
          <w:numId w:val="15"/>
        </w:numPr>
        <w:tabs>
          <w:tab w:val="left" w:pos="464"/>
        </w:tabs>
        <w:spacing w:line="276" w:lineRule="auto"/>
        <w:ind w:right="1738" w:firstLine="0"/>
        <w:rPr>
          <w:sz w:val="24"/>
        </w:rPr>
      </w:pPr>
      <w:r>
        <w:rPr>
          <w:sz w:val="24"/>
        </w:rPr>
        <w:t xml:space="preserve">Slag inclusion located along the weld as a chain or unbroken line is allowed </w:t>
      </w:r>
      <w:r>
        <w:rPr>
          <w:spacing w:val="-3"/>
          <w:sz w:val="24"/>
        </w:rPr>
        <w:t xml:space="preserve">if </w:t>
      </w:r>
      <w:r>
        <w:rPr>
          <w:sz w:val="24"/>
        </w:rPr>
        <w:t xml:space="preserve">their </w:t>
      </w:r>
      <w:r>
        <w:rPr>
          <w:sz w:val="24"/>
        </w:rPr>
        <w:t xml:space="preserve">aggregate length does not exceed 200 mm per meter of weld length. Size </w:t>
      </w:r>
      <w:r>
        <w:rPr>
          <w:spacing w:val="-3"/>
          <w:sz w:val="24"/>
        </w:rPr>
        <w:t xml:space="preserve">of </w:t>
      </w:r>
      <w:r>
        <w:rPr>
          <w:sz w:val="24"/>
        </w:rPr>
        <w:t>the slag may also be</w:t>
      </w:r>
      <w:r>
        <w:rPr>
          <w:spacing w:val="-1"/>
          <w:sz w:val="24"/>
        </w:rPr>
        <w:t xml:space="preserve"> </w:t>
      </w:r>
      <w:r>
        <w:rPr>
          <w:sz w:val="24"/>
        </w:rPr>
        <w:t>considered.</w:t>
      </w:r>
    </w:p>
    <w:p w14:paraId="52A429F7" w14:textId="77777777" w:rsidR="006D2616" w:rsidRDefault="00B24C06">
      <w:pPr>
        <w:pStyle w:val="ListParagraph"/>
        <w:numPr>
          <w:ilvl w:val="0"/>
          <w:numId w:val="15"/>
        </w:numPr>
        <w:tabs>
          <w:tab w:val="left" w:pos="464"/>
        </w:tabs>
        <w:spacing w:line="276" w:lineRule="auto"/>
        <w:ind w:right="1577" w:firstLine="0"/>
        <w:rPr>
          <w:sz w:val="24"/>
        </w:rPr>
      </w:pPr>
      <w:r>
        <w:rPr>
          <w:sz w:val="24"/>
        </w:rPr>
        <w:t>Total</w:t>
      </w:r>
      <w:r>
        <w:rPr>
          <w:spacing w:val="-4"/>
          <w:sz w:val="24"/>
        </w:rPr>
        <w:t xml:space="preserve"> </w:t>
      </w:r>
      <w:r>
        <w:rPr>
          <w:sz w:val="24"/>
        </w:rPr>
        <w:t>of</w:t>
      </w:r>
      <w:r>
        <w:rPr>
          <w:spacing w:val="-3"/>
          <w:sz w:val="24"/>
        </w:rPr>
        <w:t xml:space="preserve"> </w:t>
      </w:r>
      <w:r>
        <w:rPr>
          <w:sz w:val="24"/>
        </w:rPr>
        <w:t>isolated</w:t>
      </w:r>
      <w:r>
        <w:rPr>
          <w:spacing w:val="-4"/>
          <w:sz w:val="24"/>
        </w:rPr>
        <w:t xml:space="preserve"> </w:t>
      </w:r>
      <w:r>
        <w:rPr>
          <w:sz w:val="24"/>
        </w:rPr>
        <w:t>gas</w:t>
      </w:r>
      <w:r>
        <w:rPr>
          <w:spacing w:val="-7"/>
          <w:sz w:val="24"/>
        </w:rPr>
        <w:t xml:space="preserve"> </w:t>
      </w:r>
      <w:r>
        <w:rPr>
          <w:sz w:val="24"/>
        </w:rPr>
        <w:t>pores</w:t>
      </w:r>
      <w:r>
        <w:rPr>
          <w:spacing w:val="-6"/>
          <w:sz w:val="24"/>
        </w:rPr>
        <w:t xml:space="preserve"> </w:t>
      </w:r>
      <w:r>
        <w:rPr>
          <w:sz w:val="24"/>
        </w:rPr>
        <w:t>and</w:t>
      </w:r>
      <w:r>
        <w:rPr>
          <w:spacing w:val="-5"/>
          <w:sz w:val="24"/>
        </w:rPr>
        <w:t xml:space="preserve"> </w:t>
      </w:r>
      <w:r>
        <w:rPr>
          <w:sz w:val="24"/>
        </w:rPr>
        <w:t>slag</w:t>
      </w:r>
      <w:r>
        <w:rPr>
          <w:spacing w:val="-4"/>
          <w:sz w:val="24"/>
        </w:rPr>
        <w:t xml:space="preserve"> </w:t>
      </w:r>
      <w:r>
        <w:rPr>
          <w:sz w:val="24"/>
        </w:rPr>
        <w:t>inclusion</w:t>
      </w:r>
      <w:r>
        <w:rPr>
          <w:spacing w:val="-5"/>
          <w:sz w:val="24"/>
        </w:rPr>
        <w:t xml:space="preserve"> </w:t>
      </w:r>
      <w:r>
        <w:rPr>
          <w:sz w:val="24"/>
        </w:rPr>
        <w:t>shall</w:t>
      </w:r>
      <w:r>
        <w:rPr>
          <w:spacing w:val="-4"/>
          <w:sz w:val="24"/>
        </w:rPr>
        <w:t xml:space="preserve"> </w:t>
      </w:r>
      <w:r>
        <w:rPr>
          <w:sz w:val="24"/>
        </w:rPr>
        <w:t>not</w:t>
      </w:r>
      <w:r>
        <w:rPr>
          <w:spacing w:val="-4"/>
          <w:sz w:val="24"/>
        </w:rPr>
        <w:t xml:space="preserve"> </w:t>
      </w:r>
      <w:r>
        <w:rPr>
          <w:sz w:val="24"/>
        </w:rPr>
        <w:t>exceed</w:t>
      </w:r>
      <w:r>
        <w:rPr>
          <w:spacing w:val="-5"/>
          <w:sz w:val="24"/>
        </w:rPr>
        <w:t xml:space="preserve"> </w:t>
      </w:r>
      <w:r>
        <w:rPr>
          <w:sz w:val="24"/>
        </w:rPr>
        <w:t>5</w:t>
      </w:r>
      <w:r>
        <w:rPr>
          <w:spacing w:val="-5"/>
          <w:sz w:val="24"/>
        </w:rPr>
        <w:t xml:space="preserve"> </w:t>
      </w:r>
      <w:r>
        <w:rPr>
          <w:sz w:val="24"/>
        </w:rPr>
        <w:t>in</w:t>
      </w:r>
      <w:r>
        <w:rPr>
          <w:spacing w:val="-4"/>
          <w:sz w:val="24"/>
        </w:rPr>
        <w:t xml:space="preserve"> </w:t>
      </w:r>
      <w:r>
        <w:rPr>
          <w:sz w:val="24"/>
        </w:rPr>
        <w:t>number</w:t>
      </w:r>
      <w:r>
        <w:rPr>
          <w:spacing w:val="-3"/>
          <w:sz w:val="24"/>
        </w:rPr>
        <w:t xml:space="preserve"> </w:t>
      </w:r>
      <w:r>
        <w:rPr>
          <w:sz w:val="24"/>
        </w:rPr>
        <w:t>per</w:t>
      </w:r>
      <w:r>
        <w:rPr>
          <w:spacing w:val="-3"/>
          <w:sz w:val="24"/>
        </w:rPr>
        <w:t xml:space="preserve"> </w:t>
      </w:r>
      <w:r>
        <w:rPr>
          <w:sz w:val="24"/>
        </w:rPr>
        <w:t xml:space="preserve">square </w:t>
      </w:r>
      <w:proofErr w:type="spellStart"/>
      <w:r>
        <w:rPr>
          <w:sz w:val="24"/>
        </w:rPr>
        <w:t>centimetre</w:t>
      </w:r>
      <w:proofErr w:type="spellEnd"/>
      <w:r>
        <w:rPr>
          <w:sz w:val="24"/>
        </w:rPr>
        <w:t xml:space="preserve"> of the</w:t>
      </w:r>
      <w:r>
        <w:rPr>
          <w:spacing w:val="-1"/>
          <w:sz w:val="24"/>
        </w:rPr>
        <w:t xml:space="preserve"> </w:t>
      </w:r>
      <w:r>
        <w:rPr>
          <w:sz w:val="24"/>
        </w:rPr>
        <w:t>weld.</w:t>
      </w:r>
    </w:p>
    <w:p w14:paraId="7EEADD17" w14:textId="77777777" w:rsidR="006D2616" w:rsidRDefault="00B24C06">
      <w:pPr>
        <w:pStyle w:val="ListParagraph"/>
        <w:numPr>
          <w:ilvl w:val="0"/>
          <w:numId w:val="15"/>
        </w:numPr>
        <w:tabs>
          <w:tab w:val="left" w:pos="464"/>
        </w:tabs>
        <w:spacing w:line="270" w:lineRule="exact"/>
        <w:ind w:left="464"/>
        <w:rPr>
          <w:sz w:val="24"/>
        </w:rPr>
      </w:pPr>
      <w:r>
        <w:rPr>
          <w:sz w:val="24"/>
        </w:rPr>
        <w:t>Total of incomplete penetration, slag inclusion on pores located separately or as</w:t>
      </w:r>
      <w:r>
        <w:rPr>
          <w:spacing w:val="-20"/>
          <w:sz w:val="24"/>
        </w:rPr>
        <w:t xml:space="preserve"> </w:t>
      </w:r>
      <w:r>
        <w:rPr>
          <w:sz w:val="24"/>
        </w:rPr>
        <w:t>a</w:t>
      </w:r>
    </w:p>
    <w:p w14:paraId="1330BEEF" w14:textId="77777777" w:rsidR="006D2616" w:rsidRDefault="006D2616">
      <w:pPr>
        <w:spacing w:line="270" w:lineRule="exact"/>
        <w:rPr>
          <w:sz w:val="24"/>
        </w:rPr>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501988CD" w14:textId="77777777" w:rsidR="006D2616" w:rsidRDefault="00B24C06">
      <w:pPr>
        <w:pStyle w:val="BodyText"/>
        <w:spacing w:before="64" w:line="276" w:lineRule="auto"/>
        <w:ind w:left="320" w:right="1728"/>
      </w:pPr>
      <w:r>
        <w:lastRenderedPageBreak/>
        <w:t>chain shall not exceed 10% of metal thickness but not greater than 2 mm when welding is done from both the sides and 15% of metal thickness, but not great</w:t>
      </w:r>
      <w:r>
        <w:t>er than 3 mm when welding is done from one side.</w:t>
      </w:r>
    </w:p>
    <w:p w14:paraId="7EA2003A" w14:textId="77777777" w:rsidR="006D2616" w:rsidRDefault="00B24C06">
      <w:pPr>
        <w:pStyle w:val="BodyText"/>
        <w:spacing w:before="3" w:line="276" w:lineRule="auto"/>
        <w:ind w:left="320" w:right="1434"/>
      </w:pPr>
      <w:proofErr w:type="gramStart"/>
      <w:r>
        <w:t>*.For</w:t>
      </w:r>
      <w:proofErr w:type="gramEnd"/>
      <w:r>
        <w:t xml:space="preserve"> metal thickness up to 10 mm, undercuts shall not be more than 0.5 mm. For metal thickness more than 10 mm, undercuts shall not be greater than 1 mm.</w:t>
      </w:r>
    </w:p>
    <w:p w14:paraId="27EFB685" w14:textId="77777777" w:rsidR="006D2616" w:rsidRDefault="006D2616">
      <w:pPr>
        <w:pStyle w:val="BodyText"/>
        <w:spacing w:before="5"/>
        <w:rPr>
          <w:sz w:val="27"/>
        </w:rPr>
      </w:pPr>
    </w:p>
    <w:p w14:paraId="3239D320" w14:textId="77777777" w:rsidR="006D2616" w:rsidRDefault="00B24C06">
      <w:pPr>
        <w:pStyle w:val="BodyText"/>
        <w:spacing w:line="552" w:lineRule="auto"/>
        <w:ind w:left="320" w:right="2782"/>
      </w:pPr>
      <w:r>
        <w:t>Incomplete weld, molten metal flow, pits and cracks</w:t>
      </w:r>
      <w:r>
        <w:t xml:space="preserve"> shall not be allowed. Welding inspection</w:t>
      </w:r>
    </w:p>
    <w:p w14:paraId="6F653F0D" w14:textId="77777777" w:rsidR="006D2616" w:rsidRDefault="00B24C06">
      <w:pPr>
        <w:pStyle w:val="BodyText"/>
        <w:spacing w:line="280" w:lineRule="auto"/>
        <w:ind w:left="320" w:right="2082"/>
      </w:pPr>
      <w:r>
        <w:t>There are essentially three steps to be followed to ensure good welding; they are: 1 Establishing good welding procedures</w:t>
      </w:r>
    </w:p>
    <w:p w14:paraId="1A30BA0E" w14:textId="77777777" w:rsidR="006D2616" w:rsidRDefault="00B24C06">
      <w:pPr>
        <w:pStyle w:val="ListParagraph"/>
        <w:numPr>
          <w:ilvl w:val="0"/>
          <w:numId w:val="11"/>
        </w:numPr>
        <w:tabs>
          <w:tab w:val="left" w:pos="498"/>
        </w:tabs>
        <w:spacing w:line="264" w:lineRule="exact"/>
        <w:rPr>
          <w:sz w:val="24"/>
        </w:rPr>
      </w:pPr>
      <w:r>
        <w:rPr>
          <w:sz w:val="24"/>
        </w:rPr>
        <w:t>Use of pre-qualified</w:t>
      </w:r>
      <w:r>
        <w:rPr>
          <w:spacing w:val="6"/>
          <w:sz w:val="24"/>
        </w:rPr>
        <w:t xml:space="preserve"> </w:t>
      </w:r>
      <w:r>
        <w:rPr>
          <w:sz w:val="24"/>
        </w:rPr>
        <w:t>welders</w:t>
      </w:r>
    </w:p>
    <w:p w14:paraId="5A5E66F4" w14:textId="77777777" w:rsidR="006D2616" w:rsidRDefault="00B24C06">
      <w:pPr>
        <w:pStyle w:val="ListParagraph"/>
        <w:numPr>
          <w:ilvl w:val="0"/>
          <w:numId w:val="11"/>
        </w:numPr>
        <w:tabs>
          <w:tab w:val="left" w:pos="498"/>
        </w:tabs>
        <w:spacing w:before="38"/>
        <w:rPr>
          <w:sz w:val="24"/>
        </w:rPr>
      </w:pPr>
      <w:r>
        <w:rPr>
          <w:sz w:val="24"/>
        </w:rPr>
        <w:t>Availability of competent inspectors in shop and</w:t>
      </w:r>
      <w:r>
        <w:rPr>
          <w:spacing w:val="-9"/>
          <w:sz w:val="24"/>
        </w:rPr>
        <w:t xml:space="preserve"> </w:t>
      </w:r>
      <w:r>
        <w:rPr>
          <w:sz w:val="24"/>
        </w:rPr>
        <w:t>field</w:t>
      </w:r>
    </w:p>
    <w:p w14:paraId="72A07D7F" w14:textId="77777777" w:rsidR="006D2616" w:rsidRDefault="006D2616">
      <w:pPr>
        <w:pStyle w:val="BodyText"/>
        <w:spacing w:before="1"/>
        <w:rPr>
          <w:sz w:val="31"/>
        </w:rPr>
      </w:pPr>
    </w:p>
    <w:p w14:paraId="11FB6FB2" w14:textId="77777777" w:rsidR="006D2616" w:rsidRDefault="00B24C06">
      <w:pPr>
        <w:pStyle w:val="BodyText"/>
        <w:spacing w:before="1" w:line="278" w:lineRule="auto"/>
        <w:ind w:left="320" w:right="1096"/>
      </w:pPr>
      <w:r>
        <w:t>It is e</w:t>
      </w:r>
      <w:r>
        <w:t>ssential that welded joints are thoroughly examined and defects are detected so that any possible distress could be averted. There are several non-destructive testing methods to check the quality of welds. They are explained in the following.</w:t>
      </w:r>
    </w:p>
    <w:p w14:paraId="75F8AB32" w14:textId="77777777" w:rsidR="006D2616" w:rsidRDefault="006D2616">
      <w:pPr>
        <w:pStyle w:val="BodyText"/>
        <w:spacing w:before="1"/>
        <w:rPr>
          <w:sz w:val="27"/>
        </w:rPr>
      </w:pPr>
    </w:p>
    <w:p w14:paraId="5FCC8B75" w14:textId="77777777" w:rsidR="006D2616" w:rsidRDefault="00B24C06">
      <w:pPr>
        <w:pStyle w:val="BodyText"/>
        <w:ind w:left="320"/>
      </w:pPr>
      <w:r>
        <w:t>Visual inspection</w:t>
      </w:r>
    </w:p>
    <w:p w14:paraId="450EEFBB" w14:textId="77777777" w:rsidR="006D2616" w:rsidRDefault="006D2616">
      <w:pPr>
        <w:pStyle w:val="BodyText"/>
        <w:spacing w:before="7"/>
        <w:rPr>
          <w:sz w:val="30"/>
        </w:rPr>
      </w:pPr>
    </w:p>
    <w:p w14:paraId="690FA5CF" w14:textId="77777777" w:rsidR="006D2616" w:rsidRDefault="00B24C06">
      <w:pPr>
        <w:pStyle w:val="BodyText"/>
        <w:spacing w:before="1"/>
        <w:ind w:left="320" w:right="837"/>
        <w:jc w:val="both"/>
      </w:pPr>
      <w:r>
        <w:t xml:space="preserve">Visual inspection by a competent person will give a good indication of the quality </w:t>
      </w:r>
      <w:r>
        <w:rPr>
          <w:spacing w:val="-3"/>
        </w:rPr>
        <w:t xml:space="preserve">of </w:t>
      </w:r>
      <w:r>
        <w:t xml:space="preserve">welds; but may not be able to gauge the sub surface condition of the welds. An experienced welder, by visual inspection, would be able to know whether </w:t>
      </w:r>
      <w:r>
        <w:t xml:space="preserve">satisfactory fusion and penetration are obtained. He will be able to </w:t>
      </w:r>
      <w:proofErr w:type="spellStart"/>
      <w:r>
        <w:t>recognise</w:t>
      </w:r>
      <w:proofErr w:type="spellEnd"/>
      <w:r>
        <w:t xml:space="preserve"> good welds by their shape, size and general appearance. In a good weld, the metal should be nearly its original </w:t>
      </w:r>
      <w:proofErr w:type="spellStart"/>
      <w:r>
        <w:t>colour</w:t>
      </w:r>
      <w:proofErr w:type="spellEnd"/>
      <w:r>
        <w:t xml:space="preserve"> after it has cooled. In case of </w:t>
      </w:r>
      <w:proofErr w:type="spellStart"/>
      <w:r>
        <w:t>over heating</w:t>
      </w:r>
      <w:proofErr w:type="spellEnd"/>
      <w:r>
        <w:t xml:space="preserve">, </w:t>
      </w:r>
      <w:r>
        <w:rPr>
          <w:spacing w:val="-3"/>
        </w:rPr>
        <w:t xml:space="preserve">it </w:t>
      </w:r>
      <w:r>
        <w:t>will give</w:t>
      </w:r>
      <w:r>
        <w:t xml:space="preserve"> a rusty appearance. There are several scales and gauges to check the size and shape of welds. Methods of determining the internal soundness of a weld are described in the following</w:t>
      </w:r>
      <w:r>
        <w:rPr>
          <w:spacing w:val="-3"/>
        </w:rPr>
        <w:t xml:space="preserve"> </w:t>
      </w:r>
      <w:r>
        <w:t>section.</w:t>
      </w:r>
    </w:p>
    <w:p w14:paraId="1858DDFA" w14:textId="77777777" w:rsidR="006D2616" w:rsidRDefault="006D2616">
      <w:pPr>
        <w:pStyle w:val="BodyText"/>
        <w:spacing w:before="2"/>
      </w:pPr>
    </w:p>
    <w:p w14:paraId="24488941" w14:textId="77777777" w:rsidR="006D2616" w:rsidRDefault="00B24C06">
      <w:pPr>
        <w:pStyle w:val="BodyText"/>
        <w:ind w:left="320"/>
      </w:pPr>
      <w:r>
        <w:t>Liquid Penetrants</w:t>
      </w:r>
    </w:p>
    <w:p w14:paraId="0DC63664" w14:textId="77777777" w:rsidR="006D2616" w:rsidRDefault="006D2616">
      <w:pPr>
        <w:pStyle w:val="BodyText"/>
      </w:pPr>
    </w:p>
    <w:p w14:paraId="08216184" w14:textId="77777777" w:rsidR="006D2616" w:rsidRDefault="00B24C06">
      <w:pPr>
        <w:pStyle w:val="BodyText"/>
        <w:ind w:left="320" w:right="833"/>
        <w:jc w:val="both"/>
      </w:pPr>
      <w:r>
        <w:t xml:space="preserve">In this method, a type of dye is spread over </w:t>
      </w:r>
      <w:r>
        <w:t>the weld surface. This dye penetrates into the surface cracks of the weld. After the penetration of the dye, any excess material is removed and a powdery developer is sprayed to draw the dye out of the cracks. Then, the outline of the cracks can be seen wi</w:t>
      </w:r>
      <w:r>
        <w:t>th naked eye. In some cases, fluorescent dyes are used for improved visibility of the cracks.</w:t>
      </w:r>
    </w:p>
    <w:p w14:paraId="03A6A780" w14:textId="77777777" w:rsidR="006D2616" w:rsidRDefault="006D2616">
      <w:pPr>
        <w:pStyle w:val="BodyText"/>
      </w:pPr>
    </w:p>
    <w:p w14:paraId="2B7482DD" w14:textId="77777777" w:rsidR="006D2616" w:rsidRDefault="00B24C06">
      <w:pPr>
        <w:pStyle w:val="BodyText"/>
        <w:ind w:left="320"/>
      </w:pPr>
      <w:r>
        <w:t>Magnetic Particles</w:t>
      </w:r>
    </w:p>
    <w:p w14:paraId="2FCD15F4" w14:textId="77777777" w:rsidR="006D2616" w:rsidRDefault="006D2616">
      <w:pPr>
        <w:pStyle w:val="BodyText"/>
      </w:pPr>
    </w:p>
    <w:p w14:paraId="69CFF7EC" w14:textId="77777777" w:rsidR="006D2616" w:rsidRDefault="00B24C06">
      <w:pPr>
        <w:pStyle w:val="BodyText"/>
        <w:ind w:left="320" w:right="844"/>
        <w:jc w:val="both"/>
      </w:pPr>
      <w:r>
        <w:t>The weld that is inspected is ‘</w:t>
      </w:r>
      <w:proofErr w:type="spellStart"/>
      <w:r>
        <w:t>magnetised</w:t>
      </w:r>
      <w:proofErr w:type="spellEnd"/>
      <w:r>
        <w:t xml:space="preserve">’ electrically. Cracks, which are present at or near the surface, would cause North and South poles </w:t>
      </w:r>
      <w:r>
        <w:rPr>
          <w:spacing w:val="-3"/>
        </w:rPr>
        <w:t xml:space="preserve">to </w:t>
      </w:r>
      <w:r>
        <w:t>form on each side of the cracks. Dry iron filings are then kept on the weld. They form patterns when they cling to cracks. From the patterns, the location of cracks, their size and shapes are</w:t>
      </w:r>
      <w:r>
        <w:rPr>
          <w:spacing w:val="-11"/>
        </w:rPr>
        <w:t xml:space="preserve"> </w:t>
      </w:r>
      <w:r>
        <w:t>established.</w:t>
      </w:r>
    </w:p>
    <w:p w14:paraId="6A67011B" w14:textId="77777777" w:rsidR="006D2616" w:rsidRDefault="006D2616">
      <w:pPr>
        <w:pStyle w:val="BodyText"/>
        <w:spacing w:before="9"/>
        <w:rPr>
          <w:sz w:val="23"/>
        </w:rPr>
      </w:pPr>
    </w:p>
    <w:p w14:paraId="0CA269FD" w14:textId="77777777" w:rsidR="006D2616" w:rsidRDefault="00B24C06">
      <w:pPr>
        <w:pStyle w:val="BodyText"/>
        <w:spacing w:before="1"/>
        <w:ind w:left="320"/>
      </w:pPr>
      <w:r>
        <w:t>Ultrasonic Testing</w:t>
      </w:r>
    </w:p>
    <w:p w14:paraId="4DC8C814" w14:textId="77777777" w:rsidR="006D2616" w:rsidRDefault="006D2616">
      <w:pPr>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2AB097CF" w14:textId="77777777" w:rsidR="006D2616" w:rsidRDefault="00B24C06">
      <w:pPr>
        <w:pStyle w:val="BodyText"/>
        <w:spacing w:before="79"/>
        <w:ind w:left="320" w:right="835"/>
        <w:jc w:val="both"/>
      </w:pPr>
      <w:r>
        <w:lastRenderedPageBreak/>
        <w:t>By means o</w:t>
      </w:r>
      <w:r>
        <w:t>f the ultrasonic equipment, sound waves are sent through one side of the material and they are reflected from the opposite side. These reflections are indicated in a cathode ray tube. Any defect in the weld will alter the time of the sound transmission. By</w:t>
      </w:r>
      <w:r>
        <w:t xml:space="preserve"> the help of the picture in the tube, flaws can be detected and their severity can be judged.</w:t>
      </w:r>
    </w:p>
    <w:p w14:paraId="53BCB34B" w14:textId="77777777" w:rsidR="006D2616" w:rsidRDefault="006D2616">
      <w:pPr>
        <w:pStyle w:val="BodyText"/>
        <w:spacing w:before="9"/>
        <w:rPr>
          <w:sz w:val="23"/>
        </w:rPr>
      </w:pPr>
    </w:p>
    <w:p w14:paraId="09372EF3" w14:textId="77777777" w:rsidR="006D2616" w:rsidRDefault="00B24C06">
      <w:pPr>
        <w:pStyle w:val="BodyText"/>
        <w:ind w:left="320"/>
      </w:pPr>
      <w:r>
        <w:t>Radiography</w:t>
      </w:r>
    </w:p>
    <w:p w14:paraId="2510C691" w14:textId="77777777" w:rsidR="006D2616" w:rsidRDefault="006D2616">
      <w:pPr>
        <w:pStyle w:val="BodyText"/>
      </w:pPr>
    </w:p>
    <w:p w14:paraId="0F9E7B8D" w14:textId="77777777" w:rsidR="006D2616" w:rsidRDefault="00B24C06">
      <w:pPr>
        <w:pStyle w:val="BodyText"/>
        <w:ind w:left="320" w:right="845"/>
        <w:jc w:val="both"/>
      </w:pPr>
      <w:r>
        <w:t>This is an expensive method and can be used to check the welds in important structures. Portable X-ray machines along with radium or radioactive cobalt would give excellent pictures. This method is reliable for butt welds, but is not satisfactory for fille</w:t>
      </w:r>
      <w:r>
        <w:t>t welds due to difficulty in interpreting pictures. Another drawback of the method is the radioactive danger. Much care has to be taken while carrying out this inspection to protect the workers on the job.</w:t>
      </w:r>
    </w:p>
    <w:p w14:paraId="4DF67FA7" w14:textId="77777777" w:rsidR="006D2616" w:rsidRDefault="006D2616">
      <w:pPr>
        <w:pStyle w:val="BodyText"/>
      </w:pPr>
    </w:p>
    <w:p w14:paraId="048C02B0" w14:textId="77777777" w:rsidR="006D2616" w:rsidRDefault="00B24C06">
      <w:pPr>
        <w:pStyle w:val="BodyText"/>
        <w:ind w:left="320" w:right="840"/>
        <w:jc w:val="both"/>
      </w:pPr>
      <w:r>
        <w:t>A properly welded connection is usually much stro</w:t>
      </w:r>
      <w:r>
        <w:t xml:space="preserve">nger (1.5 to 2 times) than the strength </w:t>
      </w:r>
      <w:r>
        <w:rPr>
          <w:spacing w:val="-3"/>
        </w:rPr>
        <w:t xml:space="preserve">of </w:t>
      </w:r>
      <w:r>
        <w:t>the members being connected. The reasons for the extra strength are: electrode wire is made up of premium steel, the metal is melted electrically and the cooling rate is rapid. Due to these factors, the weld stren</w:t>
      </w:r>
      <w:r>
        <w:t>gth is always higher than required by the</w:t>
      </w:r>
      <w:r>
        <w:rPr>
          <w:spacing w:val="-24"/>
        </w:rPr>
        <w:t xml:space="preserve"> </w:t>
      </w:r>
      <w:r>
        <w:t>design.</w:t>
      </w:r>
    </w:p>
    <w:p w14:paraId="0A4FC553" w14:textId="77777777" w:rsidR="006D2616" w:rsidRDefault="006D2616">
      <w:pPr>
        <w:pStyle w:val="BodyText"/>
        <w:spacing w:before="5"/>
      </w:pPr>
    </w:p>
    <w:p w14:paraId="3151BB26" w14:textId="77777777" w:rsidR="006D2616" w:rsidRDefault="00B24C06">
      <w:pPr>
        <w:pStyle w:val="BodyText"/>
        <w:spacing w:line="237" w:lineRule="auto"/>
        <w:ind w:left="320" w:right="898"/>
        <w:jc w:val="both"/>
      </w:pPr>
      <w:r>
        <w:t>The following figure 7.22 illustrates the identification of good and bad welds and Figure 7.23 shows the unacceptable weld profiles.</w:t>
      </w:r>
    </w:p>
    <w:p w14:paraId="27856AE9" w14:textId="77777777" w:rsidR="006D2616" w:rsidRDefault="00B24C06">
      <w:pPr>
        <w:pStyle w:val="BodyText"/>
        <w:spacing w:before="6"/>
        <w:rPr>
          <w:sz w:val="25"/>
        </w:rPr>
      </w:pPr>
      <w:r>
        <w:rPr>
          <w:noProof/>
        </w:rPr>
        <w:drawing>
          <wp:anchor distT="0" distB="0" distL="0" distR="0" simplePos="0" relativeHeight="251657728" behindDoc="0" locked="0" layoutInCell="1" allowOverlap="1" wp14:anchorId="45C70FF1" wp14:editId="00BB73C3">
            <wp:simplePos x="0" y="0"/>
            <wp:positionH relativeFrom="page">
              <wp:posOffset>1429511</wp:posOffset>
            </wp:positionH>
            <wp:positionV relativeFrom="paragraph">
              <wp:posOffset>211637</wp:posOffset>
            </wp:positionV>
            <wp:extent cx="4733464" cy="3797141"/>
            <wp:effectExtent l="0" t="0" r="0" b="0"/>
            <wp:wrapTopAndBottom/>
            <wp:docPr id="161"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92.jpeg"/>
                    <pic:cNvPicPr/>
                  </pic:nvPicPr>
                  <pic:blipFill>
                    <a:blip r:embed="rId102" cstate="print"/>
                    <a:stretch>
                      <a:fillRect/>
                    </a:stretch>
                  </pic:blipFill>
                  <pic:spPr>
                    <a:xfrm>
                      <a:off x="0" y="0"/>
                      <a:ext cx="4733464" cy="3797141"/>
                    </a:xfrm>
                    <a:prstGeom prst="rect">
                      <a:avLst/>
                    </a:prstGeom>
                  </pic:spPr>
                </pic:pic>
              </a:graphicData>
            </a:graphic>
          </wp:anchor>
        </w:drawing>
      </w:r>
    </w:p>
    <w:p w14:paraId="446338C6" w14:textId="77777777" w:rsidR="006D2616" w:rsidRDefault="006D2616">
      <w:pPr>
        <w:pStyle w:val="BodyText"/>
        <w:spacing w:before="10"/>
        <w:rPr>
          <w:sz w:val="21"/>
        </w:rPr>
      </w:pPr>
    </w:p>
    <w:p w14:paraId="2D85CC63" w14:textId="77777777" w:rsidR="006D2616" w:rsidRDefault="00B24C06">
      <w:pPr>
        <w:pStyle w:val="BodyText"/>
        <w:ind w:left="2729"/>
      </w:pPr>
      <w:r>
        <w:t>Figure 7.22 Identifying good and bad welds</w:t>
      </w:r>
    </w:p>
    <w:p w14:paraId="00FEBE3F" w14:textId="77777777" w:rsidR="006D2616" w:rsidRDefault="006D2616">
      <w:pPr>
        <w:sectPr w:rsidR="006D2616" w:rsidSect="00E333C9">
          <w:pgSz w:w="11900" w:h="16840"/>
          <w:pgMar w:top="134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47D526EA" w14:textId="77777777" w:rsidR="006D2616" w:rsidRDefault="00B24C06">
      <w:pPr>
        <w:pStyle w:val="BodyText"/>
        <w:ind w:left="363"/>
        <w:rPr>
          <w:sz w:val="20"/>
        </w:rPr>
      </w:pPr>
      <w:r>
        <w:rPr>
          <w:noProof/>
          <w:sz w:val="20"/>
        </w:rPr>
        <w:lastRenderedPageBreak/>
        <w:drawing>
          <wp:inline distT="0" distB="0" distL="0" distR="0" wp14:anchorId="32549FD6" wp14:editId="73849DB8">
            <wp:extent cx="5642168" cy="2552700"/>
            <wp:effectExtent l="0" t="0" r="0" b="0"/>
            <wp:docPr id="163"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93.jpeg"/>
                    <pic:cNvPicPr/>
                  </pic:nvPicPr>
                  <pic:blipFill>
                    <a:blip r:embed="rId103" cstate="print"/>
                    <a:stretch>
                      <a:fillRect/>
                    </a:stretch>
                  </pic:blipFill>
                  <pic:spPr>
                    <a:xfrm>
                      <a:off x="0" y="0"/>
                      <a:ext cx="5642168" cy="2552700"/>
                    </a:xfrm>
                    <a:prstGeom prst="rect">
                      <a:avLst/>
                    </a:prstGeom>
                  </pic:spPr>
                </pic:pic>
              </a:graphicData>
            </a:graphic>
          </wp:inline>
        </w:drawing>
      </w:r>
    </w:p>
    <w:p w14:paraId="5742C968" w14:textId="77777777" w:rsidR="006D2616" w:rsidRDefault="00B24C06">
      <w:pPr>
        <w:pStyle w:val="BodyText"/>
        <w:spacing w:before="24"/>
        <w:ind w:left="2960"/>
      </w:pPr>
      <w:r>
        <w:t>Figure</w:t>
      </w:r>
      <w:r>
        <w:t xml:space="preserve"> 7.23 unacceptable weld profiles</w:t>
      </w:r>
    </w:p>
    <w:p w14:paraId="38357D63" w14:textId="77777777" w:rsidR="006D2616" w:rsidRDefault="006D2616">
      <w:pPr>
        <w:sectPr w:rsidR="006D2616" w:rsidSect="00E333C9">
          <w:pgSz w:w="11900" w:h="16840"/>
          <w:pgMar w:top="144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77181A4D" w14:textId="77777777" w:rsidR="006D2616" w:rsidRDefault="00B24C06">
      <w:pPr>
        <w:pStyle w:val="BodyText"/>
        <w:spacing w:before="64"/>
        <w:ind w:left="6368"/>
      </w:pPr>
      <w:r>
        <w:lastRenderedPageBreak/>
        <w:pict w14:anchorId="41A3A467">
          <v:group id="_x0000_s2086" style="position:absolute;left:0;text-align:left;margin-left:72.25pt;margin-top:19.2pt;width:451pt;height:472.35pt;z-index:-15692288;mso-wrap-distance-left:0;mso-wrap-distance-right:0;mso-position-horizontal-relative:page" coordorigin="1445,384" coordsize="9020,9447">
            <v:shape id="_x0000_s2088" type="#_x0000_t75" style="position:absolute;left:3168;top:384;width:5568;height:3749">
              <v:imagedata r:id="rId104" o:title=""/>
            </v:shape>
            <v:shape id="_x0000_s2087" type="#_x0000_t75" style="position:absolute;left:1444;top:4176;width:9020;height:5655">
              <v:imagedata r:id="rId105" o:title=""/>
            </v:shape>
            <w10:wrap type="topAndBottom" anchorx="page"/>
          </v:group>
        </w:pict>
      </w:r>
      <w:r>
        <w:rPr>
          <w:color w:val="FF0000"/>
        </w:rPr>
        <w:t>Lecture 8 Welded Connections</w:t>
      </w:r>
    </w:p>
    <w:p w14:paraId="72B5E5EB" w14:textId="77777777" w:rsidR="006D2616" w:rsidRDefault="00B24C06">
      <w:pPr>
        <w:pStyle w:val="BodyText"/>
        <w:spacing w:line="253" w:lineRule="exact"/>
        <w:ind w:left="3828"/>
      </w:pPr>
      <w:r>
        <w:t>Welded Connections</w:t>
      </w:r>
    </w:p>
    <w:p w14:paraId="47426294" w14:textId="77777777" w:rsidR="006D2616" w:rsidRDefault="00B24C06">
      <w:pPr>
        <w:pStyle w:val="Heading2"/>
        <w:numPr>
          <w:ilvl w:val="1"/>
          <w:numId w:val="10"/>
        </w:numPr>
        <w:tabs>
          <w:tab w:val="left" w:pos="680"/>
        </w:tabs>
        <w:spacing w:before="45"/>
      </w:pPr>
      <w:r>
        <w:t>Introduction</w:t>
      </w:r>
    </w:p>
    <w:p w14:paraId="58CCAB7E" w14:textId="77777777" w:rsidR="006D2616" w:rsidRDefault="006D2616">
      <w:pPr>
        <w:pStyle w:val="BodyText"/>
        <w:spacing w:before="3"/>
        <w:rPr>
          <w:b/>
          <w:sz w:val="23"/>
        </w:rPr>
      </w:pPr>
    </w:p>
    <w:p w14:paraId="3EDBF7E9" w14:textId="77777777" w:rsidR="006D2616" w:rsidRDefault="00B24C06">
      <w:pPr>
        <w:pStyle w:val="BodyText"/>
        <w:spacing w:before="90" w:line="276" w:lineRule="auto"/>
        <w:ind w:left="320" w:right="844"/>
        <w:jc w:val="both"/>
      </w:pPr>
      <w:r>
        <w:t xml:space="preserve">In this Lecture, the </w:t>
      </w:r>
      <w:proofErr w:type="spellStart"/>
      <w:r>
        <w:t>behaviour</w:t>
      </w:r>
      <w:proofErr w:type="spellEnd"/>
      <w:r>
        <w:t xml:space="preserve"> and design </w:t>
      </w:r>
      <w:r>
        <w:rPr>
          <w:spacing w:val="-3"/>
        </w:rPr>
        <w:t xml:space="preserve">of </w:t>
      </w:r>
      <w:r>
        <w:t>welded connections under various static loading conditions is</w:t>
      </w:r>
      <w:r>
        <w:rPr>
          <w:spacing w:val="-1"/>
        </w:rPr>
        <w:t xml:space="preserve"> </w:t>
      </w:r>
      <w:r>
        <w:t>considered.</w:t>
      </w:r>
    </w:p>
    <w:p w14:paraId="17C27825" w14:textId="77777777" w:rsidR="006D2616" w:rsidRDefault="006D2616">
      <w:pPr>
        <w:pStyle w:val="BodyText"/>
        <w:spacing w:before="10"/>
        <w:rPr>
          <w:sz w:val="27"/>
        </w:rPr>
      </w:pPr>
    </w:p>
    <w:p w14:paraId="1A87D665" w14:textId="77777777" w:rsidR="006D2616" w:rsidRDefault="00B24C06">
      <w:pPr>
        <w:pStyle w:val="BodyText"/>
        <w:spacing w:line="276" w:lineRule="auto"/>
        <w:ind w:left="320" w:right="841"/>
        <w:jc w:val="both"/>
      </w:pPr>
      <w:r>
        <w:t xml:space="preserve">It is well known that welded connections are continuous and more rigid when compared to bolted connections. It is also seen that fillet welds and butt welds constitute respectively </w:t>
      </w:r>
      <w:r>
        <w:t>80% and 15% of all welds in the construction industry; the balance 5% is made up by plug, slot and spot resistance</w:t>
      </w:r>
      <w:r>
        <w:rPr>
          <w:spacing w:val="3"/>
        </w:rPr>
        <w:t xml:space="preserve"> </w:t>
      </w:r>
      <w:r>
        <w:t>welds.</w:t>
      </w:r>
    </w:p>
    <w:p w14:paraId="6838A7F2" w14:textId="77777777" w:rsidR="006D2616" w:rsidRDefault="006D2616">
      <w:pPr>
        <w:spacing w:line="276" w:lineRule="auto"/>
        <w:jc w:val="both"/>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608FE526" w14:textId="77777777" w:rsidR="006D2616" w:rsidRDefault="00B24C06">
      <w:pPr>
        <w:pStyle w:val="Heading2"/>
        <w:numPr>
          <w:ilvl w:val="1"/>
          <w:numId w:val="10"/>
        </w:numPr>
        <w:tabs>
          <w:tab w:val="left" w:pos="680"/>
        </w:tabs>
        <w:spacing w:before="68"/>
      </w:pPr>
      <w:r>
        <w:lastRenderedPageBreak/>
        <w:t>Connection</w:t>
      </w:r>
      <w:r>
        <w:rPr>
          <w:spacing w:val="2"/>
        </w:rPr>
        <w:t xml:space="preserve"> </w:t>
      </w:r>
      <w:r>
        <w:t>design</w:t>
      </w:r>
    </w:p>
    <w:p w14:paraId="0B56D4C6" w14:textId="77777777" w:rsidR="006D2616" w:rsidRDefault="006D2616">
      <w:pPr>
        <w:pStyle w:val="BodyText"/>
        <w:spacing w:before="8"/>
        <w:rPr>
          <w:b/>
          <w:sz w:val="30"/>
        </w:rPr>
      </w:pPr>
    </w:p>
    <w:p w14:paraId="1D2D6DF9" w14:textId="77777777" w:rsidR="006D2616" w:rsidRDefault="00B24C06">
      <w:pPr>
        <w:pStyle w:val="BodyText"/>
        <w:spacing w:line="276" w:lineRule="auto"/>
        <w:ind w:left="320" w:right="838"/>
        <w:jc w:val="both"/>
      </w:pPr>
      <w:r>
        <w:t xml:space="preserve">In the design </w:t>
      </w:r>
      <w:r>
        <w:rPr>
          <w:spacing w:val="-3"/>
        </w:rPr>
        <w:t xml:space="preserve">of </w:t>
      </w:r>
      <w:r>
        <w:t xml:space="preserve">connections, due attention must </w:t>
      </w:r>
      <w:r>
        <w:rPr>
          <w:spacing w:val="-3"/>
        </w:rPr>
        <w:t xml:space="preserve">be </w:t>
      </w:r>
      <w:r>
        <w:t>paid to the flow of the force through the con</w:t>
      </w:r>
      <w:r>
        <w:t>nection. The transfer of forces should occur smoothly, without causing any stress concentration or cracks. The connections can be either concentric or eccentric. In concentric connections, the forces acting on the connections will essentially be axial in n</w:t>
      </w:r>
      <w:r>
        <w:t>ature, whereas in eccentric connections, the axial forces will be coupled with bending or torsion. These types of connections are described in the</w:t>
      </w:r>
      <w:r>
        <w:rPr>
          <w:spacing w:val="4"/>
        </w:rPr>
        <w:t xml:space="preserve"> </w:t>
      </w:r>
      <w:r>
        <w:t>following.</w:t>
      </w:r>
    </w:p>
    <w:p w14:paraId="72E0AC37" w14:textId="77777777" w:rsidR="006D2616" w:rsidRDefault="006D2616">
      <w:pPr>
        <w:pStyle w:val="BodyText"/>
        <w:spacing w:before="3"/>
        <w:rPr>
          <w:sz w:val="27"/>
        </w:rPr>
      </w:pPr>
    </w:p>
    <w:p w14:paraId="303BB41D" w14:textId="77777777" w:rsidR="006D2616" w:rsidRDefault="00B24C06">
      <w:pPr>
        <w:pStyle w:val="BodyText"/>
        <w:ind w:left="320"/>
      </w:pPr>
      <w:r>
        <w:t>Concentric connections</w:t>
      </w:r>
    </w:p>
    <w:p w14:paraId="7D79995E" w14:textId="77777777" w:rsidR="006D2616" w:rsidRDefault="006D2616">
      <w:pPr>
        <w:pStyle w:val="BodyText"/>
        <w:spacing w:before="6"/>
        <w:rPr>
          <w:sz w:val="31"/>
        </w:rPr>
      </w:pPr>
    </w:p>
    <w:p w14:paraId="3CFDAD60" w14:textId="77777777" w:rsidR="006D2616" w:rsidRDefault="00B24C06">
      <w:pPr>
        <w:pStyle w:val="BodyText"/>
        <w:ind w:left="320"/>
      </w:pPr>
      <w:r>
        <w:t>Static strength of a welded joint depends upon the following factors</w:t>
      </w:r>
    </w:p>
    <w:p w14:paraId="6AF10A06" w14:textId="77777777" w:rsidR="006D2616" w:rsidRDefault="00B24C06">
      <w:pPr>
        <w:pStyle w:val="ListParagraph"/>
        <w:numPr>
          <w:ilvl w:val="0"/>
          <w:numId w:val="15"/>
        </w:numPr>
        <w:tabs>
          <w:tab w:val="left" w:pos="464"/>
        </w:tabs>
        <w:spacing w:before="41"/>
        <w:ind w:left="464"/>
        <w:rPr>
          <w:sz w:val="24"/>
        </w:rPr>
      </w:pPr>
      <w:r>
        <w:rPr>
          <w:sz w:val="24"/>
        </w:rPr>
        <w:t>Type and size of the</w:t>
      </w:r>
      <w:r>
        <w:rPr>
          <w:spacing w:val="-3"/>
          <w:sz w:val="24"/>
        </w:rPr>
        <w:t xml:space="preserve"> </w:t>
      </w:r>
      <w:r>
        <w:rPr>
          <w:sz w:val="24"/>
        </w:rPr>
        <w:t>weld</w:t>
      </w:r>
    </w:p>
    <w:p w14:paraId="3C1A7354" w14:textId="77777777" w:rsidR="006D2616" w:rsidRDefault="00B24C06">
      <w:pPr>
        <w:pStyle w:val="ListParagraph"/>
        <w:numPr>
          <w:ilvl w:val="0"/>
          <w:numId w:val="15"/>
        </w:numPr>
        <w:tabs>
          <w:tab w:val="left" w:pos="464"/>
        </w:tabs>
        <w:spacing w:before="41"/>
        <w:ind w:left="464"/>
        <w:rPr>
          <w:sz w:val="24"/>
        </w:rPr>
      </w:pPr>
      <w:r>
        <w:rPr>
          <w:sz w:val="24"/>
        </w:rPr>
        <w:t>Manner of welding,</w:t>
      </w:r>
      <w:r>
        <w:rPr>
          <w:spacing w:val="7"/>
          <w:sz w:val="24"/>
        </w:rPr>
        <w:t xml:space="preserve"> </w:t>
      </w:r>
      <w:r>
        <w:rPr>
          <w:sz w:val="24"/>
        </w:rPr>
        <w:t>and</w:t>
      </w:r>
    </w:p>
    <w:p w14:paraId="5DC72DC3" w14:textId="77777777" w:rsidR="006D2616" w:rsidRDefault="00B24C06">
      <w:pPr>
        <w:pStyle w:val="ListParagraph"/>
        <w:numPr>
          <w:ilvl w:val="0"/>
          <w:numId w:val="15"/>
        </w:numPr>
        <w:tabs>
          <w:tab w:val="left" w:pos="464"/>
        </w:tabs>
        <w:spacing w:before="41"/>
        <w:ind w:left="464"/>
        <w:rPr>
          <w:sz w:val="24"/>
        </w:rPr>
      </w:pPr>
      <w:r>
        <w:rPr>
          <w:sz w:val="24"/>
        </w:rPr>
        <w:t>Type of electrode</w:t>
      </w:r>
      <w:r>
        <w:rPr>
          <w:spacing w:val="-1"/>
          <w:sz w:val="24"/>
        </w:rPr>
        <w:t xml:space="preserve"> </w:t>
      </w:r>
      <w:r>
        <w:rPr>
          <w:sz w:val="24"/>
        </w:rPr>
        <w:t>used.</w:t>
      </w:r>
    </w:p>
    <w:p w14:paraId="3D338049" w14:textId="77777777" w:rsidR="006D2616" w:rsidRDefault="006D2616">
      <w:pPr>
        <w:pStyle w:val="BodyText"/>
        <w:spacing w:before="5"/>
        <w:rPr>
          <w:sz w:val="31"/>
        </w:rPr>
      </w:pPr>
    </w:p>
    <w:p w14:paraId="7BCD4051" w14:textId="77777777" w:rsidR="006D2616" w:rsidRDefault="00B24C06">
      <w:pPr>
        <w:pStyle w:val="BodyText"/>
        <w:spacing w:before="1" w:line="276" w:lineRule="auto"/>
        <w:ind w:left="320" w:right="834"/>
        <w:jc w:val="both"/>
      </w:pPr>
      <w:r>
        <w:t>A primary responsibility of a designer is to select the type and size of the weld. A number of varieties of welds are available. When it is properly chosen with the correct electrode, it develops full strength of the parent material. The chosen type of wel</w:t>
      </w:r>
      <w:r>
        <w:t>d should develop minimal residual stresses and</w:t>
      </w:r>
      <w:r>
        <w:rPr>
          <w:spacing w:val="3"/>
        </w:rPr>
        <w:t xml:space="preserve"> </w:t>
      </w:r>
      <w:r>
        <w:t>distortions.</w:t>
      </w:r>
    </w:p>
    <w:p w14:paraId="0C294E6D" w14:textId="77777777" w:rsidR="006D2616" w:rsidRDefault="006D2616">
      <w:pPr>
        <w:pStyle w:val="BodyText"/>
        <w:spacing w:before="8"/>
        <w:rPr>
          <w:sz w:val="27"/>
        </w:rPr>
      </w:pPr>
    </w:p>
    <w:p w14:paraId="27B26DC3" w14:textId="77777777" w:rsidR="006D2616" w:rsidRDefault="00B24C06">
      <w:pPr>
        <w:pStyle w:val="BodyText"/>
        <w:spacing w:line="276" w:lineRule="auto"/>
        <w:ind w:left="320" w:right="839"/>
        <w:jc w:val="both"/>
      </w:pPr>
      <w:r>
        <w:t xml:space="preserve">Generally, butt and fillet welds are the usual forms </w:t>
      </w:r>
      <w:r>
        <w:rPr>
          <w:spacing w:val="-3"/>
        </w:rPr>
        <w:t xml:space="preserve">of </w:t>
      </w:r>
      <w:r>
        <w:t>welds in practical building construction. Butt welds are used at an edge-to-edge junction or a tee junction. A butt weld connection is made</w:t>
      </w:r>
      <w:r>
        <w:t xml:space="preserve"> by bringing the plates to be joined face to face edgewise and then filling the cavity formed by edge preparation or by just penetrating the unprepared junction. Butt welds can be either full penetration or partial</w:t>
      </w:r>
      <w:r>
        <w:rPr>
          <w:spacing w:val="-3"/>
        </w:rPr>
        <w:t xml:space="preserve"> </w:t>
      </w:r>
      <w:r>
        <w:t>penetration.</w:t>
      </w:r>
    </w:p>
    <w:p w14:paraId="0329943B" w14:textId="77777777" w:rsidR="006D2616" w:rsidRDefault="006D2616">
      <w:pPr>
        <w:pStyle w:val="BodyText"/>
        <w:spacing w:before="4"/>
        <w:rPr>
          <w:sz w:val="27"/>
        </w:rPr>
      </w:pPr>
    </w:p>
    <w:p w14:paraId="6D284C5C" w14:textId="77777777" w:rsidR="006D2616" w:rsidRDefault="00B24C06">
      <w:pPr>
        <w:pStyle w:val="BodyText"/>
        <w:spacing w:line="276" w:lineRule="auto"/>
        <w:ind w:left="320" w:right="838"/>
        <w:jc w:val="both"/>
      </w:pPr>
      <w:r>
        <w:t>Partial penetration butt we</w:t>
      </w:r>
      <w:r>
        <w:t xml:space="preserve">lds may be used for static loading, if reduced strength </w:t>
      </w:r>
      <w:proofErr w:type="gramStart"/>
      <w:r>
        <w:t>is  acceptable</w:t>
      </w:r>
      <w:proofErr w:type="gramEnd"/>
      <w:r>
        <w:t>. On the other hand, a fillet weld is made away from the edges of the abutting plates. The joint is formed by welding the members in an overlapped position or by using a secondary joinin</w:t>
      </w:r>
      <w:r>
        <w:t>g material. The main advantage of a fillet weld is that the requirements of alignment and tolerance are less rigorous when compared to butt welds. Fillet welding could be applied for lap joints, tee joints and corner joints. A detailed description of these</w:t>
      </w:r>
      <w:r>
        <w:t xml:space="preserve"> two types of welds and their design requirements are presented in the</w:t>
      </w:r>
      <w:r>
        <w:rPr>
          <w:spacing w:val="-8"/>
        </w:rPr>
        <w:t xml:space="preserve"> </w:t>
      </w:r>
      <w:r>
        <w:t>following.</w:t>
      </w:r>
    </w:p>
    <w:p w14:paraId="3E0656B7" w14:textId="77777777" w:rsidR="006D2616" w:rsidRDefault="006D2616">
      <w:pPr>
        <w:pStyle w:val="BodyText"/>
        <w:rPr>
          <w:sz w:val="28"/>
        </w:rPr>
      </w:pPr>
    </w:p>
    <w:p w14:paraId="14398D9D" w14:textId="77777777" w:rsidR="006D2616" w:rsidRDefault="00B24C06">
      <w:pPr>
        <w:pStyle w:val="Heading2"/>
      </w:pPr>
      <w:r>
        <w:t>Butt welds</w:t>
      </w:r>
    </w:p>
    <w:p w14:paraId="7EFA7F6C" w14:textId="77777777" w:rsidR="006D2616" w:rsidRDefault="006D2616">
      <w:pPr>
        <w:pStyle w:val="BodyText"/>
        <w:spacing w:before="1"/>
        <w:rPr>
          <w:b/>
          <w:sz w:val="31"/>
        </w:rPr>
      </w:pPr>
    </w:p>
    <w:p w14:paraId="6AF745B2" w14:textId="77777777" w:rsidR="006D2616" w:rsidRDefault="00B24C06">
      <w:pPr>
        <w:pStyle w:val="BodyText"/>
        <w:spacing w:line="276" w:lineRule="auto"/>
        <w:ind w:left="320" w:right="838"/>
        <w:jc w:val="both"/>
      </w:pPr>
      <w:r>
        <w:t xml:space="preserve">Full penetration butt welds are formed when the parts are connected together within the thickness of the parent metal. For thin parts, it is possible to achieve </w:t>
      </w:r>
      <w:r>
        <w:t>full penetration of the weld. For thicker parts, edge preparation may have to be done to achieve the welding, which has been discussed in the previous lecture.</w:t>
      </w:r>
    </w:p>
    <w:p w14:paraId="2B39BA6C" w14:textId="77777777" w:rsidR="006D2616" w:rsidRDefault="006D2616">
      <w:pPr>
        <w:pStyle w:val="BodyText"/>
        <w:spacing w:before="4"/>
        <w:rPr>
          <w:sz w:val="27"/>
        </w:rPr>
      </w:pPr>
    </w:p>
    <w:p w14:paraId="60B18558" w14:textId="77777777" w:rsidR="006D2616" w:rsidRDefault="00B24C06">
      <w:pPr>
        <w:pStyle w:val="BodyText"/>
        <w:spacing w:line="276" w:lineRule="auto"/>
        <w:ind w:left="320" w:right="847"/>
        <w:jc w:val="both"/>
      </w:pPr>
      <w:r>
        <w:t xml:space="preserve">There are nine different types of butt joints: square, single V, double V, single U, double U, </w:t>
      </w:r>
      <w:r>
        <w:t>single J, double J, single bevel and double bevel. They are shown in Fig. 8.1. In order to</w:t>
      </w:r>
    </w:p>
    <w:p w14:paraId="15555F15" w14:textId="77777777" w:rsidR="006D2616" w:rsidRDefault="006D2616">
      <w:pPr>
        <w:spacing w:line="276" w:lineRule="auto"/>
        <w:jc w:val="both"/>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072D6181" w14:textId="77777777" w:rsidR="006D2616" w:rsidRDefault="00B24C06">
      <w:pPr>
        <w:pStyle w:val="BodyText"/>
        <w:spacing w:before="64" w:line="276" w:lineRule="auto"/>
        <w:ind w:left="320" w:right="1122"/>
      </w:pPr>
      <w:r>
        <w:lastRenderedPageBreak/>
        <w:t>qualify for a full penetration weld, there are certain conditions to be satisfied while making the welds. The more important ones are given below:</w:t>
      </w:r>
    </w:p>
    <w:p w14:paraId="7302402B" w14:textId="77777777" w:rsidR="006D2616" w:rsidRDefault="006D2616">
      <w:pPr>
        <w:pStyle w:val="BodyText"/>
        <w:rPr>
          <w:sz w:val="20"/>
        </w:rPr>
      </w:pPr>
    </w:p>
    <w:p w14:paraId="38649534" w14:textId="77777777" w:rsidR="006D2616" w:rsidRDefault="00B24C06">
      <w:pPr>
        <w:pStyle w:val="BodyText"/>
        <w:rPr>
          <w:sz w:val="16"/>
        </w:rPr>
      </w:pPr>
      <w:r>
        <w:rPr>
          <w:noProof/>
        </w:rPr>
        <w:drawing>
          <wp:anchor distT="0" distB="0" distL="0" distR="0" simplePos="0" relativeHeight="251658752" behindDoc="0" locked="0" layoutInCell="1" allowOverlap="1" wp14:anchorId="3DE6CBB9" wp14:editId="5A225CE9">
            <wp:simplePos x="0" y="0"/>
            <wp:positionH relativeFrom="page">
              <wp:posOffset>1039367</wp:posOffset>
            </wp:positionH>
            <wp:positionV relativeFrom="paragraph">
              <wp:posOffset>141778</wp:posOffset>
            </wp:positionV>
            <wp:extent cx="5404893" cy="1944052"/>
            <wp:effectExtent l="0" t="0" r="0" b="0"/>
            <wp:wrapTopAndBottom/>
            <wp:docPr id="165"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96.jpeg"/>
                    <pic:cNvPicPr/>
                  </pic:nvPicPr>
                  <pic:blipFill>
                    <a:blip r:embed="rId106" cstate="print"/>
                    <a:stretch>
                      <a:fillRect/>
                    </a:stretch>
                  </pic:blipFill>
                  <pic:spPr>
                    <a:xfrm>
                      <a:off x="0" y="0"/>
                      <a:ext cx="5404893" cy="1944052"/>
                    </a:xfrm>
                    <a:prstGeom prst="rect">
                      <a:avLst/>
                    </a:prstGeom>
                  </pic:spPr>
                </pic:pic>
              </a:graphicData>
            </a:graphic>
          </wp:anchor>
        </w:drawing>
      </w:r>
    </w:p>
    <w:p w14:paraId="05BCAECE" w14:textId="77777777" w:rsidR="006D2616" w:rsidRDefault="00B24C06">
      <w:pPr>
        <w:pStyle w:val="BodyText"/>
        <w:spacing w:before="98" w:line="552" w:lineRule="auto"/>
        <w:ind w:left="320" w:right="3466" w:firstLine="2620"/>
        <w:jc w:val="both"/>
      </w:pPr>
      <w:r>
        <w:t xml:space="preserve">Figure 8.1 Different types of butt joints Static </w:t>
      </w:r>
      <w:proofErr w:type="spellStart"/>
      <w:r>
        <w:t>behaviour</w:t>
      </w:r>
      <w:proofErr w:type="spellEnd"/>
      <w:r>
        <w:t xml:space="preserve"> of butt welds</w:t>
      </w:r>
    </w:p>
    <w:p w14:paraId="328AD02E" w14:textId="77777777" w:rsidR="006D2616" w:rsidRDefault="00B24C06">
      <w:pPr>
        <w:pStyle w:val="BodyText"/>
        <w:spacing w:line="276" w:lineRule="auto"/>
        <w:ind w:left="320" w:right="837"/>
        <w:jc w:val="both"/>
      </w:pPr>
      <w:r>
        <w:t xml:space="preserve">For butt welds the most critical form </w:t>
      </w:r>
      <w:r>
        <w:rPr>
          <w:spacing w:val="-3"/>
        </w:rPr>
        <w:t xml:space="preserve">of </w:t>
      </w:r>
      <w:r>
        <w:t xml:space="preserve">loading is tension applied in the transverse direction (Fig. 8.2). It has been observed from tests conducted on tensile coupons containing a full penetration butt weld normal to the applied load that the welded joint had higher </w:t>
      </w:r>
      <w:proofErr w:type="gramStart"/>
      <w:r>
        <w:t>strength  than</w:t>
      </w:r>
      <w:proofErr w:type="gramEnd"/>
      <w:r>
        <w:t xml:space="preserve"> the parent me</w:t>
      </w:r>
      <w:r>
        <w:t>tal itself. During the application of the load, the welded portion and the HAZ (Heat Affected Zone of the parent metal) have less transverse contraction compared to the parent metal. The yield stress of the weld metal and the parent metal in the HAZ region</w:t>
      </w:r>
      <w:r>
        <w:t xml:space="preserve"> was found to be much higher than the parent metal. The increase in yield stress in the HAZ is due to the quenching effect associated with rapid cooling after deposition of the</w:t>
      </w:r>
      <w:r>
        <w:rPr>
          <w:spacing w:val="-39"/>
        </w:rPr>
        <w:t xml:space="preserve"> </w:t>
      </w:r>
      <w:r>
        <w:t>weld.</w:t>
      </w:r>
    </w:p>
    <w:p w14:paraId="12614929" w14:textId="77777777" w:rsidR="006D2616" w:rsidRDefault="006D2616">
      <w:pPr>
        <w:pStyle w:val="BodyText"/>
        <w:spacing w:before="4"/>
        <w:rPr>
          <w:sz w:val="27"/>
        </w:rPr>
      </w:pPr>
    </w:p>
    <w:p w14:paraId="39405235" w14:textId="77777777" w:rsidR="006D2616" w:rsidRDefault="00B24C06">
      <w:pPr>
        <w:pStyle w:val="BodyText"/>
        <w:spacing w:line="276" w:lineRule="auto"/>
        <w:ind w:left="320" w:right="842"/>
        <w:jc w:val="both"/>
      </w:pPr>
      <w:r>
        <w:t>The yield stress of the weld metal is also raised due to the quenching e</w:t>
      </w:r>
      <w:r>
        <w:t>ffect. The metal alloys constituting the electrode contribute to the increase in yield stress. These alloys penetrate the parent metal influencing its mechanical properties.</w:t>
      </w:r>
    </w:p>
    <w:p w14:paraId="739E8A73" w14:textId="77777777" w:rsidR="006D2616" w:rsidRDefault="006D2616">
      <w:pPr>
        <w:pStyle w:val="BodyText"/>
        <w:spacing w:before="9"/>
        <w:rPr>
          <w:sz w:val="27"/>
        </w:rPr>
      </w:pPr>
    </w:p>
    <w:p w14:paraId="24325DC2" w14:textId="77777777" w:rsidR="006D2616" w:rsidRDefault="00B24C06">
      <w:pPr>
        <w:pStyle w:val="BodyText"/>
        <w:spacing w:before="1" w:line="276" w:lineRule="auto"/>
        <w:ind w:left="320" w:right="839"/>
        <w:jc w:val="both"/>
      </w:pPr>
      <w:r>
        <w:t>Due to the lower yield stress and higher transverse contraction in the parent met</w:t>
      </w:r>
      <w:r>
        <w:t xml:space="preserve">al, it experiences a higher true stress. As a consequence, the failure of the coupon always occurs away from the weld. The higher strength achieved by the welded joint adversely affects its toughness and ductility properties. These negative effects can be </w:t>
      </w:r>
      <w:proofErr w:type="spellStart"/>
      <w:r>
        <w:t>minimised</w:t>
      </w:r>
      <w:proofErr w:type="spellEnd"/>
      <w:r>
        <w:t xml:space="preserve"> by choosing proper electrodes.</w:t>
      </w:r>
    </w:p>
    <w:p w14:paraId="3B43983E" w14:textId="77777777" w:rsidR="006D2616" w:rsidRDefault="00B24C06">
      <w:pPr>
        <w:pStyle w:val="BodyText"/>
        <w:spacing w:before="2"/>
      </w:pPr>
      <w:r>
        <w:rPr>
          <w:noProof/>
        </w:rPr>
        <w:drawing>
          <wp:anchor distT="0" distB="0" distL="0" distR="0" simplePos="0" relativeHeight="251659776" behindDoc="0" locked="0" layoutInCell="1" allowOverlap="1" wp14:anchorId="73533547" wp14:editId="5A2FCE71">
            <wp:simplePos x="0" y="0"/>
            <wp:positionH relativeFrom="page">
              <wp:posOffset>1054608</wp:posOffset>
            </wp:positionH>
            <wp:positionV relativeFrom="paragraph">
              <wp:posOffset>201353</wp:posOffset>
            </wp:positionV>
            <wp:extent cx="5552639" cy="1255299"/>
            <wp:effectExtent l="0" t="0" r="0" b="0"/>
            <wp:wrapTopAndBottom/>
            <wp:docPr id="167"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97.jpeg"/>
                    <pic:cNvPicPr/>
                  </pic:nvPicPr>
                  <pic:blipFill>
                    <a:blip r:embed="rId107" cstate="print"/>
                    <a:stretch>
                      <a:fillRect/>
                    </a:stretch>
                  </pic:blipFill>
                  <pic:spPr>
                    <a:xfrm>
                      <a:off x="0" y="0"/>
                      <a:ext cx="5552639" cy="1255299"/>
                    </a:xfrm>
                    <a:prstGeom prst="rect">
                      <a:avLst/>
                    </a:prstGeom>
                  </pic:spPr>
                </pic:pic>
              </a:graphicData>
            </a:graphic>
          </wp:anchor>
        </w:drawing>
      </w:r>
    </w:p>
    <w:p w14:paraId="2B346847" w14:textId="77777777" w:rsidR="006D2616" w:rsidRDefault="00B24C06">
      <w:pPr>
        <w:pStyle w:val="BodyText"/>
        <w:ind w:left="718"/>
      </w:pPr>
      <w:r>
        <w:t>Figure 8.2 (a) Load applied in transverse direction (b) longitudinal shrinkage restraint</w:t>
      </w:r>
    </w:p>
    <w:p w14:paraId="149138E6" w14:textId="77777777" w:rsidR="006D2616" w:rsidRDefault="006D2616">
      <w:pPr>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22407F83" w14:textId="77777777" w:rsidR="006D2616" w:rsidRDefault="00B24C06">
      <w:pPr>
        <w:pStyle w:val="BodyText"/>
        <w:spacing w:before="140" w:line="276" w:lineRule="auto"/>
        <w:ind w:left="320" w:right="840"/>
        <w:jc w:val="both"/>
      </w:pPr>
      <w:r>
        <w:lastRenderedPageBreak/>
        <w:t>Partial penetration welds, shown in Fig. 8. 3, differ in two ways from the full penetration welds: the red</w:t>
      </w:r>
      <w:r>
        <w:t xml:space="preserve">uction in cross section and the uncertainty of the weld root quality. Firstly, there is a reduction in the cross section at the joint resulting in overloading and severe plastic straining. Further, the weld root quality cannot </w:t>
      </w:r>
      <w:r>
        <w:rPr>
          <w:spacing w:val="-3"/>
        </w:rPr>
        <w:t xml:space="preserve">be </w:t>
      </w:r>
      <w:r>
        <w:t xml:space="preserve">inspected and they cannot </w:t>
      </w:r>
      <w:r>
        <w:t>be repaired as may be done for full penetration</w:t>
      </w:r>
      <w:r>
        <w:rPr>
          <w:spacing w:val="-9"/>
        </w:rPr>
        <w:t xml:space="preserve"> </w:t>
      </w:r>
      <w:r>
        <w:t>welds.</w:t>
      </w:r>
    </w:p>
    <w:p w14:paraId="1F6881A9" w14:textId="77777777" w:rsidR="006D2616" w:rsidRDefault="006D2616">
      <w:pPr>
        <w:pStyle w:val="BodyText"/>
        <w:rPr>
          <w:sz w:val="20"/>
        </w:rPr>
      </w:pPr>
    </w:p>
    <w:p w14:paraId="0742E54C" w14:textId="77777777" w:rsidR="006D2616" w:rsidRDefault="006D2616">
      <w:pPr>
        <w:pStyle w:val="BodyText"/>
        <w:rPr>
          <w:sz w:val="20"/>
        </w:rPr>
      </w:pPr>
    </w:p>
    <w:p w14:paraId="2C63513A" w14:textId="77777777" w:rsidR="006D2616" w:rsidRDefault="00B24C06">
      <w:pPr>
        <w:pStyle w:val="BodyText"/>
        <w:spacing w:before="8"/>
        <w:rPr>
          <w:sz w:val="14"/>
        </w:rPr>
      </w:pPr>
      <w:r>
        <w:rPr>
          <w:noProof/>
        </w:rPr>
        <w:drawing>
          <wp:anchor distT="0" distB="0" distL="0" distR="0" simplePos="0" relativeHeight="251660800" behindDoc="0" locked="0" layoutInCell="1" allowOverlap="1" wp14:anchorId="770FA362" wp14:editId="2DFBDABE">
            <wp:simplePos x="0" y="0"/>
            <wp:positionH relativeFrom="page">
              <wp:posOffset>1932432</wp:posOffset>
            </wp:positionH>
            <wp:positionV relativeFrom="paragraph">
              <wp:posOffset>132317</wp:posOffset>
            </wp:positionV>
            <wp:extent cx="3557939" cy="1276350"/>
            <wp:effectExtent l="0" t="0" r="0" b="0"/>
            <wp:wrapTopAndBottom/>
            <wp:docPr id="169"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98.png"/>
                    <pic:cNvPicPr/>
                  </pic:nvPicPr>
                  <pic:blipFill>
                    <a:blip r:embed="rId108" cstate="print"/>
                    <a:stretch>
                      <a:fillRect/>
                    </a:stretch>
                  </pic:blipFill>
                  <pic:spPr>
                    <a:xfrm>
                      <a:off x="0" y="0"/>
                      <a:ext cx="3557939" cy="1276350"/>
                    </a:xfrm>
                    <a:prstGeom prst="rect">
                      <a:avLst/>
                    </a:prstGeom>
                  </pic:spPr>
                </pic:pic>
              </a:graphicData>
            </a:graphic>
          </wp:anchor>
        </w:drawing>
      </w:r>
    </w:p>
    <w:p w14:paraId="792FF5E2" w14:textId="77777777" w:rsidR="006D2616" w:rsidRDefault="00B24C06">
      <w:pPr>
        <w:pStyle w:val="BodyText"/>
        <w:spacing w:before="108"/>
        <w:ind w:left="3161"/>
      </w:pPr>
      <w:r>
        <w:t>Figure 8.3 Partial penetration weld</w:t>
      </w:r>
    </w:p>
    <w:p w14:paraId="3FF8DACF" w14:textId="77777777" w:rsidR="006D2616" w:rsidRDefault="006D2616">
      <w:pPr>
        <w:pStyle w:val="BodyText"/>
        <w:spacing w:before="6"/>
        <w:rPr>
          <w:sz w:val="31"/>
        </w:rPr>
      </w:pPr>
    </w:p>
    <w:p w14:paraId="48EF0CD8" w14:textId="77777777" w:rsidR="006D2616" w:rsidRDefault="00B24C06">
      <w:pPr>
        <w:pStyle w:val="BodyText"/>
        <w:ind w:left="320"/>
      </w:pPr>
      <w:r>
        <w:t>Design</w:t>
      </w:r>
    </w:p>
    <w:p w14:paraId="15CC858D" w14:textId="77777777" w:rsidR="006D2616" w:rsidRDefault="006D2616">
      <w:pPr>
        <w:pStyle w:val="BodyText"/>
        <w:spacing w:before="1"/>
        <w:rPr>
          <w:sz w:val="31"/>
        </w:rPr>
      </w:pPr>
    </w:p>
    <w:p w14:paraId="622C25D9" w14:textId="77777777" w:rsidR="006D2616" w:rsidRDefault="00B24C06">
      <w:pPr>
        <w:pStyle w:val="BodyText"/>
        <w:spacing w:line="276" w:lineRule="auto"/>
        <w:ind w:left="320" w:right="835"/>
        <w:jc w:val="both"/>
      </w:pPr>
      <w:r>
        <w:t xml:space="preserve">The butt weld is normally designed for direct tension or compression. However, a </w:t>
      </w:r>
      <w:proofErr w:type="gramStart"/>
      <w:r>
        <w:t>provision  is</w:t>
      </w:r>
      <w:proofErr w:type="gramEnd"/>
      <w:r>
        <w:t xml:space="preserve"> made to protect it from shear. Design strength value is often taken the same as the parent metal strength. For design purposes, the effective area of the butt-we</w:t>
      </w:r>
      <w:r>
        <w:t xml:space="preserve">lded connection is taken as the effective length of the weld times the throat size. Effective length of the butt weld is taken as the length of the continuous </w:t>
      </w:r>
      <w:proofErr w:type="gramStart"/>
      <w:r>
        <w:t>full size</w:t>
      </w:r>
      <w:proofErr w:type="gramEnd"/>
      <w:r>
        <w:t xml:space="preserve"> weld. The throat size is specified by the effective throat thickness. For a full penetr</w:t>
      </w:r>
      <w:r>
        <w:t>ation butt weld, the throat dimension is usually assumed as the thickness of the thinner part of the connection. Even though a butt weld may be reinforced on both sides to ensure full cross-sectional areas, its effect is neglected while estimating the thro</w:t>
      </w:r>
      <w:r>
        <w:t xml:space="preserve">at dimensions. Such reinforcements often have a negative </w:t>
      </w:r>
      <w:proofErr w:type="gramStart"/>
      <w:r>
        <w:t>effect,  producing</w:t>
      </w:r>
      <w:proofErr w:type="gramEnd"/>
      <w:r>
        <w:t xml:space="preserve"> stress concentration, especially under cyclic</w:t>
      </w:r>
      <w:r>
        <w:rPr>
          <w:spacing w:val="-7"/>
        </w:rPr>
        <w:t xml:space="preserve"> </w:t>
      </w:r>
      <w:r>
        <w:t>loads.</w:t>
      </w:r>
    </w:p>
    <w:p w14:paraId="52B4D571" w14:textId="77777777" w:rsidR="006D2616" w:rsidRDefault="006D2616">
      <w:pPr>
        <w:pStyle w:val="BodyText"/>
        <w:spacing w:before="10"/>
        <w:rPr>
          <w:sz w:val="27"/>
        </w:rPr>
      </w:pPr>
    </w:p>
    <w:p w14:paraId="7E6D2132" w14:textId="77777777" w:rsidR="006D2616" w:rsidRDefault="00B24C06">
      <w:pPr>
        <w:pStyle w:val="BodyText"/>
        <w:spacing w:line="276" w:lineRule="auto"/>
        <w:ind w:left="320" w:right="835"/>
        <w:jc w:val="both"/>
      </w:pPr>
      <w:r>
        <w:t>Generally speaking, partial penetration welds must be avoided. Partial penetration groove welds are used in non-critical detai</w:t>
      </w:r>
      <w:r>
        <w:t>ls, so as to avoid back-gouging. If they are considered essential, they should be designed with care. Some codes of practice do not recommend their use in tension. Others specify that they be designed in the same way as fillet welds. This is because the lo</w:t>
      </w:r>
      <w:r>
        <w:t>ad transfer is not smooth and efficient with partial penetration welds. The effective throat thickness of a partial penetration weld is taken as the minimum thickness of the weld metal common to the parts joined, excluding reinforcement. For stress calcula</w:t>
      </w:r>
      <w:r>
        <w:t xml:space="preserve">tion, a maximum value of reduced effective throat thickness equal to 5/8 of the thickness of the thinner part joined must be used. The unwelded portion in partial penetration butt welds, welded from both sides, shall not be greater than ¼ thickness of the </w:t>
      </w:r>
      <w:r>
        <w:t>thinner part joined, and should be in the central portion.</w:t>
      </w:r>
    </w:p>
    <w:p w14:paraId="3B9F7081" w14:textId="77777777" w:rsidR="006D2616" w:rsidRDefault="006D2616">
      <w:pPr>
        <w:pStyle w:val="BodyText"/>
        <w:spacing w:before="5"/>
        <w:rPr>
          <w:sz w:val="27"/>
        </w:rPr>
      </w:pPr>
    </w:p>
    <w:p w14:paraId="6EABC9B8" w14:textId="77777777" w:rsidR="006D2616" w:rsidRDefault="00B24C06">
      <w:pPr>
        <w:pStyle w:val="BodyText"/>
        <w:spacing w:line="280" w:lineRule="auto"/>
        <w:ind w:left="320" w:right="836" w:firstLine="62"/>
        <w:jc w:val="both"/>
      </w:pPr>
      <w:r>
        <w:t>If the stresses are uniform across the throat thickness, the average stress concept may be applied to determine its strength. Connections with partial penetration welds with welding on</w:t>
      </w:r>
    </w:p>
    <w:p w14:paraId="4F669546" w14:textId="77777777" w:rsidR="006D2616" w:rsidRDefault="006D2616">
      <w:pPr>
        <w:spacing w:line="280" w:lineRule="auto"/>
        <w:jc w:val="both"/>
        <w:sectPr w:rsidR="006D2616" w:rsidSect="00E333C9">
          <w:pgSz w:w="11900" w:h="16840"/>
          <w:pgMar w:top="160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2D797AF8" w14:textId="77777777" w:rsidR="006D2616" w:rsidRDefault="00B24C06">
      <w:pPr>
        <w:pStyle w:val="BodyText"/>
        <w:spacing w:before="64" w:line="276" w:lineRule="auto"/>
        <w:ind w:left="320" w:right="847"/>
        <w:jc w:val="both"/>
      </w:pPr>
      <w:r>
        <w:lastRenderedPageBreak/>
        <w:t>only one side is generally avoided under tensile load due to the eccentric loading involved. Otherwise, the eccentricity effects should be considered in the design.</w:t>
      </w:r>
    </w:p>
    <w:p w14:paraId="286F3C16" w14:textId="77777777" w:rsidR="006D2616" w:rsidRDefault="006D2616">
      <w:pPr>
        <w:pStyle w:val="BodyText"/>
        <w:spacing w:before="9"/>
        <w:rPr>
          <w:sz w:val="27"/>
        </w:rPr>
      </w:pPr>
    </w:p>
    <w:p w14:paraId="4E60D01D" w14:textId="77777777" w:rsidR="006D2616" w:rsidRDefault="00B24C06">
      <w:pPr>
        <w:pStyle w:val="BodyText"/>
        <w:spacing w:before="1" w:line="276" w:lineRule="auto"/>
        <w:ind w:left="320" w:right="838"/>
        <w:jc w:val="both"/>
      </w:pPr>
      <w:r>
        <w:t>Unsealed butt welds of V, U, J and bevel types and incomplete penetratio</w:t>
      </w:r>
      <w:r>
        <w:t>n butt welds should not be used for highly stressed joints and joints subjected to dynamic and alternating loads. Intermittent butt welds are used to resist shear only and the effective length should not be less than four times the longitudinal space betwe</w:t>
      </w:r>
      <w:r>
        <w:t xml:space="preserve">en the effective length </w:t>
      </w:r>
      <w:r>
        <w:rPr>
          <w:spacing w:val="-3"/>
        </w:rPr>
        <w:t xml:space="preserve">of </w:t>
      </w:r>
      <w:r>
        <w:t xml:space="preserve">welds nor more than 16 times the thinner part. They are not to be used in locations subjected to dynamic </w:t>
      </w:r>
      <w:proofErr w:type="gramStart"/>
      <w:r>
        <w:t>or  alternating</w:t>
      </w:r>
      <w:proofErr w:type="gramEnd"/>
      <w:r>
        <w:rPr>
          <w:spacing w:val="-6"/>
        </w:rPr>
        <w:t xml:space="preserve"> </w:t>
      </w:r>
      <w:r>
        <w:t>stresses.</w:t>
      </w:r>
      <w:r>
        <w:rPr>
          <w:spacing w:val="-4"/>
        </w:rPr>
        <w:t xml:space="preserve"> </w:t>
      </w:r>
      <w:r>
        <w:t>Some</w:t>
      </w:r>
      <w:r>
        <w:rPr>
          <w:spacing w:val="-6"/>
        </w:rPr>
        <w:t xml:space="preserve"> </w:t>
      </w:r>
      <w:r>
        <w:t>modern</w:t>
      </w:r>
      <w:r>
        <w:rPr>
          <w:spacing w:val="-5"/>
        </w:rPr>
        <w:t xml:space="preserve"> </w:t>
      </w:r>
      <w:r>
        <w:t>codes</w:t>
      </w:r>
      <w:r>
        <w:rPr>
          <w:spacing w:val="-7"/>
        </w:rPr>
        <w:t xml:space="preserve"> </w:t>
      </w:r>
      <w:r>
        <w:t>do</w:t>
      </w:r>
      <w:r>
        <w:rPr>
          <w:spacing w:val="-5"/>
        </w:rPr>
        <w:t xml:space="preserve"> </w:t>
      </w:r>
      <w:r>
        <w:t>not</w:t>
      </w:r>
      <w:r>
        <w:rPr>
          <w:spacing w:val="-4"/>
        </w:rPr>
        <w:t xml:space="preserve"> </w:t>
      </w:r>
      <w:r>
        <w:t>allow</w:t>
      </w:r>
      <w:r>
        <w:rPr>
          <w:spacing w:val="-6"/>
        </w:rPr>
        <w:t xml:space="preserve"> </w:t>
      </w:r>
      <w:r>
        <w:t>intermittent</w:t>
      </w:r>
      <w:r>
        <w:rPr>
          <w:spacing w:val="-4"/>
        </w:rPr>
        <w:t xml:space="preserve"> </w:t>
      </w:r>
      <w:r>
        <w:t>welds</w:t>
      </w:r>
      <w:r>
        <w:rPr>
          <w:spacing w:val="-7"/>
        </w:rPr>
        <w:t xml:space="preserve"> </w:t>
      </w:r>
      <w:r>
        <w:t>in</w:t>
      </w:r>
      <w:r>
        <w:rPr>
          <w:spacing w:val="-5"/>
        </w:rPr>
        <w:t xml:space="preserve"> </w:t>
      </w:r>
      <w:r>
        <w:t>bridge</w:t>
      </w:r>
      <w:r>
        <w:rPr>
          <w:spacing w:val="-6"/>
        </w:rPr>
        <w:t xml:space="preserve"> </w:t>
      </w:r>
      <w:r>
        <w:t>structures.</w:t>
      </w:r>
    </w:p>
    <w:p w14:paraId="731CC43F" w14:textId="77777777" w:rsidR="006D2616" w:rsidRDefault="006D2616">
      <w:pPr>
        <w:pStyle w:val="BodyText"/>
        <w:spacing w:before="2"/>
        <w:rPr>
          <w:sz w:val="27"/>
        </w:rPr>
      </w:pPr>
    </w:p>
    <w:p w14:paraId="31A18B51" w14:textId="77777777" w:rsidR="006D2616" w:rsidRDefault="00B24C06">
      <w:pPr>
        <w:pStyle w:val="BodyText"/>
        <w:spacing w:before="1" w:line="276" w:lineRule="auto"/>
        <w:ind w:left="320" w:right="838"/>
        <w:jc w:val="both"/>
      </w:pPr>
      <w:r>
        <w:t>For butt welding parts wi</w:t>
      </w:r>
      <w:r>
        <w:t xml:space="preserve">th unequal cross sections, say unequal width, or thickness, the dimensions of the wider or thicker part should </w:t>
      </w:r>
      <w:r>
        <w:rPr>
          <w:spacing w:val="-3"/>
        </w:rPr>
        <w:t xml:space="preserve">be </w:t>
      </w:r>
      <w:r>
        <w:t xml:space="preserve">reduced at the butt joint to those </w:t>
      </w:r>
      <w:r>
        <w:rPr>
          <w:spacing w:val="-3"/>
        </w:rPr>
        <w:t xml:space="preserve">of </w:t>
      </w:r>
      <w:r>
        <w:t>the smaller part. This is applicable in cases where the difference in thickness exceeds 25 % of the thic</w:t>
      </w:r>
      <w:r>
        <w:t xml:space="preserve">kness of the thinner part </w:t>
      </w:r>
      <w:r>
        <w:rPr>
          <w:spacing w:val="-3"/>
        </w:rPr>
        <w:t xml:space="preserve">or </w:t>
      </w:r>
      <w:r>
        <w:t>3.0 mm, whichever is greater. The slope provided at the joint for the thicker part should not be steeper than one in five [Figs. 8.4 (a) &amp;(b)]. In instances, where this is not practicable, the weld metal is built up at the junc</w:t>
      </w:r>
      <w:r>
        <w:t xml:space="preserve">tion equal to a thickness which is at least 25 % greater than the thinner part or equal to the dimension of the thicker part [Fig.8. 4(c)]. Where reduction of the wider part is not possible, the ends </w:t>
      </w:r>
      <w:r>
        <w:rPr>
          <w:spacing w:val="-3"/>
        </w:rPr>
        <w:t xml:space="preserve">of </w:t>
      </w:r>
      <w:r>
        <w:t>the weld shall be returned to ensure full throat</w:t>
      </w:r>
      <w:r>
        <w:rPr>
          <w:spacing w:val="-4"/>
        </w:rPr>
        <w:t xml:space="preserve"> </w:t>
      </w:r>
      <w:r>
        <w:t>thic</w:t>
      </w:r>
      <w:r>
        <w:t>kness.</w:t>
      </w:r>
    </w:p>
    <w:p w14:paraId="1D6A6198" w14:textId="77777777" w:rsidR="006D2616" w:rsidRDefault="006D2616">
      <w:pPr>
        <w:pStyle w:val="BodyText"/>
        <w:rPr>
          <w:sz w:val="20"/>
        </w:rPr>
      </w:pPr>
    </w:p>
    <w:p w14:paraId="152EBC6B" w14:textId="77777777" w:rsidR="006D2616" w:rsidRDefault="006D2616">
      <w:pPr>
        <w:pStyle w:val="BodyText"/>
        <w:rPr>
          <w:sz w:val="20"/>
        </w:rPr>
      </w:pPr>
    </w:p>
    <w:p w14:paraId="3CFF1130" w14:textId="77777777" w:rsidR="006D2616" w:rsidRDefault="00B24C06">
      <w:pPr>
        <w:pStyle w:val="BodyText"/>
        <w:spacing w:before="2"/>
        <w:rPr>
          <w:sz w:val="13"/>
        </w:rPr>
      </w:pPr>
      <w:r>
        <w:rPr>
          <w:noProof/>
        </w:rPr>
        <w:drawing>
          <wp:anchor distT="0" distB="0" distL="0" distR="0" simplePos="0" relativeHeight="251661824" behindDoc="0" locked="0" layoutInCell="1" allowOverlap="1" wp14:anchorId="3203737B" wp14:editId="497201F6">
            <wp:simplePos x="0" y="0"/>
            <wp:positionH relativeFrom="page">
              <wp:posOffset>1082039</wp:posOffset>
            </wp:positionH>
            <wp:positionV relativeFrom="paragraph">
              <wp:posOffset>121126</wp:posOffset>
            </wp:positionV>
            <wp:extent cx="5493190" cy="1677542"/>
            <wp:effectExtent l="0" t="0" r="0" b="0"/>
            <wp:wrapTopAndBottom/>
            <wp:docPr id="171"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99.jpeg"/>
                    <pic:cNvPicPr/>
                  </pic:nvPicPr>
                  <pic:blipFill>
                    <a:blip r:embed="rId109" cstate="print"/>
                    <a:stretch>
                      <a:fillRect/>
                    </a:stretch>
                  </pic:blipFill>
                  <pic:spPr>
                    <a:xfrm>
                      <a:off x="0" y="0"/>
                      <a:ext cx="5493190" cy="1677542"/>
                    </a:xfrm>
                    <a:prstGeom prst="rect">
                      <a:avLst/>
                    </a:prstGeom>
                  </pic:spPr>
                </pic:pic>
              </a:graphicData>
            </a:graphic>
          </wp:anchor>
        </w:drawing>
      </w:r>
    </w:p>
    <w:p w14:paraId="204340BF" w14:textId="77777777" w:rsidR="006D2616" w:rsidRDefault="00B24C06">
      <w:pPr>
        <w:pStyle w:val="BodyText"/>
        <w:ind w:left="320" w:firstLine="360"/>
      </w:pPr>
      <w:r>
        <w:t>Figure 8.4 Butt welding of members with (a)&amp;(b) unequal thickness (c) unequal width</w:t>
      </w:r>
    </w:p>
    <w:p w14:paraId="4F179EDA" w14:textId="77777777" w:rsidR="006D2616" w:rsidRDefault="006D2616">
      <w:pPr>
        <w:pStyle w:val="BodyText"/>
        <w:spacing w:before="5"/>
        <w:rPr>
          <w:sz w:val="31"/>
        </w:rPr>
      </w:pPr>
    </w:p>
    <w:p w14:paraId="5835E544" w14:textId="77777777" w:rsidR="006D2616" w:rsidRDefault="00B24C06">
      <w:pPr>
        <w:pStyle w:val="BodyText"/>
        <w:spacing w:before="1" w:line="278" w:lineRule="auto"/>
        <w:ind w:left="320" w:right="840"/>
        <w:jc w:val="both"/>
      </w:pPr>
      <w:r>
        <w:t>Permissible stresses for butt welds are assumed same as for the parent metal with a thickness equal to the throat thickness. For field welds, the permissible stresses in shear and tension may be reduced to 80% of the above</w:t>
      </w:r>
      <w:r>
        <w:rPr>
          <w:spacing w:val="-6"/>
        </w:rPr>
        <w:t xml:space="preserve"> </w:t>
      </w:r>
      <w:r>
        <w:t>value.</w:t>
      </w:r>
    </w:p>
    <w:p w14:paraId="26A933E7" w14:textId="77777777" w:rsidR="006D2616" w:rsidRDefault="006D2616">
      <w:pPr>
        <w:pStyle w:val="BodyText"/>
        <w:spacing w:before="7"/>
        <w:rPr>
          <w:sz w:val="26"/>
        </w:rPr>
      </w:pPr>
    </w:p>
    <w:p w14:paraId="4438E25C" w14:textId="77777777" w:rsidR="006D2616" w:rsidRDefault="00B24C06">
      <w:pPr>
        <w:pStyle w:val="BodyText"/>
        <w:ind w:left="320"/>
        <w:jc w:val="both"/>
      </w:pPr>
      <w:r>
        <w:t>Effective length of Groove welds</w:t>
      </w:r>
    </w:p>
    <w:p w14:paraId="5550BB29" w14:textId="77777777" w:rsidR="006D2616" w:rsidRDefault="006D2616">
      <w:pPr>
        <w:pStyle w:val="BodyText"/>
        <w:spacing w:before="6"/>
        <w:rPr>
          <w:sz w:val="31"/>
        </w:rPr>
      </w:pPr>
    </w:p>
    <w:p w14:paraId="152908A3" w14:textId="77777777" w:rsidR="006D2616" w:rsidRDefault="00B24C06">
      <w:pPr>
        <w:pStyle w:val="BodyText"/>
        <w:spacing w:line="280" w:lineRule="auto"/>
        <w:ind w:left="320" w:right="841"/>
        <w:jc w:val="both"/>
      </w:pPr>
      <w:r>
        <w:t xml:space="preserve">The effective length </w:t>
      </w:r>
      <w:r>
        <w:rPr>
          <w:spacing w:val="-3"/>
        </w:rPr>
        <w:t xml:space="preserve">of </w:t>
      </w:r>
      <w:r>
        <w:t xml:space="preserve">groove welds in butt joints is taken as the length of continuous </w:t>
      </w:r>
      <w:proofErr w:type="gramStart"/>
      <w:r>
        <w:t>full size</w:t>
      </w:r>
      <w:proofErr w:type="gramEnd"/>
      <w:r>
        <w:t xml:space="preserve"> weld, but it should not be less than four times the size of the</w:t>
      </w:r>
      <w:r>
        <w:rPr>
          <w:spacing w:val="-11"/>
        </w:rPr>
        <w:t xml:space="preserve"> </w:t>
      </w:r>
      <w:r>
        <w:t>weld.</w:t>
      </w:r>
    </w:p>
    <w:p w14:paraId="623D088A" w14:textId="77777777" w:rsidR="006D2616" w:rsidRDefault="006D2616">
      <w:pPr>
        <w:spacing w:line="280" w:lineRule="auto"/>
        <w:jc w:val="both"/>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5A7D803B" w14:textId="77777777" w:rsidR="006D2616" w:rsidRDefault="00B24C06">
      <w:pPr>
        <w:pStyle w:val="BodyText"/>
        <w:spacing w:before="64"/>
        <w:ind w:left="320"/>
      </w:pPr>
      <w:r>
        <w:lastRenderedPageBreak/>
        <w:t>Effective area of groove weld (Figu</w:t>
      </w:r>
      <w:r>
        <w:t>re 8.5)</w:t>
      </w:r>
    </w:p>
    <w:p w14:paraId="1BAD3911" w14:textId="77777777" w:rsidR="006D2616" w:rsidRDefault="006D2616">
      <w:pPr>
        <w:pStyle w:val="BodyText"/>
        <w:spacing w:before="8"/>
        <w:rPr>
          <w:sz w:val="32"/>
        </w:rPr>
      </w:pPr>
    </w:p>
    <w:p w14:paraId="5F730EA6" w14:textId="77777777" w:rsidR="006D2616" w:rsidRDefault="00B24C06">
      <w:pPr>
        <w:pStyle w:val="BodyText"/>
        <w:tabs>
          <w:tab w:val="left" w:pos="9175"/>
        </w:tabs>
        <w:ind w:left="320"/>
        <w:rPr>
          <w:i/>
        </w:rPr>
      </w:pPr>
      <w:proofErr w:type="gramStart"/>
      <w:r>
        <w:t>The  effective</w:t>
      </w:r>
      <w:proofErr w:type="gramEnd"/>
      <w:r>
        <w:t xml:space="preserve">  area  </w:t>
      </w:r>
      <w:r>
        <w:rPr>
          <w:spacing w:val="-3"/>
        </w:rPr>
        <w:t xml:space="preserve">of  </w:t>
      </w:r>
      <w:r>
        <w:t>groove  weld  is  the  product  of  the  effective</w:t>
      </w:r>
      <w:r>
        <w:rPr>
          <w:spacing w:val="11"/>
        </w:rPr>
        <w:t xml:space="preserve"> </w:t>
      </w:r>
      <w:r>
        <w:t>throat</w:t>
      </w:r>
      <w:r>
        <w:rPr>
          <w:spacing w:val="57"/>
        </w:rPr>
        <w:t xml:space="preserve"> </w:t>
      </w:r>
      <w:r>
        <w:t>dimension</w:t>
      </w:r>
      <w:r>
        <w:tab/>
      </w:r>
      <w:proofErr w:type="spellStart"/>
      <w:r>
        <w:rPr>
          <w:i/>
          <w:spacing w:val="2"/>
        </w:rPr>
        <w:t>t</w:t>
      </w:r>
      <w:r>
        <w:rPr>
          <w:i/>
          <w:spacing w:val="2"/>
          <w:vertAlign w:val="subscript"/>
        </w:rPr>
        <w:t>e</w:t>
      </w:r>
      <w:proofErr w:type="spellEnd"/>
    </w:p>
    <w:p w14:paraId="5C05EF76" w14:textId="77777777" w:rsidR="006D2616" w:rsidRDefault="00B24C06">
      <w:pPr>
        <w:pStyle w:val="BodyText"/>
        <w:spacing w:before="99" w:line="276" w:lineRule="auto"/>
        <w:ind w:left="320" w:right="1296"/>
      </w:pPr>
      <w:r>
        <w:t>multiplied by the effective length of the weld. The effective throat dimension of a groove weld depends on the minimum width of expected failure plane</w:t>
      </w:r>
    </w:p>
    <w:p w14:paraId="6AC0770E" w14:textId="77777777" w:rsidR="006D2616" w:rsidRDefault="006D2616">
      <w:pPr>
        <w:pStyle w:val="BodyText"/>
        <w:rPr>
          <w:sz w:val="20"/>
        </w:rPr>
      </w:pPr>
    </w:p>
    <w:p w14:paraId="74A43138" w14:textId="77777777" w:rsidR="006D2616" w:rsidRDefault="00B24C06">
      <w:pPr>
        <w:pStyle w:val="BodyText"/>
        <w:spacing w:before="8"/>
        <w:rPr>
          <w:sz w:val="22"/>
        </w:rPr>
      </w:pPr>
      <w:r>
        <w:rPr>
          <w:noProof/>
        </w:rPr>
        <w:drawing>
          <wp:anchor distT="0" distB="0" distL="0" distR="0" simplePos="0" relativeHeight="251662848" behindDoc="0" locked="0" layoutInCell="1" allowOverlap="1" wp14:anchorId="35C210C3" wp14:editId="7109CCDF">
            <wp:simplePos x="0" y="0"/>
            <wp:positionH relativeFrom="page">
              <wp:posOffset>2865120</wp:posOffset>
            </wp:positionH>
            <wp:positionV relativeFrom="paragraph">
              <wp:posOffset>190723</wp:posOffset>
            </wp:positionV>
            <wp:extent cx="1822704" cy="1133855"/>
            <wp:effectExtent l="0" t="0" r="0" b="0"/>
            <wp:wrapTopAndBottom/>
            <wp:docPr id="173"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00.png"/>
                    <pic:cNvPicPr/>
                  </pic:nvPicPr>
                  <pic:blipFill>
                    <a:blip r:embed="rId110" cstate="print"/>
                    <a:stretch>
                      <a:fillRect/>
                    </a:stretch>
                  </pic:blipFill>
                  <pic:spPr>
                    <a:xfrm>
                      <a:off x="0" y="0"/>
                      <a:ext cx="1822704" cy="1133855"/>
                    </a:xfrm>
                    <a:prstGeom prst="rect">
                      <a:avLst/>
                    </a:prstGeom>
                  </pic:spPr>
                </pic:pic>
              </a:graphicData>
            </a:graphic>
          </wp:anchor>
        </w:drawing>
      </w:r>
      <w:r>
        <w:rPr>
          <w:noProof/>
        </w:rPr>
        <w:drawing>
          <wp:anchor distT="0" distB="0" distL="0" distR="0" simplePos="0" relativeHeight="251663872" behindDoc="0" locked="0" layoutInCell="1" allowOverlap="1" wp14:anchorId="20058485" wp14:editId="0EB99F63">
            <wp:simplePos x="0" y="0"/>
            <wp:positionH relativeFrom="page">
              <wp:posOffset>1255775</wp:posOffset>
            </wp:positionH>
            <wp:positionV relativeFrom="paragraph">
              <wp:posOffset>2141443</wp:posOffset>
            </wp:positionV>
            <wp:extent cx="2425495" cy="1186814"/>
            <wp:effectExtent l="0" t="0" r="0" b="0"/>
            <wp:wrapTopAndBottom/>
            <wp:docPr id="175"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01.png"/>
                    <pic:cNvPicPr/>
                  </pic:nvPicPr>
                  <pic:blipFill>
                    <a:blip r:embed="rId111" cstate="print"/>
                    <a:stretch>
                      <a:fillRect/>
                    </a:stretch>
                  </pic:blipFill>
                  <pic:spPr>
                    <a:xfrm>
                      <a:off x="0" y="0"/>
                      <a:ext cx="2425495" cy="1186814"/>
                    </a:xfrm>
                    <a:prstGeom prst="rect">
                      <a:avLst/>
                    </a:prstGeom>
                  </pic:spPr>
                </pic:pic>
              </a:graphicData>
            </a:graphic>
          </wp:anchor>
        </w:drawing>
      </w:r>
      <w:r>
        <w:rPr>
          <w:noProof/>
        </w:rPr>
        <w:drawing>
          <wp:anchor distT="0" distB="0" distL="0" distR="0" simplePos="0" relativeHeight="251664896" behindDoc="0" locked="0" layoutInCell="1" allowOverlap="1" wp14:anchorId="02244DDE" wp14:editId="45CBFA44">
            <wp:simplePos x="0" y="0"/>
            <wp:positionH relativeFrom="page">
              <wp:posOffset>4084320</wp:posOffset>
            </wp:positionH>
            <wp:positionV relativeFrom="paragraph">
              <wp:posOffset>1562323</wp:posOffset>
            </wp:positionV>
            <wp:extent cx="2240014" cy="1840229"/>
            <wp:effectExtent l="0" t="0" r="0" b="0"/>
            <wp:wrapTopAndBottom/>
            <wp:docPr id="177"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02.png"/>
                    <pic:cNvPicPr/>
                  </pic:nvPicPr>
                  <pic:blipFill>
                    <a:blip r:embed="rId112" cstate="print"/>
                    <a:stretch>
                      <a:fillRect/>
                    </a:stretch>
                  </pic:blipFill>
                  <pic:spPr>
                    <a:xfrm>
                      <a:off x="0" y="0"/>
                      <a:ext cx="2240014" cy="1840229"/>
                    </a:xfrm>
                    <a:prstGeom prst="rect">
                      <a:avLst/>
                    </a:prstGeom>
                  </pic:spPr>
                </pic:pic>
              </a:graphicData>
            </a:graphic>
          </wp:anchor>
        </w:drawing>
      </w:r>
      <w:r>
        <w:rPr>
          <w:noProof/>
        </w:rPr>
        <w:drawing>
          <wp:anchor distT="0" distB="0" distL="0" distR="0" simplePos="0" relativeHeight="251665920" behindDoc="0" locked="0" layoutInCell="1" allowOverlap="1" wp14:anchorId="3D4CDA86" wp14:editId="48680CAA">
            <wp:simplePos x="0" y="0"/>
            <wp:positionH relativeFrom="page">
              <wp:posOffset>2727960</wp:posOffset>
            </wp:positionH>
            <wp:positionV relativeFrom="paragraph">
              <wp:posOffset>3619723</wp:posOffset>
            </wp:positionV>
            <wp:extent cx="2082328" cy="1457325"/>
            <wp:effectExtent l="0" t="0" r="0" b="0"/>
            <wp:wrapTopAndBottom/>
            <wp:docPr id="179"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03.png"/>
                    <pic:cNvPicPr/>
                  </pic:nvPicPr>
                  <pic:blipFill>
                    <a:blip r:embed="rId113" cstate="print"/>
                    <a:stretch>
                      <a:fillRect/>
                    </a:stretch>
                  </pic:blipFill>
                  <pic:spPr>
                    <a:xfrm>
                      <a:off x="0" y="0"/>
                      <a:ext cx="2082328" cy="1457325"/>
                    </a:xfrm>
                    <a:prstGeom prst="rect">
                      <a:avLst/>
                    </a:prstGeom>
                  </pic:spPr>
                </pic:pic>
              </a:graphicData>
            </a:graphic>
          </wp:anchor>
        </w:drawing>
      </w:r>
    </w:p>
    <w:p w14:paraId="5A012914" w14:textId="77777777" w:rsidR="006D2616" w:rsidRDefault="006D2616">
      <w:pPr>
        <w:pStyle w:val="BodyText"/>
        <w:spacing w:before="7"/>
        <w:rPr>
          <w:sz w:val="26"/>
        </w:rPr>
      </w:pPr>
    </w:p>
    <w:p w14:paraId="7991C84B" w14:textId="77777777" w:rsidR="006D2616" w:rsidRDefault="006D2616">
      <w:pPr>
        <w:pStyle w:val="BodyText"/>
        <w:spacing w:before="9"/>
        <w:rPr>
          <w:sz w:val="23"/>
        </w:rPr>
      </w:pPr>
    </w:p>
    <w:p w14:paraId="68BDD1E4" w14:textId="77777777" w:rsidR="006D2616" w:rsidRDefault="00B24C06">
      <w:pPr>
        <w:pStyle w:val="BodyText"/>
        <w:spacing w:before="92"/>
        <w:ind w:left="2139"/>
      </w:pPr>
      <w:r>
        <w:t>Figure 8.5 Effective throat dimensions for groove welds</w:t>
      </w:r>
    </w:p>
    <w:p w14:paraId="552A005A" w14:textId="77777777" w:rsidR="006D2616" w:rsidRDefault="006D2616">
      <w:pPr>
        <w:pStyle w:val="BodyText"/>
        <w:spacing w:before="5"/>
        <w:rPr>
          <w:sz w:val="31"/>
        </w:rPr>
      </w:pPr>
    </w:p>
    <w:p w14:paraId="475C6572" w14:textId="77777777" w:rsidR="006D2616" w:rsidRDefault="00B24C06">
      <w:pPr>
        <w:pStyle w:val="BodyText"/>
        <w:spacing w:before="1" w:line="276" w:lineRule="auto"/>
        <w:ind w:left="320" w:right="842"/>
        <w:jc w:val="both"/>
      </w:pPr>
      <w:r>
        <w:t>The effective throat thickness of a complete penetration groove weld is taken as the thickness of the thinner part joined. The effective throat thickness of T or L joints are taken as the thickness of the abutting part. Reinforcement which is provided to e</w:t>
      </w:r>
      <w:r>
        <w:t>nsure full cross-sectional area is not considered as part of the effective throat thickness.</w:t>
      </w:r>
    </w:p>
    <w:p w14:paraId="3EAC9DB5" w14:textId="77777777" w:rsidR="006D2616" w:rsidRDefault="00B24C06">
      <w:pPr>
        <w:pStyle w:val="BodyText"/>
        <w:spacing w:before="2" w:line="276" w:lineRule="auto"/>
        <w:ind w:left="320" w:right="841" w:firstLine="57"/>
        <w:jc w:val="both"/>
      </w:pPr>
      <w:r>
        <w:t>The effective throat thickness of partial penetration joint weld is taken as the minimum thickness of the weld metal common to the parts joined, excluding reinforc</w:t>
      </w:r>
      <w:r>
        <w:t>ement. In unsealed single groove welds of V, U, J and bevel types and groove welds welded from one side only, the throat thickness should be at least 7/8</w:t>
      </w:r>
      <w:r>
        <w:rPr>
          <w:vertAlign w:val="superscript"/>
        </w:rPr>
        <w:t>th</w:t>
      </w:r>
      <w:r>
        <w:t xml:space="preserve"> of the thickness of the thinner part joined. However, for the purpose of stress calculation, the eff</w:t>
      </w:r>
      <w:r>
        <w:t>ective throat thickness of 5/8</w:t>
      </w:r>
      <w:r>
        <w:rPr>
          <w:vertAlign w:val="superscript"/>
        </w:rPr>
        <w:t>th</w:t>
      </w:r>
      <w:r>
        <w:t xml:space="preserve"> thickness of the thinner member only should be used (IS816:1969). The unwelded portion in</w:t>
      </w:r>
    </w:p>
    <w:p w14:paraId="7F2AF3AE" w14:textId="77777777" w:rsidR="006D2616" w:rsidRDefault="006D2616">
      <w:pPr>
        <w:spacing w:line="276" w:lineRule="auto"/>
        <w:jc w:val="both"/>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2DD34CA1" w14:textId="77777777" w:rsidR="006D2616" w:rsidRDefault="00B24C06">
      <w:pPr>
        <w:pStyle w:val="BodyText"/>
        <w:spacing w:before="64" w:line="276" w:lineRule="auto"/>
        <w:ind w:left="320" w:right="842"/>
        <w:jc w:val="both"/>
      </w:pPr>
      <w:r>
        <w:lastRenderedPageBreak/>
        <w:t>incomplete penetration welds welded from both sides should not be greater than 0.25 times the thickness of the thin</w:t>
      </w:r>
      <w:r>
        <w:t>ner part joined and should be central in the depth of the weld. In this case also, a reduced effective throat thickness of 5/8</w:t>
      </w:r>
      <w:r>
        <w:rPr>
          <w:vertAlign w:val="superscript"/>
        </w:rPr>
        <w:t>th</w:t>
      </w:r>
      <w:r>
        <w:t xml:space="preserve"> of the thickness of the thinner part should only be used in the calculations. Groove welds used in butt joints, where the penet</w:t>
      </w:r>
      <w:r>
        <w:t>ration is less than those specified above, due to non-accessibility, should be considered as non-load carrying for the purposes of design</w:t>
      </w:r>
      <w:r>
        <w:rPr>
          <w:spacing w:val="6"/>
        </w:rPr>
        <w:t xml:space="preserve"> </w:t>
      </w:r>
      <w:r>
        <w:t>calculations.</w:t>
      </w:r>
    </w:p>
    <w:p w14:paraId="1E2F7E0E" w14:textId="77777777" w:rsidR="006D2616" w:rsidRDefault="006D2616">
      <w:pPr>
        <w:pStyle w:val="BodyText"/>
        <w:spacing w:before="7"/>
        <w:rPr>
          <w:sz w:val="27"/>
        </w:rPr>
      </w:pPr>
    </w:p>
    <w:p w14:paraId="1F039017" w14:textId="77777777" w:rsidR="006D2616" w:rsidRDefault="00B24C06">
      <w:pPr>
        <w:pStyle w:val="BodyText"/>
        <w:ind w:left="320"/>
        <w:jc w:val="both"/>
      </w:pPr>
      <w:r>
        <w:t>Design of Butt Welds as per IS 800: 2007</w:t>
      </w:r>
    </w:p>
    <w:p w14:paraId="66BB9440" w14:textId="77777777" w:rsidR="006D2616" w:rsidRDefault="006D2616">
      <w:pPr>
        <w:pStyle w:val="BodyText"/>
        <w:spacing w:before="8"/>
        <w:rPr>
          <w:sz w:val="30"/>
        </w:rPr>
      </w:pPr>
    </w:p>
    <w:p w14:paraId="4533498B" w14:textId="77777777" w:rsidR="006D2616" w:rsidRDefault="00B24C06">
      <w:pPr>
        <w:pStyle w:val="BodyText"/>
        <w:ind w:left="320"/>
        <w:jc w:val="both"/>
      </w:pPr>
      <w:r>
        <w:t>The following assumptions are usually made in the analysis of</w:t>
      </w:r>
      <w:r>
        <w:t xml:space="preserve"> welded joints</w:t>
      </w:r>
    </w:p>
    <w:p w14:paraId="5B9941B8" w14:textId="77777777" w:rsidR="006D2616" w:rsidRDefault="006D2616">
      <w:pPr>
        <w:pStyle w:val="BodyText"/>
        <w:spacing w:before="6"/>
        <w:rPr>
          <w:sz w:val="31"/>
        </w:rPr>
      </w:pPr>
    </w:p>
    <w:p w14:paraId="217B2316" w14:textId="77777777" w:rsidR="006D2616" w:rsidRDefault="00B24C06">
      <w:pPr>
        <w:pStyle w:val="ListParagraph"/>
        <w:numPr>
          <w:ilvl w:val="2"/>
          <w:numId w:val="10"/>
        </w:numPr>
        <w:tabs>
          <w:tab w:val="left" w:pos="1040"/>
        </w:tabs>
        <w:rPr>
          <w:sz w:val="24"/>
        </w:rPr>
      </w:pPr>
      <w:r>
        <w:rPr>
          <w:sz w:val="24"/>
        </w:rPr>
        <w:t>The welds connecting the various parts are homogeneous, isotropic and</w:t>
      </w:r>
      <w:r>
        <w:rPr>
          <w:spacing w:val="-14"/>
          <w:sz w:val="24"/>
        </w:rPr>
        <w:t xml:space="preserve"> </w:t>
      </w:r>
      <w:r>
        <w:rPr>
          <w:sz w:val="24"/>
        </w:rPr>
        <w:t>elastic</w:t>
      </w:r>
    </w:p>
    <w:p w14:paraId="0BFDC468" w14:textId="77777777" w:rsidR="006D2616" w:rsidRDefault="00B24C06">
      <w:pPr>
        <w:pStyle w:val="ListParagraph"/>
        <w:numPr>
          <w:ilvl w:val="2"/>
          <w:numId w:val="10"/>
        </w:numPr>
        <w:tabs>
          <w:tab w:val="left" w:pos="1040"/>
        </w:tabs>
        <w:spacing w:before="46" w:line="276" w:lineRule="auto"/>
        <w:ind w:right="1797"/>
        <w:rPr>
          <w:sz w:val="24"/>
        </w:rPr>
      </w:pPr>
      <w:r>
        <w:rPr>
          <w:sz w:val="24"/>
        </w:rPr>
        <w:t>The parts connected by the welds are rigid and their deformation is therefore neglected</w:t>
      </w:r>
    </w:p>
    <w:p w14:paraId="21649337" w14:textId="77777777" w:rsidR="006D2616" w:rsidRDefault="00B24C06">
      <w:pPr>
        <w:pStyle w:val="ListParagraph"/>
        <w:numPr>
          <w:ilvl w:val="2"/>
          <w:numId w:val="10"/>
        </w:numPr>
        <w:tabs>
          <w:tab w:val="left" w:pos="1040"/>
        </w:tabs>
        <w:spacing w:line="280" w:lineRule="auto"/>
        <w:ind w:right="1171"/>
        <w:rPr>
          <w:sz w:val="24"/>
        </w:rPr>
      </w:pPr>
      <w:r>
        <w:rPr>
          <w:sz w:val="24"/>
        </w:rPr>
        <w:t>Only stresses due to external forces are considered. The effects of residual stresses, stress concentrations and shape of the weld are</w:t>
      </w:r>
      <w:r>
        <w:rPr>
          <w:spacing w:val="-5"/>
          <w:sz w:val="24"/>
        </w:rPr>
        <w:t xml:space="preserve"> </w:t>
      </w:r>
      <w:r>
        <w:rPr>
          <w:sz w:val="24"/>
        </w:rPr>
        <w:t>neglected.</w:t>
      </w:r>
    </w:p>
    <w:p w14:paraId="2A7058C2" w14:textId="77777777" w:rsidR="006D2616" w:rsidRDefault="006D2616">
      <w:pPr>
        <w:pStyle w:val="BodyText"/>
        <w:spacing w:before="4"/>
        <w:rPr>
          <w:sz w:val="26"/>
        </w:rPr>
      </w:pPr>
    </w:p>
    <w:p w14:paraId="3309D1A9" w14:textId="77777777" w:rsidR="006D2616" w:rsidRDefault="00B24C06">
      <w:pPr>
        <w:pStyle w:val="BodyText"/>
        <w:spacing w:line="276" w:lineRule="auto"/>
        <w:ind w:left="320" w:right="839"/>
        <w:jc w:val="both"/>
      </w:pPr>
      <w:r>
        <w:t>As per IS 800: 2007 the grooved welds in butt joints will be treated as parent metal with a thickness equal t</w:t>
      </w:r>
      <w:r>
        <w:t>o the throat thickness and the stresses shall not exceed those permitted in the parent metal.</w:t>
      </w:r>
    </w:p>
    <w:p w14:paraId="1ABD094D" w14:textId="77777777" w:rsidR="006D2616" w:rsidRDefault="006D2616">
      <w:pPr>
        <w:pStyle w:val="BodyText"/>
        <w:spacing w:before="9"/>
        <w:rPr>
          <w:sz w:val="27"/>
        </w:rPr>
      </w:pPr>
    </w:p>
    <w:p w14:paraId="611A9EB2" w14:textId="77777777" w:rsidR="006D2616" w:rsidRDefault="00B24C06">
      <w:pPr>
        <w:pStyle w:val="ListParagraph"/>
        <w:numPr>
          <w:ilvl w:val="0"/>
          <w:numId w:val="9"/>
        </w:numPr>
        <w:tabs>
          <w:tab w:val="left" w:pos="1040"/>
        </w:tabs>
        <w:spacing w:before="1" w:line="276" w:lineRule="auto"/>
        <w:ind w:right="1349"/>
        <w:rPr>
          <w:sz w:val="24"/>
        </w:rPr>
      </w:pPr>
      <w:r>
        <w:rPr>
          <w:sz w:val="24"/>
        </w:rPr>
        <w:t xml:space="preserve">For tension </w:t>
      </w:r>
      <w:r>
        <w:rPr>
          <w:spacing w:val="-3"/>
          <w:sz w:val="24"/>
        </w:rPr>
        <w:t xml:space="preserve">or </w:t>
      </w:r>
      <w:r>
        <w:rPr>
          <w:sz w:val="24"/>
        </w:rPr>
        <w:t>compression normal to effective area and tension and compression parallel to the axis of the</w:t>
      </w:r>
      <w:r>
        <w:rPr>
          <w:spacing w:val="-7"/>
          <w:sz w:val="24"/>
        </w:rPr>
        <w:t xml:space="preserve"> </w:t>
      </w:r>
      <w:r>
        <w:rPr>
          <w:sz w:val="24"/>
        </w:rPr>
        <w:t>weld,</w:t>
      </w:r>
    </w:p>
    <w:p w14:paraId="5546F6B1" w14:textId="77777777" w:rsidR="006D2616" w:rsidRDefault="006D2616">
      <w:pPr>
        <w:spacing w:line="276" w:lineRule="auto"/>
        <w:rPr>
          <w:sz w:val="24"/>
        </w:rPr>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1E72D0F3" w14:textId="77777777" w:rsidR="006D2616" w:rsidRDefault="00B24C06">
      <w:pPr>
        <w:spacing w:before="193"/>
        <w:jc w:val="right"/>
        <w:rPr>
          <w:i/>
          <w:sz w:val="14"/>
        </w:rPr>
      </w:pPr>
      <w:r>
        <w:rPr>
          <w:i/>
          <w:position w:val="5"/>
          <w:sz w:val="24"/>
        </w:rPr>
        <w:t>T</w:t>
      </w:r>
      <w:proofErr w:type="spellStart"/>
      <w:r>
        <w:rPr>
          <w:i/>
          <w:sz w:val="14"/>
        </w:rPr>
        <w:t>dw</w:t>
      </w:r>
      <w:proofErr w:type="spellEnd"/>
    </w:p>
    <w:p w14:paraId="35C6BC4A" w14:textId="77777777" w:rsidR="006D2616" w:rsidRDefault="00B24C06">
      <w:pPr>
        <w:spacing w:before="13" w:line="261" w:lineRule="exact"/>
        <w:ind w:left="284"/>
        <w:rPr>
          <w:i/>
          <w:sz w:val="24"/>
        </w:rPr>
      </w:pPr>
      <w:r>
        <w:br w:type="column"/>
      </w:r>
      <w:r>
        <w:rPr>
          <w:i/>
          <w:w w:val="110"/>
          <w:sz w:val="24"/>
        </w:rPr>
        <w:t xml:space="preserve">f </w:t>
      </w:r>
      <w:r>
        <w:rPr>
          <w:i/>
          <w:w w:val="110"/>
          <w:sz w:val="24"/>
          <w:vertAlign w:val="subscript"/>
        </w:rPr>
        <w:t>y</w:t>
      </w:r>
      <w:r>
        <w:rPr>
          <w:i/>
          <w:w w:val="110"/>
          <w:sz w:val="24"/>
        </w:rPr>
        <w:t xml:space="preserve"> </w:t>
      </w:r>
      <w:proofErr w:type="spellStart"/>
      <w:r>
        <w:rPr>
          <w:i/>
          <w:w w:val="110"/>
          <w:sz w:val="24"/>
        </w:rPr>
        <w:t>L</w:t>
      </w:r>
      <w:r>
        <w:rPr>
          <w:i/>
          <w:w w:val="110"/>
          <w:sz w:val="24"/>
          <w:vertAlign w:val="subscript"/>
        </w:rPr>
        <w:t>w</w:t>
      </w:r>
      <w:r>
        <w:rPr>
          <w:i/>
          <w:w w:val="110"/>
          <w:sz w:val="24"/>
        </w:rPr>
        <w:t>t</w:t>
      </w:r>
      <w:r>
        <w:rPr>
          <w:i/>
          <w:w w:val="110"/>
          <w:sz w:val="24"/>
          <w:vertAlign w:val="subscript"/>
        </w:rPr>
        <w:t>e</w:t>
      </w:r>
      <w:proofErr w:type="spellEnd"/>
    </w:p>
    <w:p w14:paraId="24323DB3" w14:textId="77777777" w:rsidR="006D2616" w:rsidRDefault="00B24C06">
      <w:pPr>
        <w:pStyle w:val="Heading1"/>
        <w:spacing w:line="261" w:lineRule="exact"/>
        <w:ind w:firstLine="0"/>
        <w:rPr>
          <w:rFonts w:ascii="Verdana" w:hAnsi="Verdana"/>
        </w:rPr>
      </w:pPr>
      <w:r>
        <w:pict w14:anchorId="5ABAA242">
          <v:line id="_x0000_s2085" style="position:absolute;left:0;text-align:left;z-index:-17379840;mso-position-horizontal-relative:page" from="137.75pt,3.45pt" to="170.9pt,3.45pt" strokeweight=".16931mm">
            <w10:wrap anchorx="page"/>
          </v:line>
        </w:pict>
      </w:r>
      <w:r>
        <w:pict w14:anchorId="44EFA946">
          <v:shape id="_x0000_s2084" type="#_x0000_t202" style="position:absolute;left:0;text-align:left;margin-left:125.5pt;margin-top:-4.8pt;width:6.6pt;height:14.75pt;z-index:15771136;mso-position-horizontal-relative:page" filled="f" stroked="f">
            <v:textbox inset="0,0,0,0">
              <w:txbxContent>
                <w:p w14:paraId="3B9A0C19" w14:textId="77777777" w:rsidR="006D2616" w:rsidRDefault="00B24C06">
                  <w:pPr>
                    <w:pStyle w:val="BodyText"/>
                    <w:rPr>
                      <w:rFonts w:ascii="Symbol" w:hAnsi="Symbol"/>
                    </w:rPr>
                  </w:pPr>
                  <w:r>
                    <w:rPr>
                      <w:rFonts w:ascii="Symbol" w:hAnsi="Symbol"/>
                      <w:w w:val="99"/>
                    </w:rPr>
                    <w:t></w:t>
                  </w:r>
                </w:p>
              </w:txbxContent>
            </v:textbox>
            <w10:wrap anchorx="page"/>
          </v:shape>
        </w:pict>
      </w:r>
      <w:r>
        <w:rPr>
          <w:rFonts w:ascii="Verdana" w:hAnsi="Verdana"/>
          <w:w w:val="38"/>
        </w:rPr>
        <w:t></w:t>
      </w:r>
    </w:p>
    <w:p w14:paraId="3675B533" w14:textId="77777777" w:rsidR="006D2616" w:rsidRDefault="006D2616">
      <w:pPr>
        <w:spacing w:line="261" w:lineRule="exact"/>
        <w:rPr>
          <w:rFonts w:ascii="Verdana" w:hAnsi="Verdana"/>
        </w:rPr>
        <w:sectPr w:rsidR="006D2616" w:rsidSect="00E333C9">
          <w:type w:val="continuous"/>
          <w:pgSz w:w="11900" w:h="16840"/>
          <w:pgMar w:top="1600" w:right="580" w:bottom="280" w:left="112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359" w:space="40"/>
            <w:col w:w="8801"/>
          </w:cols>
        </w:sectPr>
      </w:pPr>
    </w:p>
    <w:p w14:paraId="5CB52FB4" w14:textId="77777777" w:rsidR="006D2616" w:rsidRDefault="00B24C06">
      <w:pPr>
        <w:pStyle w:val="BodyText"/>
        <w:spacing w:before="231"/>
        <w:ind w:left="1040"/>
      </w:pPr>
      <w:proofErr w:type="gramStart"/>
      <w:r>
        <w:rPr>
          <w:w w:val="95"/>
        </w:rPr>
        <w:t>Where</w:t>
      </w:r>
      <w:proofErr w:type="gramEnd"/>
    </w:p>
    <w:p w14:paraId="2DF405DA" w14:textId="77777777" w:rsidR="006D2616" w:rsidRDefault="00B24C06">
      <w:pPr>
        <w:spacing w:line="155" w:lineRule="exact"/>
        <w:ind w:left="219"/>
        <w:rPr>
          <w:i/>
          <w:sz w:val="14"/>
        </w:rPr>
      </w:pPr>
      <w:r>
        <w:br w:type="column"/>
      </w:r>
      <w:r>
        <w:rPr>
          <w:i/>
          <w:sz w:val="14"/>
        </w:rPr>
        <w:t>mw</w:t>
      </w:r>
    </w:p>
    <w:p w14:paraId="05914089" w14:textId="77777777" w:rsidR="006D2616" w:rsidRDefault="00B24C06">
      <w:pPr>
        <w:pStyle w:val="BodyText"/>
        <w:tabs>
          <w:tab w:val="left" w:pos="5167"/>
        </w:tabs>
        <w:spacing w:before="77"/>
        <w:ind w:left="99"/>
      </w:pPr>
      <w:r>
        <w:rPr>
          <w:i/>
          <w:spacing w:val="-3"/>
        </w:rPr>
        <w:t>T</w:t>
      </w:r>
      <w:proofErr w:type="spellStart"/>
      <w:r>
        <w:rPr>
          <w:i/>
          <w:spacing w:val="-3"/>
          <w:position w:val="-5"/>
          <w:sz w:val="14"/>
        </w:rPr>
        <w:t>dw</w:t>
      </w:r>
      <w:proofErr w:type="spellEnd"/>
      <w:r>
        <w:rPr>
          <w:i/>
          <w:spacing w:val="-3"/>
          <w:position w:val="-5"/>
          <w:sz w:val="14"/>
        </w:rPr>
        <w:t xml:space="preserve">     </w:t>
      </w:r>
      <w:r>
        <w:t>is the design strength of the weld</w:t>
      </w:r>
      <w:r>
        <w:rPr>
          <w:spacing w:val="-24"/>
        </w:rPr>
        <w:t xml:space="preserve"> </w:t>
      </w:r>
      <w:r>
        <w:t>in</w:t>
      </w:r>
      <w:r>
        <w:rPr>
          <w:spacing w:val="2"/>
        </w:rPr>
        <w:t xml:space="preserve"> </w:t>
      </w:r>
      <w:r>
        <w:t>tension,</w:t>
      </w:r>
      <w:r>
        <w:tab/>
      </w:r>
      <w:r>
        <w:rPr>
          <w:i/>
        </w:rPr>
        <w:t xml:space="preserve">f </w:t>
      </w:r>
      <w:r>
        <w:rPr>
          <w:i/>
          <w:vertAlign w:val="subscript"/>
        </w:rPr>
        <w:t>y</w:t>
      </w:r>
      <w:r>
        <w:rPr>
          <w:i/>
        </w:rPr>
        <w:t xml:space="preserve"> </w:t>
      </w:r>
      <w:r>
        <w:t xml:space="preserve">is the smaller </w:t>
      </w:r>
      <w:r>
        <w:rPr>
          <w:spacing w:val="-3"/>
        </w:rPr>
        <w:t>of</w:t>
      </w:r>
      <w:r>
        <w:rPr>
          <w:spacing w:val="-14"/>
        </w:rPr>
        <w:t xml:space="preserve"> </w:t>
      </w:r>
      <w:r>
        <w:t>yield</w:t>
      </w:r>
    </w:p>
    <w:p w14:paraId="30656E0F" w14:textId="77777777" w:rsidR="006D2616" w:rsidRDefault="006D2616">
      <w:pPr>
        <w:sectPr w:rsidR="006D2616" w:rsidSect="00E333C9">
          <w:type w:val="continuous"/>
          <w:pgSz w:w="11900" w:h="16840"/>
          <w:pgMar w:top="1600" w:right="580" w:bottom="280" w:left="112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650" w:space="40"/>
            <w:col w:w="8510"/>
          </w:cols>
        </w:sectPr>
      </w:pPr>
    </w:p>
    <w:p w14:paraId="3E3C0852" w14:textId="77777777" w:rsidR="006D2616" w:rsidRDefault="00B24C06">
      <w:pPr>
        <w:pStyle w:val="BodyText"/>
        <w:spacing w:before="108" w:line="300" w:lineRule="auto"/>
        <w:ind w:left="1040" w:right="855"/>
        <w:jc w:val="both"/>
      </w:pPr>
      <w:r>
        <w:t xml:space="preserve">stress of the weld and the parent metal in MPa, </w:t>
      </w:r>
      <w:proofErr w:type="spellStart"/>
      <w:r>
        <w:rPr>
          <w:i/>
        </w:rPr>
        <w:t>t</w:t>
      </w:r>
      <w:r>
        <w:rPr>
          <w:i/>
          <w:vertAlign w:val="subscript"/>
        </w:rPr>
        <w:t>w</w:t>
      </w:r>
      <w:proofErr w:type="spellEnd"/>
      <w:r>
        <w:rPr>
          <w:i/>
        </w:rPr>
        <w:t xml:space="preserve"> </w:t>
      </w:r>
      <w:r>
        <w:t xml:space="preserve">is the effective throat thickness of the weld in mm, </w:t>
      </w:r>
      <w:proofErr w:type="spellStart"/>
      <w:r>
        <w:rPr>
          <w:i/>
        </w:rPr>
        <w:t>L</w:t>
      </w:r>
      <w:r>
        <w:rPr>
          <w:i/>
          <w:vertAlign w:val="subscript"/>
        </w:rPr>
        <w:t>w</w:t>
      </w:r>
      <w:proofErr w:type="spellEnd"/>
      <w:r>
        <w:rPr>
          <w:i/>
        </w:rPr>
        <w:t xml:space="preserve"> </w:t>
      </w:r>
      <w:r>
        <w:t xml:space="preserve">is the effective length of the weld in mm, and </w:t>
      </w:r>
      <w:r>
        <w:rPr>
          <w:rFonts w:ascii="Verdana" w:hAnsi="Verdana"/>
          <w:i/>
          <w:w w:val="80"/>
          <w:sz w:val="26"/>
        </w:rPr>
        <w:t xml:space="preserve"> </w:t>
      </w:r>
      <w:r>
        <w:rPr>
          <w:i/>
          <w:position w:val="-4"/>
          <w:sz w:val="14"/>
        </w:rPr>
        <w:t xml:space="preserve">mw </w:t>
      </w:r>
      <w:r>
        <w:t>is the partial safety factor taken as 1.25 for shop welding and as 1.5 for site welding.</w:t>
      </w:r>
    </w:p>
    <w:p w14:paraId="20180796" w14:textId="77777777" w:rsidR="006D2616" w:rsidRDefault="00B24C06">
      <w:pPr>
        <w:pStyle w:val="ListParagraph"/>
        <w:numPr>
          <w:ilvl w:val="0"/>
          <w:numId w:val="9"/>
        </w:numPr>
        <w:tabs>
          <w:tab w:val="left" w:pos="1040"/>
        </w:tabs>
        <w:spacing w:line="245" w:lineRule="exact"/>
        <w:jc w:val="both"/>
        <w:rPr>
          <w:sz w:val="24"/>
        </w:rPr>
      </w:pPr>
      <w:r>
        <w:rPr>
          <w:sz w:val="24"/>
        </w:rPr>
        <w:t>For shear on effective</w:t>
      </w:r>
      <w:r>
        <w:rPr>
          <w:spacing w:val="-1"/>
          <w:sz w:val="24"/>
        </w:rPr>
        <w:t xml:space="preserve"> </w:t>
      </w:r>
      <w:r>
        <w:rPr>
          <w:sz w:val="24"/>
        </w:rPr>
        <w:t>area</w:t>
      </w:r>
    </w:p>
    <w:p w14:paraId="54E7B825" w14:textId="77777777" w:rsidR="006D2616" w:rsidRDefault="006D2616">
      <w:pPr>
        <w:spacing w:line="245" w:lineRule="exact"/>
        <w:jc w:val="both"/>
        <w:rPr>
          <w:sz w:val="24"/>
        </w:rPr>
        <w:sectPr w:rsidR="006D2616" w:rsidSect="00E333C9">
          <w:type w:val="continuous"/>
          <w:pgSz w:w="11900" w:h="16840"/>
          <w:pgMar w:top="1600" w:right="580" w:bottom="280" w:left="112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58903530" w14:textId="77777777" w:rsidR="006D2616" w:rsidRDefault="00B24C06">
      <w:pPr>
        <w:spacing w:before="244"/>
        <w:jc w:val="right"/>
        <w:rPr>
          <w:i/>
          <w:sz w:val="14"/>
        </w:rPr>
      </w:pPr>
      <w:r>
        <w:rPr>
          <w:i/>
          <w:position w:val="6"/>
          <w:sz w:val="24"/>
        </w:rPr>
        <w:t>V</w:t>
      </w:r>
      <w:proofErr w:type="spellStart"/>
      <w:r>
        <w:rPr>
          <w:i/>
          <w:sz w:val="14"/>
        </w:rPr>
        <w:t>dw</w:t>
      </w:r>
      <w:proofErr w:type="spellEnd"/>
    </w:p>
    <w:p w14:paraId="2F5552CC" w14:textId="77777777" w:rsidR="006D2616" w:rsidRDefault="00B24C06">
      <w:pPr>
        <w:spacing w:before="57"/>
        <w:ind w:left="44"/>
        <w:rPr>
          <w:i/>
          <w:sz w:val="14"/>
        </w:rPr>
      </w:pPr>
      <w:r>
        <w:br w:type="column"/>
      </w:r>
      <w:r>
        <w:rPr>
          <w:rFonts w:ascii="Symbol" w:hAnsi="Symbol"/>
          <w:position w:val="-10"/>
          <w:sz w:val="24"/>
        </w:rPr>
        <w:t></w:t>
      </w:r>
      <w:r>
        <w:rPr>
          <w:position w:val="-10"/>
          <w:sz w:val="24"/>
        </w:rPr>
        <w:t xml:space="preserve"> </w:t>
      </w:r>
      <w:r>
        <w:rPr>
          <w:i/>
          <w:position w:val="6"/>
          <w:sz w:val="24"/>
        </w:rPr>
        <w:t>L</w:t>
      </w:r>
      <w:r>
        <w:rPr>
          <w:i/>
          <w:sz w:val="14"/>
        </w:rPr>
        <w:t>w</w:t>
      </w:r>
      <w:r>
        <w:rPr>
          <w:i/>
          <w:position w:val="6"/>
          <w:sz w:val="24"/>
        </w:rPr>
        <w:t>t</w:t>
      </w:r>
      <w:r>
        <w:rPr>
          <w:i/>
          <w:sz w:val="14"/>
        </w:rPr>
        <w:t xml:space="preserve">e </w:t>
      </w:r>
      <w:r>
        <w:rPr>
          <w:i/>
          <w:position w:val="6"/>
          <w:sz w:val="24"/>
        </w:rPr>
        <w:t xml:space="preserve">f </w:t>
      </w:r>
      <w:proofErr w:type="spellStart"/>
      <w:r>
        <w:rPr>
          <w:i/>
          <w:sz w:val="14"/>
        </w:rPr>
        <w:t>y</w:t>
      </w:r>
      <w:r>
        <w:rPr>
          <w:i/>
          <w:sz w:val="14"/>
        </w:rPr>
        <w:t>w</w:t>
      </w:r>
      <w:proofErr w:type="spellEnd"/>
    </w:p>
    <w:p w14:paraId="77562636" w14:textId="77777777" w:rsidR="006D2616" w:rsidRDefault="006D2616">
      <w:pPr>
        <w:rPr>
          <w:sz w:val="14"/>
        </w:rPr>
        <w:sectPr w:rsidR="006D2616" w:rsidSect="00E333C9">
          <w:type w:val="continuous"/>
          <w:pgSz w:w="11900" w:h="16840"/>
          <w:pgMar w:top="1600" w:right="580" w:bottom="280" w:left="112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364" w:space="40"/>
            <w:col w:w="8796"/>
          </w:cols>
        </w:sectPr>
      </w:pPr>
    </w:p>
    <w:p w14:paraId="3F04D81C" w14:textId="77777777" w:rsidR="006D2616" w:rsidRDefault="006D2616">
      <w:pPr>
        <w:pStyle w:val="BodyText"/>
        <w:spacing w:before="10"/>
        <w:rPr>
          <w:i/>
          <w:sz w:val="16"/>
        </w:rPr>
      </w:pPr>
    </w:p>
    <w:p w14:paraId="37E372A1" w14:textId="77777777" w:rsidR="006D2616" w:rsidRDefault="00B24C06">
      <w:pPr>
        <w:pStyle w:val="BodyText"/>
        <w:spacing w:before="90"/>
        <w:ind w:left="1040"/>
      </w:pPr>
      <w:r>
        <w:pict w14:anchorId="393DC077">
          <v:group id="_x0000_s2079" style="position:absolute;left:0;text-align:left;margin-left:138.25pt;margin-top:-17.65pt;width:37.2pt;height:17.6pt;z-index:-17380352;mso-position-horizontal-relative:page" coordorigin="2765,-353" coordsize="744,352">
            <v:line id="_x0000_s2083" style="position:absolute" from="2842,-137" to="2870,-156" strokeweight=".16931mm"/>
            <v:line id="_x0000_s2082" style="position:absolute" from="2870,-152" to="2914,-70" strokeweight=".33864mm"/>
            <v:shape id="_x0000_s2081" style="position:absolute;left:2764;top:-349;width:744;height:279" coordorigin="2765,-348" coordsize="744,279" o:spt="100" adj="0,,0" path="m2923,-70r58,-245l3106,-315t-341,-33l3509,-348e" filled="f" strokeweight=".16931mm">
              <v:stroke joinstyle="round"/>
              <v:formulas/>
              <v:path arrowok="t" o:connecttype="segments"/>
            </v:shape>
            <v:shape id="_x0000_s2080" type="#_x0000_t202" style="position:absolute;left:2764;top:-354;width:744;height:352" filled="f" stroked="f">
              <v:textbox inset="0,0,0,0">
                <w:txbxContent>
                  <w:p w14:paraId="617454F5" w14:textId="77777777" w:rsidR="006D2616" w:rsidRDefault="00B24C06">
                    <w:pPr>
                      <w:spacing w:before="12" w:line="340" w:lineRule="exact"/>
                      <w:ind w:left="220"/>
                      <w:rPr>
                        <w:i/>
                        <w:sz w:val="14"/>
                      </w:rPr>
                    </w:pPr>
                    <w:r>
                      <w:rPr>
                        <w:w w:val="99"/>
                        <w:sz w:val="24"/>
                      </w:rPr>
                      <w:t>3</w:t>
                    </w:r>
                    <w:r>
                      <w:rPr>
                        <w:rFonts w:ascii="Verdana" w:hAnsi="Verdana"/>
                        <w:i/>
                        <w:w w:val="39"/>
                        <w:sz w:val="26"/>
                      </w:rPr>
                      <w:t></w:t>
                    </w:r>
                    <w:r>
                      <w:rPr>
                        <w:rFonts w:ascii="Verdana" w:hAnsi="Verdana"/>
                        <w:i/>
                        <w:spacing w:val="-31"/>
                        <w:sz w:val="26"/>
                      </w:rPr>
                      <w:t xml:space="preserve"> </w:t>
                    </w:r>
                    <w:r>
                      <w:rPr>
                        <w:i/>
                        <w:w w:val="99"/>
                        <w:position w:val="-4"/>
                        <w:sz w:val="14"/>
                      </w:rPr>
                      <w:t>mw</w:t>
                    </w:r>
                  </w:p>
                </w:txbxContent>
              </v:textbox>
            </v:shape>
            <w10:wrap anchorx="page"/>
          </v:group>
        </w:pict>
      </w:r>
      <w:r>
        <w:t xml:space="preserve">Where </w:t>
      </w:r>
      <w:proofErr w:type="spellStart"/>
      <w:r>
        <w:rPr>
          <w:i/>
        </w:rPr>
        <w:t>V</w:t>
      </w:r>
      <w:r>
        <w:rPr>
          <w:i/>
          <w:vertAlign w:val="subscript"/>
        </w:rPr>
        <w:t>dw</w:t>
      </w:r>
      <w:proofErr w:type="spellEnd"/>
      <w:r>
        <w:rPr>
          <w:i/>
        </w:rPr>
        <w:t xml:space="preserve"> </w:t>
      </w:r>
      <w:r>
        <w:t>is the design strength of the weld in shear.</w:t>
      </w:r>
    </w:p>
    <w:p w14:paraId="2BB156C4" w14:textId="77777777" w:rsidR="006D2616" w:rsidRDefault="006D2616">
      <w:pPr>
        <w:pStyle w:val="BodyText"/>
        <w:spacing w:before="1"/>
        <w:rPr>
          <w:sz w:val="36"/>
        </w:rPr>
      </w:pPr>
    </w:p>
    <w:p w14:paraId="4D5A7398" w14:textId="77777777" w:rsidR="006D2616" w:rsidRDefault="00B24C06">
      <w:pPr>
        <w:pStyle w:val="BodyText"/>
        <w:spacing w:line="276" w:lineRule="auto"/>
        <w:ind w:left="320" w:right="841"/>
        <w:jc w:val="both"/>
      </w:pPr>
      <w:r>
        <w:t xml:space="preserve">As discussed previously, in the case of complete penetration groove weld in butt joints, design calculations are not required as the weld strength of the joint is equal to or even greater than the strength </w:t>
      </w:r>
      <w:r>
        <w:rPr>
          <w:spacing w:val="-3"/>
        </w:rPr>
        <w:t xml:space="preserve">of </w:t>
      </w:r>
      <w:r>
        <w:t>the member connected. In the case of incomplete</w:t>
      </w:r>
      <w:r>
        <w:t xml:space="preserve"> penetration groove weld in butt joints, the effective throat thickness is computed and the required effective length is determined and checked whether the strength of the weld is equal to </w:t>
      </w:r>
      <w:r>
        <w:rPr>
          <w:spacing w:val="-3"/>
        </w:rPr>
        <w:t xml:space="preserve">or </w:t>
      </w:r>
      <w:r>
        <w:t>greater than the strength of the member connected to the applied</w:t>
      </w:r>
      <w:r>
        <w:t xml:space="preserve"> external</w:t>
      </w:r>
      <w:r>
        <w:rPr>
          <w:spacing w:val="-14"/>
        </w:rPr>
        <w:t xml:space="preserve"> </w:t>
      </w:r>
      <w:r>
        <w:t>force.</w:t>
      </w:r>
    </w:p>
    <w:p w14:paraId="2211789E" w14:textId="77777777" w:rsidR="006D2616" w:rsidRDefault="006D2616">
      <w:pPr>
        <w:spacing w:line="276" w:lineRule="auto"/>
        <w:jc w:val="both"/>
        <w:sectPr w:rsidR="006D2616" w:rsidSect="00E333C9">
          <w:type w:val="continuous"/>
          <w:pgSz w:w="11900" w:h="16840"/>
          <w:pgMar w:top="1600" w:right="580" w:bottom="280" w:left="112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134D1C8B" w14:textId="77777777" w:rsidR="006D2616" w:rsidRDefault="00B24C06">
      <w:pPr>
        <w:pStyle w:val="BodyText"/>
        <w:spacing w:before="64" w:line="276" w:lineRule="auto"/>
        <w:ind w:left="320" w:right="1001"/>
      </w:pPr>
      <w:r>
        <w:lastRenderedPageBreak/>
        <w:t xml:space="preserve">Problem 1: Two plates of thickness 14 mm and 12 mm are to be </w:t>
      </w:r>
      <w:proofErr w:type="spellStart"/>
      <w:r>
        <w:t>jointed</w:t>
      </w:r>
      <w:proofErr w:type="spellEnd"/>
      <w:r>
        <w:t xml:space="preserve"> by a groove weld as shown in Figure 8.6 below.</w:t>
      </w:r>
    </w:p>
    <w:p w14:paraId="104CBD7E" w14:textId="77777777" w:rsidR="006D2616" w:rsidRDefault="006D2616">
      <w:pPr>
        <w:pStyle w:val="BodyText"/>
        <w:rPr>
          <w:sz w:val="20"/>
        </w:rPr>
      </w:pPr>
    </w:p>
    <w:p w14:paraId="6B0E38B4" w14:textId="77777777" w:rsidR="006D2616" w:rsidRDefault="006D2616">
      <w:pPr>
        <w:pStyle w:val="BodyText"/>
        <w:rPr>
          <w:sz w:val="20"/>
        </w:rPr>
      </w:pPr>
    </w:p>
    <w:p w14:paraId="1BA2387F" w14:textId="77777777" w:rsidR="006D2616" w:rsidRDefault="00B24C06">
      <w:pPr>
        <w:pStyle w:val="BodyText"/>
        <w:spacing w:before="7"/>
        <w:rPr>
          <w:sz w:val="10"/>
        </w:rPr>
      </w:pPr>
      <w:r>
        <w:rPr>
          <w:noProof/>
        </w:rPr>
        <w:drawing>
          <wp:anchor distT="0" distB="0" distL="0" distR="0" simplePos="0" relativeHeight="251666944" behindDoc="0" locked="0" layoutInCell="1" allowOverlap="1" wp14:anchorId="110D6D80" wp14:editId="4B2E79ED">
            <wp:simplePos x="0" y="0"/>
            <wp:positionH relativeFrom="page">
              <wp:posOffset>1255775</wp:posOffset>
            </wp:positionH>
            <wp:positionV relativeFrom="paragraph">
              <wp:posOffset>102421</wp:posOffset>
            </wp:positionV>
            <wp:extent cx="5152803" cy="1438275"/>
            <wp:effectExtent l="0" t="0" r="0" b="0"/>
            <wp:wrapTopAndBottom/>
            <wp:docPr id="181"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04.png"/>
                    <pic:cNvPicPr/>
                  </pic:nvPicPr>
                  <pic:blipFill>
                    <a:blip r:embed="rId114" cstate="print"/>
                    <a:stretch>
                      <a:fillRect/>
                    </a:stretch>
                  </pic:blipFill>
                  <pic:spPr>
                    <a:xfrm>
                      <a:off x="0" y="0"/>
                      <a:ext cx="5152803" cy="1438275"/>
                    </a:xfrm>
                    <a:prstGeom prst="rect">
                      <a:avLst/>
                    </a:prstGeom>
                  </pic:spPr>
                </pic:pic>
              </a:graphicData>
            </a:graphic>
          </wp:anchor>
        </w:drawing>
      </w:r>
    </w:p>
    <w:p w14:paraId="395E1137" w14:textId="77777777" w:rsidR="006D2616" w:rsidRDefault="00B24C06">
      <w:pPr>
        <w:pStyle w:val="BodyText"/>
        <w:spacing w:before="98"/>
        <w:ind w:left="332" w:right="861"/>
        <w:jc w:val="center"/>
      </w:pPr>
      <w:r>
        <w:t>Figure 8.6</w:t>
      </w:r>
    </w:p>
    <w:p w14:paraId="68C743D8" w14:textId="77777777" w:rsidR="006D2616" w:rsidRDefault="006D2616">
      <w:pPr>
        <w:pStyle w:val="BodyText"/>
        <w:spacing w:before="5"/>
        <w:rPr>
          <w:sz w:val="31"/>
        </w:rPr>
      </w:pPr>
    </w:p>
    <w:p w14:paraId="3F829FA4" w14:textId="77777777" w:rsidR="006D2616" w:rsidRDefault="00B24C06">
      <w:pPr>
        <w:pStyle w:val="BodyText"/>
        <w:spacing w:before="1" w:line="276" w:lineRule="auto"/>
        <w:ind w:left="320" w:right="844"/>
        <w:jc w:val="both"/>
      </w:pPr>
      <w:r>
        <w:t xml:space="preserve">The joints are subjected to a factored tensile force of 350 KN. Assuming an effective length of 150 mm, check the safety of </w:t>
      </w:r>
      <w:r>
        <w:t xml:space="preserve">the joint for </w:t>
      </w:r>
      <w:proofErr w:type="spellStart"/>
      <w:r>
        <w:t>i</w:t>
      </w:r>
      <w:proofErr w:type="spellEnd"/>
      <w:r>
        <w:t>) single V-groove weld joint ii) double V-groove weld</w:t>
      </w:r>
      <w:r>
        <w:rPr>
          <w:spacing w:val="1"/>
        </w:rPr>
        <w:t xml:space="preserve"> </w:t>
      </w:r>
      <w:r>
        <w:t>joint</w:t>
      </w:r>
    </w:p>
    <w:p w14:paraId="11333F2E" w14:textId="77777777" w:rsidR="006D2616" w:rsidRDefault="00B24C06">
      <w:pPr>
        <w:pStyle w:val="BodyText"/>
        <w:spacing w:line="276" w:lineRule="auto"/>
        <w:ind w:left="320" w:right="1962"/>
      </w:pPr>
      <w:r>
        <w:t>Assume that Fe410 grade steel plates are used and that the welds are shop welded. Solution</w:t>
      </w:r>
    </w:p>
    <w:p w14:paraId="760B9110" w14:textId="77777777" w:rsidR="006D2616" w:rsidRDefault="00B24C06">
      <w:pPr>
        <w:pStyle w:val="BodyText"/>
        <w:spacing w:line="270" w:lineRule="exact"/>
        <w:ind w:left="320"/>
      </w:pPr>
      <w:r>
        <w:t>Case (</w:t>
      </w:r>
      <w:proofErr w:type="spellStart"/>
      <w:r>
        <w:t>i</w:t>
      </w:r>
      <w:proofErr w:type="spellEnd"/>
      <w:r>
        <w:t>)</w:t>
      </w:r>
    </w:p>
    <w:p w14:paraId="34C90C59" w14:textId="77777777" w:rsidR="006D2616" w:rsidRDefault="00B24C06">
      <w:pPr>
        <w:pStyle w:val="BodyText"/>
        <w:spacing w:before="48" w:line="276" w:lineRule="auto"/>
        <w:ind w:left="320" w:right="1255"/>
      </w:pPr>
      <w:r>
        <w:t>Single V-groove weld: In this case, incomplete penetration results due to single-</w:t>
      </w:r>
      <w:r>
        <w:t>V groove weld</w:t>
      </w:r>
    </w:p>
    <w:p w14:paraId="1FEB7DC9" w14:textId="77777777" w:rsidR="006D2616" w:rsidRDefault="00B24C06">
      <w:pPr>
        <w:pStyle w:val="BodyText"/>
        <w:spacing w:line="270" w:lineRule="exact"/>
        <w:ind w:left="320"/>
      </w:pPr>
      <w:r>
        <w:t>Hence throat thickness,</w:t>
      </w:r>
    </w:p>
    <w:p w14:paraId="28455E7D" w14:textId="77777777" w:rsidR="006D2616" w:rsidRDefault="00B24C06">
      <w:pPr>
        <w:pStyle w:val="BodyText"/>
        <w:spacing w:before="43" w:line="324" w:lineRule="auto"/>
        <w:ind w:left="320" w:right="6310" w:firstLine="28"/>
        <w:rPr>
          <w:i/>
        </w:rPr>
      </w:pPr>
      <w:proofErr w:type="spellStart"/>
      <w:r>
        <w:rPr>
          <w:i/>
        </w:rPr>
        <w:t>t</w:t>
      </w:r>
      <w:r>
        <w:rPr>
          <w:i/>
          <w:vertAlign w:val="subscript"/>
        </w:rPr>
        <w:t>e</w:t>
      </w:r>
      <w:proofErr w:type="spellEnd"/>
      <w:r>
        <w:rPr>
          <w:i/>
        </w:rPr>
        <w:t xml:space="preserve"> </w:t>
      </w:r>
      <w:r>
        <w:rPr>
          <w:rFonts w:ascii="Symbol" w:hAnsi="Symbol"/>
        </w:rPr>
        <w:t></w:t>
      </w:r>
      <w:r>
        <w:t xml:space="preserve"> 5</w:t>
      </w:r>
      <w:r>
        <w:rPr>
          <w:i/>
        </w:rPr>
        <w:t xml:space="preserve">t </w:t>
      </w:r>
      <w:r>
        <w:t xml:space="preserve">/ 8 </w:t>
      </w:r>
      <w:r>
        <w:rPr>
          <w:rFonts w:ascii="Symbol" w:hAnsi="Symbol"/>
        </w:rPr>
        <w:t></w:t>
      </w:r>
      <w:r>
        <w:t xml:space="preserve"> 5</w:t>
      </w:r>
      <w:r>
        <w:rPr>
          <w:rFonts w:ascii="Symbol" w:hAnsi="Symbol"/>
        </w:rPr>
        <w:t></w:t>
      </w:r>
      <w:r>
        <w:t xml:space="preserve">12 / 8 </w:t>
      </w:r>
      <w:r>
        <w:rPr>
          <w:rFonts w:ascii="Symbol" w:hAnsi="Symbol"/>
        </w:rPr>
        <w:t></w:t>
      </w:r>
      <w:r>
        <w:t xml:space="preserve"> 7.5</w:t>
      </w:r>
      <w:r>
        <w:rPr>
          <w:i/>
        </w:rPr>
        <w:t xml:space="preserve">mm </w:t>
      </w:r>
      <w:r>
        <w:t xml:space="preserve">Effective length of weld </w:t>
      </w:r>
      <w:r>
        <w:rPr>
          <w:i/>
        </w:rPr>
        <w:t>L</w:t>
      </w:r>
      <w:r>
        <w:rPr>
          <w:i/>
          <w:vertAlign w:val="subscript"/>
        </w:rPr>
        <w:t>e</w:t>
      </w:r>
      <w:r>
        <w:rPr>
          <w:i/>
        </w:rPr>
        <w:t xml:space="preserve"> </w:t>
      </w:r>
      <w:r>
        <w:rPr>
          <w:rFonts w:ascii="Symbol" w:hAnsi="Symbol"/>
        </w:rPr>
        <w:t></w:t>
      </w:r>
      <w:r>
        <w:t xml:space="preserve"> 150</w:t>
      </w:r>
      <w:r>
        <w:rPr>
          <w:i/>
        </w:rPr>
        <w:t>mm</w:t>
      </w:r>
    </w:p>
    <w:p w14:paraId="0846AC6B" w14:textId="77777777" w:rsidR="006D2616" w:rsidRDefault="00B24C06">
      <w:pPr>
        <w:spacing w:line="325" w:lineRule="exact"/>
        <w:ind w:left="320"/>
        <w:jc w:val="both"/>
        <w:rPr>
          <w:i/>
          <w:sz w:val="24"/>
        </w:rPr>
      </w:pPr>
      <w:r>
        <w:rPr>
          <w:position w:val="1"/>
          <w:sz w:val="24"/>
        </w:rPr>
        <w:t xml:space="preserve">Strength of weld = </w:t>
      </w:r>
      <w:proofErr w:type="spellStart"/>
      <w:r>
        <w:rPr>
          <w:i/>
          <w:sz w:val="24"/>
        </w:rPr>
        <w:t>L</w:t>
      </w:r>
      <w:r>
        <w:rPr>
          <w:i/>
          <w:sz w:val="24"/>
          <w:vertAlign w:val="subscript"/>
        </w:rPr>
        <w:t>e</w:t>
      </w:r>
      <w:r>
        <w:rPr>
          <w:i/>
          <w:sz w:val="24"/>
        </w:rPr>
        <w:t>t</w:t>
      </w:r>
      <w:r>
        <w:rPr>
          <w:i/>
          <w:sz w:val="24"/>
          <w:vertAlign w:val="subscript"/>
        </w:rPr>
        <w:t>e</w:t>
      </w:r>
      <w:proofErr w:type="spellEnd"/>
      <w:r>
        <w:rPr>
          <w:i/>
          <w:sz w:val="24"/>
        </w:rPr>
        <w:t xml:space="preserve"> f </w:t>
      </w:r>
      <w:r>
        <w:rPr>
          <w:i/>
          <w:sz w:val="24"/>
          <w:vertAlign w:val="subscript"/>
        </w:rPr>
        <w:t>y</w:t>
      </w:r>
      <w:r>
        <w:rPr>
          <w:i/>
          <w:sz w:val="24"/>
        </w:rPr>
        <w:t xml:space="preserve"> </w:t>
      </w:r>
      <w:r>
        <w:rPr>
          <w:sz w:val="24"/>
        </w:rPr>
        <w:t xml:space="preserve">/ </w:t>
      </w:r>
      <w:r>
        <w:rPr>
          <w:rFonts w:ascii="Verdana" w:hAnsi="Verdana"/>
          <w:i/>
          <w:w w:val="80"/>
          <w:sz w:val="26"/>
        </w:rPr>
        <w:t xml:space="preserve"> </w:t>
      </w:r>
      <w:r>
        <w:rPr>
          <w:i/>
          <w:position w:val="-4"/>
          <w:sz w:val="14"/>
        </w:rPr>
        <w:t xml:space="preserve">mw </w:t>
      </w:r>
      <w:r>
        <w:rPr>
          <w:rFonts w:ascii="Symbol" w:hAnsi="Symbol"/>
          <w:sz w:val="24"/>
        </w:rPr>
        <w:t></w:t>
      </w:r>
      <w:r>
        <w:rPr>
          <w:sz w:val="24"/>
        </w:rPr>
        <w:t xml:space="preserve"> 7.5</w:t>
      </w:r>
      <w:r>
        <w:rPr>
          <w:rFonts w:ascii="Symbol" w:hAnsi="Symbol"/>
          <w:sz w:val="24"/>
        </w:rPr>
        <w:t></w:t>
      </w:r>
      <w:r>
        <w:rPr>
          <w:sz w:val="24"/>
        </w:rPr>
        <w:t xml:space="preserve">150 </w:t>
      </w:r>
      <w:r>
        <w:rPr>
          <w:rFonts w:ascii="Symbol" w:hAnsi="Symbol"/>
          <w:sz w:val="24"/>
        </w:rPr>
        <w:t></w:t>
      </w:r>
      <w:r>
        <w:rPr>
          <w:sz w:val="24"/>
        </w:rPr>
        <w:t xml:space="preserve"> 250 /</w:t>
      </w:r>
      <w:r>
        <w:rPr>
          <w:rFonts w:ascii="Symbol" w:hAnsi="Symbol"/>
          <w:sz w:val="31"/>
        </w:rPr>
        <w:t></w:t>
      </w:r>
      <w:r>
        <w:rPr>
          <w:sz w:val="24"/>
        </w:rPr>
        <w:t>1.25</w:t>
      </w:r>
      <w:r>
        <w:rPr>
          <w:rFonts w:ascii="Symbol" w:hAnsi="Symbol"/>
          <w:sz w:val="24"/>
        </w:rPr>
        <w:t></w:t>
      </w:r>
      <w:r>
        <w:rPr>
          <w:sz w:val="24"/>
        </w:rPr>
        <w:t>1000</w:t>
      </w:r>
      <w:r>
        <w:rPr>
          <w:rFonts w:ascii="Symbol" w:hAnsi="Symbol"/>
          <w:sz w:val="31"/>
        </w:rPr>
        <w:t></w:t>
      </w:r>
      <w:r>
        <w:rPr>
          <w:spacing w:val="-53"/>
          <w:sz w:val="31"/>
        </w:rPr>
        <w:t xml:space="preserve"> </w:t>
      </w:r>
      <w:r>
        <w:rPr>
          <w:rFonts w:ascii="Symbol" w:hAnsi="Symbol"/>
          <w:sz w:val="24"/>
        </w:rPr>
        <w:t></w:t>
      </w:r>
      <w:r>
        <w:rPr>
          <w:sz w:val="24"/>
        </w:rPr>
        <w:t xml:space="preserve"> 225</w:t>
      </w:r>
      <w:r>
        <w:rPr>
          <w:i/>
          <w:sz w:val="24"/>
        </w:rPr>
        <w:t xml:space="preserve">KN </w:t>
      </w:r>
      <w:r>
        <w:rPr>
          <w:rFonts w:ascii="Arial" w:hAnsi="Arial"/>
          <w:sz w:val="24"/>
        </w:rPr>
        <w:t xml:space="preserve">p </w:t>
      </w:r>
      <w:r>
        <w:rPr>
          <w:sz w:val="24"/>
        </w:rPr>
        <w:t>350</w:t>
      </w:r>
      <w:r>
        <w:rPr>
          <w:i/>
          <w:sz w:val="24"/>
        </w:rPr>
        <w:t>KN</w:t>
      </w:r>
    </w:p>
    <w:p w14:paraId="1A513188" w14:textId="77777777" w:rsidR="006D2616" w:rsidRDefault="00B24C06">
      <w:pPr>
        <w:pStyle w:val="BodyText"/>
        <w:spacing w:before="85"/>
        <w:ind w:left="320"/>
      </w:pPr>
      <w:r>
        <w:t>Hence the joint is not safe</w:t>
      </w:r>
    </w:p>
    <w:p w14:paraId="37E5EBC6" w14:textId="77777777" w:rsidR="006D2616" w:rsidRDefault="006D2616">
      <w:pPr>
        <w:pStyle w:val="BodyText"/>
        <w:spacing w:before="1"/>
        <w:rPr>
          <w:sz w:val="31"/>
        </w:rPr>
      </w:pPr>
    </w:p>
    <w:p w14:paraId="0A92DBB5" w14:textId="77777777" w:rsidR="006D2616" w:rsidRDefault="00B24C06">
      <w:pPr>
        <w:pStyle w:val="BodyText"/>
        <w:ind w:left="320"/>
      </w:pPr>
      <w:r>
        <w:t>Case (ii)</w:t>
      </w:r>
    </w:p>
    <w:p w14:paraId="3F035AE3" w14:textId="77777777" w:rsidR="006D2616" w:rsidRDefault="00B24C06">
      <w:pPr>
        <w:pStyle w:val="BodyText"/>
        <w:spacing w:before="50" w:line="271" w:lineRule="auto"/>
        <w:ind w:left="320" w:right="3096"/>
      </w:pPr>
      <w:r>
        <w:t>In the case of double-V groove weld, complete penetration takes place Throat thickness = thickness of thinner plate = 12 mm</w:t>
      </w:r>
    </w:p>
    <w:p w14:paraId="7EC28FC7" w14:textId="77777777" w:rsidR="006D2616" w:rsidRDefault="00B24C06">
      <w:pPr>
        <w:pStyle w:val="BodyText"/>
        <w:spacing w:line="321" w:lineRule="exact"/>
        <w:ind w:left="320"/>
        <w:jc w:val="both"/>
      </w:pPr>
      <w:r>
        <w:rPr>
          <w:w w:val="105"/>
        </w:rPr>
        <w:t>Strength of weld = 12</w:t>
      </w:r>
      <w:r>
        <w:rPr>
          <w:rFonts w:ascii="Symbol" w:hAnsi="Symbol"/>
          <w:w w:val="105"/>
        </w:rPr>
        <w:t></w:t>
      </w:r>
      <w:r>
        <w:rPr>
          <w:w w:val="105"/>
        </w:rPr>
        <w:t>150</w:t>
      </w:r>
      <w:r>
        <w:rPr>
          <w:rFonts w:ascii="Symbol" w:hAnsi="Symbol"/>
          <w:w w:val="105"/>
        </w:rPr>
        <w:t></w:t>
      </w:r>
      <w:r>
        <w:rPr>
          <w:w w:val="105"/>
        </w:rPr>
        <w:t>250/</w:t>
      </w:r>
      <w:r>
        <w:rPr>
          <w:rFonts w:ascii="Symbol" w:hAnsi="Symbol"/>
          <w:w w:val="105"/>
          <w:sz w:val="31"/>
        </w:rPr>
        <w:t></w:t>
      </w:r>
      <w:r>
        <w:rPr>
          <w:w w:val="105"/>
        </w:rPr>
        <w:t>1.25</w:t>
      </w:r>
      <w:r>
        <w:rPr>
          <w:rFonts w:ascii="Symbol" w:hAnsi="Symbol"/>
          <w:w w:val="105"/>
        </w:rPr>
        <w:t></w:t>
      </w:r>
      <w:r>
        <w:rPr>
          <w:w w:val="105"/>
        </w:rPr>
        <w:t>1000</w:t>
      </w:r>
      <w:r>
        <w:rPr>
          <w:rFonts w:ascii="Symbol" w:hAnsi="Symbol"/>
          <w:w w:val="105"/>
          <w:sz w:val="31"/>
        </w:rPr>
        <w:t></w:t>
      </w:r>
      <w:r>
        <w:rPr>
          <w:rFonts w:ascii="Symbol" w:hAnsi="Symbol"/>
          <w:w w:val="105"/>
        </w:rPr>
        <w:t></w:t>
      </w:r>
      <w:r>
        <w:rPr>
          <w:w w:val="105"/>
        </w:rPr>
        <w:t xml:space="preserve"> 360</w:t>
      </w:r>
      <w:r>
        <w:rPr>
          <w:i/>
          <w:w w:val="105"/>
        </w:rPr>
        <w:t xml:space="preserve">KN </w:t>
      </w:r>
      <w:r>
        <w:rPr>
          <w:rFonts w:ascii="Arial" w:hAnsi="Arial"/>
          <w:w w:val="105"/>
        </w:rPr>
        <w:t>f</w:t>
      </w:r>
      <w:r>
        <w:rPr>
          <w:w w:val="105"/>
        </w:rPr>
        <w:t>350</w:t>
      </w:r>
      <w:r>
        <w:rPr>
          <w:i/>
          <w:w w:val="105"/>
        </w:rPr>
        <w:t xml:space="preserve">KN </w:t>
      </w:r>
      <w:r>
        <w:rPr>
          <w:w w:val="105"/>
        </w:rPr>
        <w:t>hence the joint is safe.</w:t>
      </w:r>
    </w:p>
    <w:p w14:paraId="0912B2EB" w14:textId="77777777" w:rsidR="006D2616" w:rsidRDefault="006D2616">
      <w:pPr>
        <w:pStyle w:val="BodyText"/>
        <w:spacing w:before="5"/>
        <w:rPr>
          <w:sz w:val="33"/>
        </w:rPr>
      </w:pPr>
    </w:p>
    <w:p w14:paraId="2D668AF5" w14:textId="77777777" w:rsidR="006D2616" w:rsidRDefault="00B24C06">
      <w:pPr>
        <w:pStyle w:val="BodyText"/>
        <w:ind w:left="320"/>
      </w:pPr>
      <w:r>
        <w:t>Case (</w:t>
      </w:r>
      <w:proofErr w:type="spellStart"/>
      <w:r>
        <w:t>i</w:t>
      </w:r>
      <w:proofErr w:type="spellEnd"/>
      <w:r>
        <w:t>)</w:t>
      </w:r>
    </w:p>
    <w:p w14:paraId="51EDAB93" w14:textId="77777777" w:rsidR="006D2616" w:rsidRDefault="00B24C06">
      <w:pPr>
        <w:pStyle w:val="BodyText"/>
        <w:spacing w:before="46" w:line="271" w:lineRule="auto"/>
        <w:ind w:left="320" w:right="1668"/>
      </w:pPr>
      <w:r>
        <w:t xml:space="preserve">Sample </w:t>
      </w:r>
      <w:proofErr w:type="spellStart"/>
      <w:r>
        <w:t>Matlab</w:t>
      </w:r>
      <w:proofErr w:type="spellEnd"/>
      <w:r>
        <w:t xml:space="preserve"> Program is provided for calculating strength of butt weld (incomplete penetration)</w:t>
      </w:r>
    </w:p>
    <w:p w14:paraId="25DC06B0" w14:textId="77777777" w:rsidR="006D2616" w:rsidRDefault="006D2616">
      <w:pPr>
        <w:pStyle w:val="BodyText"/>
        <w:spacing w:before="5"/>
        <w:rPr>
          <w:sz w:val="30"/>
        </w:rPr>
      </w:pPr>
    </w:p>
    <w:p w14:paraId="04F95114" w14:textId="77777777" w:rsidR="006D2616" w:rsidRDefault="00B24C06">
      <w:pPr>
        <w:spacing w:before="1" w:line="226" w:lineRule="exact"/>
        <w:ind w:left="320"/>
        <w:rPr>
          <w:rFonts w:ascii="Courier New"/>
          <w:sz w:val="20"/>
        </w:rPr>
      </w:pPr>
      <w:r>
        <w:rPr>
          <w:rFonts w:ascii="Courier New"/>
          <w:color w:val="208A20"/>
          <w:sz w:val="20"/>
        </w:rPr>
        <w:t>% Calculation of the strength of the weld</w:t>
      </w:r>
    </w:p>
    <w:p w14:paraId="6BA81626" w14:textId="77777777" w:rsidR="006D2616" w:rsidRDefault="00B24C06">
      <w:pPr>
        <w:spacing w:line="226" w:lineRule="exact"/>
        <w:ind w:left="320"/>
        <w:rPr>
          <w:rFonts w:ascii="Courier New"/>
          <w:sz w:val="20"/>
        </w:rPr>
      </w:pPr>
      <w:r>
        <w:rPr>
          <w:rFonts w:ascii="Courier New"/>
          <w:color w:val="208A20"/>
          <w:sz w:val="20"/>
        </w:rPr>
        <w:t>% t = thickness of the plate</w:t>
      </w:r>
    </w:p>
    <w:p w14:paraId="2A669E40" w14:textId="77777777" w:rsidR="006D2616" w:rsidRDefault="00B24C06">
      <w:pPr>
        <w:spacing w:line="226" w:lineRule="exact"/>
        <w:ind w:left="320"/>
        <w:rPr>
          <w:rFonts w:ascii="Courier New"/>
          <w:sz w:val="20"/>
        </w:rPr>
      </w:pPr>
      <w:r>
        <w:rPr>
          <w:rFonts w:ascii="Courier New"/>
          <w:color w:val="208A20"/>
          <w:sz w:val="20"/>
        </w:rPr>
        <w:t xml:space="preserve">% </w:t>
      </w:r>
      <w:proofErr w:type="spellStart"/>
      <w:r>
        <w:rPr>
          <w:rFonts w:ascii="Courier New"/>
          <w:color w:val="208A20"/>
          <w:sz w:val="20"/>
        </w:rPr>
        <w:t>te</w:t>
      </w:r>
      <w:proofErr w:type="spellEnd"/>
      <w:r>
        <w:rPr>
          <w:rFonts w:ascii="Courier New"/>
          <w:color w:val="208A20"/>
          <w:sz w:val="20"/>
        </w:rPr>
        <w:t>=5/8t (for incomplete penetration)</w:t>
      </w:r>
    </w:p>
    <w:p w14:paraId="3DD1CD33" w14:textId="77777777" w:rsidR="006D2616" w:rsidRDefault="00B24C06">
      <w:pPr>
        <w:spacing w:line="226" w:lineRule="exact"/>
        <w:ind w:left="320"/>
        <w:rPr>
          <w:rFonts w:ascii="Courier New"/>
          <w:sz w:val="20"/>
        </w:rPr>
      </w:pPr>
      <w:r>
        <w:rPr>
          <w:rFonts w:ascii="Courier New"/>
          <w:color w:val="208A20"/>
          <w:sz w:val="20"/>
        </w:rPr>
        <w:t>%</w:t>
      </w:r>
      <w:proofErr w:type="spellStart"/>
      <w:r>
        <w:rPr>
          <w:rFonts w:ascii="Courier New"/>
          <w:color w:val="208A20"/>
          <w:sz w:val="20"/>
        </w:rPr>
        <w:t>te</w:t>
      </w:r>
      <w:proofErr w:type="spellEnd"/>
      <w:r>
        <w:rPr>
          <w:rFonts w:ascii="Courier New"/>
          <w:color w:val="208A20"/>
          <w:sz w:val="20"/>
        </w:rPr>
        <w:t>=t (for complete penetration)</w:t>
      </w:r>
    </w:p>
    <w:p w14:paraId="34B9F019" w14:textId="77777777" w:rsidR="006D2616" w:rsidRDefault="00B24C06">
      <w:pPr>
        <w:spacing w:line="226" w:lineRule="exact"/>
        <w:ind w:left="320"/>
        <w:rPr>
          <w:rFonts w:ascii="Courier New"/>
          <w:sz w:val="20"/>
        </w:rPr>
      </w:pPr>
      <w:r>
        <w:rPr>
          <w:rFonts w:ascii="Courier New"/>
          <w:color w:val="208A20"/>
          <w:sz w:val="20"/>
        </w:rPr>
        <w:t>% Le= effective</w:t>
      </w:r>
      <w:r>
        <w:rPr>
          <w:rFonts w:ascii="Courier New"/>
          <w:color w:val="208A20"/>
          <w:sz w:val="20"/>
        </w:rPr>
        <w:t xml:space="preserve"> length of the weld</w:t>
      </w:r>
    </w:p>
    <w:p w14:paraId="5C3CCF5D" w14:textId="77777777" w:rsidR="006D2616" w:rsidRDefault="00B24C06">
      <w:pPr>
        <w:spacing w:line="226" w:lineRule="exact"/>
        <w:ind w:left="320"/>
        <w:rPr>
          <w:rFonts w:ascii="Courier New"/>
          <w:sz w:val="20"/>
        </w:rPr>
      </w:pPr>
      <w:r>
        <w:rPr>
          <w:rFonts w:ascii="Courier New"/>
          <w:color w:val="208A20"/>
          <w:sz w:val="20"/>
        </w:rPr>
        <w:t xml:space="preserve">% </w:t>
      </w:r>
      <w:proofErr w:type="spellStart"/>
      <w:r>
        <w:rPr>
          <w:rFonts w:ascii="Courier New"/>
          <w:color w:val="208A20"/>
          <w:sz w:val="20"/>
        </w:rPr>
        <w:t>fy</w:t>
      </w:r>
      <w:proofErr w:type="spellEnd"/>
      <w:r>
        <w:rPr>
          <w:rFonts w:ascii="Courier New"/>
          <w:color w:val="208A20"/>
          <w:sz w:val="20"/>
        </w:rPr>
        <w:t>=yield strength of the plate</w:t>
      </w:r>
    </w:p>
    <w:p w14:paraId="23EC0C49" w14:textId="77777777" w:rsidR="006D2616" w:rsidRDefault="00B24C06">
      <w:pPr>
        <w:spacing w:before="3"/>
        <w:ind w:left="320"/>
        <w:rPr>
          <w:rFonts w:ascii="Courier New"/>
          <w:sz w:val="20"/>
        </w:rPr>
      </w:pPr>
      <w:r>
        <w:rPr>
          <w:rFonts w:ascii="Courier New"/>
          <w:color w:val="208A20"/>
          <w:sz w:val="20"/>
        </w:rPr>
        <w:t xml:space="preserve">% </w:t>
      </w:r>
      <w:proofErr w:type="spellStart"/>
      <w:r>
        <w:rPr>
          <w:rFonts w:ascii="Courier New"/>
          <w:color w:val="208A20"/>
          <w:sz w:val="20"/>
        </w:rPr>
        <w:t>vmw</w:t>
      </w:r>
      <w:proofErr w:type="spellEnd"/>
      <w:r>
        <w:rPr>
          <w:rFonts w:ascii="Courier New"/>
          <w:color w:val="208A20"/>
          <w:sz w:val="20"/>
        </w:rPr>
        <w:t>= partial safety factor for weld material</w:t>
      </w:r>
    </w:p>
    <w:p w14:paraId="31A01CC5" w14:textId="77777777" w:rsidR="006D2616" w:rsidRDefault="006D2616">
      <w:pPr>
        <w:rPr>
          <w:rFonts w:ascii="Courier New"/>
          <w:sz w:val="20"/>
        </w:rPr>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667C79A5" w14:textId="77777777" w:rsidR="006D2616" w:rsidRDefault="00B24C06">
      <w:pPr>
        <w:spacing w:before="88" w:line="219" w:lineRule="exact"/>
        <w:ind w:left="320"/>
        <w:rPr>
          <w:rFonts w:ascii="Courier New"/>
          <w:sz w:val="20"/>
        </w:rPr>
      </w:pPr>
      <w:r>
        <w:rPr>
          <w:rFonts w:ascii="Courier New"/>
          <w:sz w:val="20"/>
        </w:rPr>
        <w:lastRenderedPageBreak/>
        <w:t>t=12;</w:t>
      </w:r>
    </w:p>
    <w:p w14:paraId="5053A51A" w14:textId="77777777" w:rsidR="006D2616" w:rsidRDefault="00B24C06">
      <w:pPr>
        <w:spacing w:line="242" w:lineRule="auto"/>
        <w:ind w:left="320" w:right="8779"/>
        <w:rPr>
          <w:rFonts w:ascii="Courier New"/>
          <w:sz w:val="20"/>
        </w:rPr>
      </w:pPr>
      <w:proofErr w:type="spellStart"/>
      <w:r>
        <w:rPr>
          <w:rFonts w:ascii="Courier New"/>
          <w:sz w:val="20"/>
        </w:rPr>
        <w:t>te</w:t>
      </w:r>
      <w:proofErr w:type="spellEnd"/>
      <w:r>
        <w:rPr>
          <w:rFonts w:ascii="Courier New"/>
          <w:sz w:val="20"/>
        </w:rPr>
        <w:t xml:space="preserve">=5*t/8; Le=150; </w:t>
      </w:r>
      <w:proofErr w:type="spellStart"/>
      <w:r>
        <w:rPr>
          <w:rFonts w:ascii="Courier New"/>
          <w:sz w:val="20"/>
        </w:rPr>
        <w:t>fy</w:t>
      </w:r>
      <w:proofErr w:type="spellEnd"/>
      <w:r>
        <w:rPr>
          <w:rFonts w:ascii="Courier New"/>
          <w:sz w:val="20"/>
        </w:rPr>
        <w:t>=250;</w:t>
      </w:r>
    </w:p>
    <w:p w14:paraId="33F1C172" w14:textId="77777777" w:rsidR="006D2616" w:rsidRDefault="00B24C06">
      <w:pPr>
        <w:spacing w:line="244" w:lineRule="auto"/>
        <w:ind w:left="320" w:right="7627"/>
        <w:rPr>
          <w:rFonts w:ascii="Courier New"/>
          <w:sz w:val="20"/>
        </w:rPr>
      </w:pPr>
      <w:proofErr w:type="spellStart"/>
      <w:r>
        <w:rPr>
          <w:rFonts w:ascii="Courier New"/>
          <w:sz w:val="20"/>
        </w:rPr>
        <w:t>vmw</w:t>
      </w:r>
      <w:proofErr w:type="spellEnd"/>
      <w:r>
        <w:rPr>
          <w:rFonts w:ascii="Courier New"/>
          <w:sz w:val="20"/>
        </w:rPr>
        <w:t xml:space="preserve">=1.25; </w:t>
      </w:r>
      <w:r>
        <w:rPr>
          <w:rFonts w:ascii="Courier New"/>
          <w:w w:val="90"/>
          <w:sz w:val="20"/>
        </w:rPr>
        <w:t>P=Le*</w:t>
      </w:r>
      <w:proofErr w:type="spellStart"/>
      <w:r>
        <w:rPr>
          <w:rFonts w:ascii="Courier New"/>
          <w:w w:val="90"/>
          <w:sz w:val="20"/>
        </w:rPr>
        <w:t>te</w:t>
      </w:r>
      <w:proofErr w:type="spellEnd"/>
      <w:r>
        <w:rPr>
          <w:rFonts w:ascii="Courier New"/>
          <w:w w:val="90"/>
          <w:sz w:val="20"/>
        </w:rPr>
        <w:t>*</w:t>
      </w:r>
      <w:proofErr w:type="spellStart"/>
      <w:r>
        <w:rPr>
          <w:rFonts w:ascii="Courier New"/>
          <w:w w:val="90"/>
          <w:sz w:val="20"/>
        </w:rPr>
        <w:t>fy</w:t>
      </w:r>
      <w:proofErr w:type="spellEnd"/>
      <w:r>
        <w:rPr>
          <w:rFonts w:ascii="Courier New"/>
          <w:w w:val="90"/>
          <w:sz w:val="20"/>
        </w:rPr>
        <w:t>/</w:t>
      </w:r>
      <w:proofErr w:type="spellStart"/>
      <w:r>
        <w:rPr>
          <w:rFonts w:ascii="Courier New"/>
          <w:w w:val="90"/>
          <w:sz w:val="20"/>
        </w:rPr>
        <w:t>vmw</w:t>
      </w:r>
      <w:proofErr w:type="spellEnd"/>
    </w:p>
    <w:p w14:paraId="5C96F493" w14:textId="77777777" w:rsidR="006D2616" w:rsidRDefault="00B24C06">
      <w:pPr>
        <w:ind w:left="320" w:right="8779"/>
        <w:rPr>
          <w:rFonts w:ascii="Courier New"/>
          <w:sz w:val="20"/>
        </w:rPr>
      </w:pPr>
      <w:r>
        <w:rPr>
          <w:rFonts w:ascii="Courier New"/>
          <w:color w:val="208A20"/>
          <w:sz w:val="20"/>
        </w:rPr>
        <w:t xml:space="preserve">% P in KN </w:t>
      </w:r>
      <w:r>
        <w:rPr>
          <w:rFonts w:ascii="Courier New"/>
          <w:sz w:val="20"/>
        </w:rPr>
        <w:t>P=P/1000</w:t>
      </w:r>
    </w:p>
    <w:p w14:paraId="26319427" w14:textId="77777777" w:rsidR="006D2616" w:rsidRDefault="006D2616">
      <w:pPr>
        <w:pStyle w:val="BodyText"/>
        <w:rPr>
          <w:rFonts w:ascii="Courier New"/>
          <w:sz w:val="22"/>
        </w:rPr>
      </w:pPr>
    </w:p>
    <w:p w14:paraId="570D7375" w14:textId="77777777" w:rsidR="006D2616" w:rsidRDefault="006D2616">
      <w:pPr>
        <w:pStyle w:val="BodyText"/>
        <w:spacing w:before="8"/>
        <w:rPr>
          <w:rFonts w:ascii="Courier New"/>
          <w:sz w:val="22"/>
        </w:rPr>
      </w:pPr>
    </w:p>
    <w:p w14:paraId="3A1340CC" w14:textId="77777777" w:rsidR="006D2616" w:rsidRDefault="00B24C06">
      <w:pPr>
        <w:pStyle w:val="BodyText"/>
        <w:spacing w:before="1"/>
        <w:ind w:left="320"/>
      </w:pPr>
      <w:r>
        <w:t>Case (ii)</w:t>
      </w:r>
    </w:p>
    <w:p w14:paraId="0FA99E2A" w14:textId="77777777" w:rsidR="006D2616" w:rsidRDefault="00B24C06">
      <w:pPr>
        <w:pStyle w:val="BodyText"/>
        <w:spacing w:before="50" w:line="271" w:lineRule="auto"/>
        <w:ind w:left="320" w:right="841"/>
        <w:jc w:val="both"/>
      </w:pPr>
      <w:r>
        <w:t xml:space="preserve">Sample </w:t>
      </w:r>
      <w:proofErr w:type="spellStart"/>
      <w:r>
        <w:t>Matlab</w:t>
      </w:r>
      <w:proofErr w:type="spellEnd"/>
      <w:r>
        <w:t xml:space="preserve"> Program is provided for calculating strength of butt weld (complete penetration)</w:t>
      </w:r>
    </w:p>
    <w:p w14:paraId="792572BE" w14:textId="77777777" w:rsidR="006D2616" w:rsidRDefault="006D2616">
      <w:pPr>
        <w:pStyle w:val="BodyText"/>
        <w:spacing w:before="6"/>
        <w:rPr>
          <w:sz w:val="22"/>
        </w:rPr>
      </w:pPr>
    </w:p>
    <w:p w14:paraId="2CAFD9C9" w14:textId="77777777" w:rsidR="006D2616" w:rsidRDefault="00B24C06">
      <w:pPr>
        <w:spacing w:line="226" w:lineRule="exact"/>
        <w:ind w:left="320"/>
        <w:rPr>
          <w:rFonts w:ascii="Courier New"/>
          <w:sz w:val="20"/>
        </w:rPr>
      </w:pPr>
      <w:r>
        <w:rPr>
          <w:rFonts w:ascii="Courier New"/>
          <w:color w:val="208A20"/>
          <w:sz w:val="20"/>
        </w:rPr>
        <w:t>% Calculation of the strength of the weld</w:t>
      </w:r>
    </w:p>
    <w:p w14:paraId="7142CA1C" w14:textId="77777777" w:rsidR="006D2616" w:rsidRDefault="00B24C06">
      <w:pPr>
        <w:spacing w:line="226" w:lineRule="exact"/>
        <w:ind w:left="320"/>
        <w:rPr>
          <w:rFonts w:ascii="Courier New"/>
          <w:sz w:val="20"/>
        </w:rPr>
      </w:pPr>
      <w:r>
        <w:rPr>
          <w:rFonts w:ascii="Courier New"/>
          <w:color w:val="208A20"/>
          <w:sz w:val="20"/>
        </w:rPr>
        <w:t>% t = thickness of the plate</w:t>
      </w:r>
    </w:p>
    <w:p w14:paraId="2A508910" w14:textId="77777777" w:rsidR="006D2616" w:rsidRDefault="00B24C06">
      <w:pPr>
        <w:spacing w:line="226" w:lineRule="exact"/>
        <w:ind w:left="320"/>
        <w:rPr>
          <w:rFonts w:ascii="Courier New"/>
          <w:sz w:val="20"/>
        </w:rPr>
      </w:pPr>
      <w:r>
        <w:rPr>
          <w:rFonts w:ascii="Courier New"/>
          <w:color w:val="208A20"/>
          <w:sz w:val="20"/>
        </w:rPr>
        <w:t xml:space="preserve">% </w:t>
      </w:r>
      <w:proofErr w:type="spellStart"/>
      <w:r>
        <w:rPr>
          <w:rFonts w:ascii="Courier New"/>
          <w:color w:val="208A20"/>
          <w:sz w:val="20"/>
        </w:rPr>
        <w:t>te</w:t>
      </w:r>
      <w:proofErr w:type="spellEnd"/>
      <w:r>
        <w:rPr>
          <w:rFonts w:ascii="Courier New"/>
          <w:color w:val="208A20"/>
          <w:sz w:val="20"/>
        </w:rPr>
        <w:t>=5/8t (for incomplete penetration)</w:t>
      </w:r>
    </w:p>
    <w:p w14:paraId="6EA6EC13" w14:textId="77777777" w:rsidR="006D2616" w:rsidRDefault="00B24C06">
      <w:pPr>
        <w:spacing w:line="226" w:lineRule="exact"/>
        <w:ind w:left="320"/>
        <w:rPr>
          <w:rFonts w:ascii="Courier New"/>
          <w:sz w:val="20"/>
        </w:rPr>
      </w:pPr>
      <w:r>
        <w:rPr>
          <w:rFonts w:ascii="Courier New"/>
          <w:color w:val="208A20"/>
          <w:sz w:val="20"/>
        </w:rPr>
        <w:t>%</w:t>
      </w:r>
      <w:proofErr w:type="spellStart"/>
      <w:r>
        <w:rPr>
          <w:rFonts w:ascii="Courier New"/>
          <w:color w:val="208A20"/>
          <w:sz w:val="20"/>
        </w:rPr>
        <w:t>te</w:t>
      </w:r>
      <w:proofErr w:type="spellEnd"/>
      <w:r>
        <w:rPr>
          <w:rFonts w:ascii="Courier New"/>
          <w:color w:val="208A20"/>
          <w:sz w:val="20"/>
        </w:rPr>
        <w:t>=t (for complete penetration)</w:t>
      </w:r>
    </w:p>
    <w:p w14:paraId="14BB76C3" w14:textId="77777777" w:rsidR="006D2616" w:rsidRDefault="00B24C06">
      <w:pPr>
        <w:spacing w:line="226" w:lineRule="exact"/>
        <w:ind w:left="320"/>
        <w:rPr>
          <w:rFonts w:ascii="Courier New"/>
          <w:sz w:val="20"/>
        </w:rPr>
      </w:pPr>
      <w:r>
        <w:rPr>
          <w:rFonts w:ascii="Courier New"/>
          <w:color w:val="208A20"/>
          <w:sz w:val="20"/>
        </w:rPr>
        <w:t>% Le= effective l</w:t>
      </w:r>
      <w:r>
        <w:rPr>
          <w:rFonts w:ascii="Courier New"/>
          <w:color w:val="208A20"/>
          <w:sz w:val="20"/>
        </w:rPr>
        <w:t>ength of the weld</w:t>
      </w:r>
    </w:p>
    <w:p w14:paraId="76C7D301" w14:textId="77777777" w:rsidR="006D2616" w:rsidRDefault="00B24C06">
      <w:pPr>
        <w:spacing w:before="4" w:line="226" w:lineRule="exact"/>
        <w:ind w:left="320"/>
        <w:rPr>
          <w:rFonts w:ascii="Courier New"/>
          <w:sz w:val="20"/>
        </w:rPr>
      </w:pPr>
      <w:r>
        <w:rPr>
          <w:rFonts w:ascii="Courier New"/>
          <w:color w:val="208A20"/>
          <w:sz w:val="20"/>
        </w:rPr>
        <w:t xml:space="preserve">% </w:t>
      </w:r>
      <w:proofErr w:type="spellStart"/>
      <w:r>
        <w:rPr>
          <w:rFonts w:ascii="Courier New"/>
          <w:color w:val="208A20"/>
          <w:sz w:val="20"/>
        </w:rPr>
        <w:t>fy</w:t>
      </w:r>
      <w:proofErr w:type="spellEnd"/>
      <w:r>
        <w:rPr>
          <w:rFonts w:ascii="Courier New"/>
          <w:color w:val="208A20"/>
          <w:sz w:val="20"/>
        </w:rPr>
        <w:t>=yield strength of the plate</w:t>
      </w:r>
    </w:p>
    <w:p w14:paraId="6AF6C818" w14:textId="77777777" w:rsidR="006D2616" w:rsidRDefault="00B24C06">
      <w:pPr>
        <w:spacing w:line="226" w:lineRule="exact"/>
        <w:ind w:left="320"/>
        <w:rPr>
          <w:rFonts w:ascii="Courier New"/>
          <w:sz w:val="20"/>
        </w:rPr>
      </w:pPr>
      <w:r>
        <w:rPr>
          <w:rFonts w:ascii="Courier New"/>
          <w:color w:val="208A20"/>
          <w:sz w:val="20"/>
        </w:rPr>
        <w:t xml:space="preserve">% </w:t>
      </w:r>
      <w:proofErr w:type="spellStart"/>
      <w:r>
        <w:rPr>
          <w:rFonts w:ascii="Courier New"/>
          <w:color w:val="208A20"/>
          <w:sz w:val="20"/>
        </w:rPr>
        <w:t>vmw</w:t>
      </w:r>
      <w:proofErr w:type="spellEnd"/>
      <w:r>
        <w:rPr>
          <w:rFonts w:ascii="Courier New"/>
          <w:color w:val="208A20"/>
          <w:sz w:val="20"/>
        </w:rPr>
        <w:t>= partial safety factor for weld material</w:t>
      </w:r>
    </w:p>
    <w:p w14:paraId="18672EF1" w14:textId="77777777" w:rsidR="006D2616" w:rsidRDefault="006D2616">
      <w:pPr>
        <w:pStyle w:val="BodyText"/>
        <w:spacing w:before="1"/>
        <w:rPr>
          <w:rFonts w:ascii="Courier New"/>
        </w:rPr>
      </w:pPr>
    </w:p>
    <w:p w14:paraId="49808E85" w14:textId="77777777" w:rsidR="006D2616" w:rsidRDefault="00B24C06">
      <w:pPr>
        <w:spacing w:line="219" w:lineRule="exact"/>
        <w:ind w:left="320"/>
        <w:rPr>
          <w:rFonts w:ascii="Courier New"/>
          <w:sz w:val="20"/>
        </w:rPr>
      </w:pPr>
      <w:r>
        <w:rPr>
          <w:rFonts w:ascii="Courier New"/>
          <w:sz w:val="20"/>
        </w:rPr>
        <w:t>t=12;</w:t>
      </w:r>
    </w:p>
    <w:p w14:paraId="63E85C48" w14:textId="77777777" w:rsidR="006D2616" w:rsidRDefault="00B24C06">
      <w:pPr>
        <w:ind w:left="320" w:right="8779"/>
        <w:rPr>
          <w:rFonts w:ascii="Courier New"/>
          <w:sz w:val="20"/>
        </w:rPr>
      </w:pPr>
      <w:proofErr w:type="spellStart"/>
      <w:r>
        <w:rPr>
          <w:rFonts w:ascii="Courier New"/>
          <w:sz w:val="20"/>
        </w:rPr>
        <w:t>te</w:t>
      </w:r>
      <w:proofErr w:type="spellEnd"/>
      <w:r>
        <w:rPr>
          <w:rFonts w:ascii="Courier New"/>
          <w:sz w:val="20"/>
        </w:rPr>
        <w:t xml:space="preserve">=1*t/1; Le=150; </w:t>
      </w:r>
      <w:proofErr w:type="spellStart"/>
      <w:r>
        <w:rPr>
          <w:rFonts w:ascii="Courier New"/>
          <w:sz w:val="20"/>
        </w:rPr>
        <w:t>fy</w:t>
      </w:r>
      <w:proofErr w:type="spellEnd"/>
      <w:r>
        <w:rPr>
          <w:rFonts w:ascii="Courier New"/>
          <w:sz w:val="20"/>
        </w:rPr>
        <w:t>=250;</w:t>
      </w:r>
    </w:p>
    <w:p w14:paraId="6429196F" w14:textId="77777777" w:rsidR="006D2616" w:rsidRDefault="00B24C06">
      <w:pPr>
        <w:spacing w:line="244" w:lineRule="auto"/>
        <w:ind w:left="320" w:right="7627"/>
        <w:rPr>
          <w:rFonts w:ascii="Courier New"/>
          <w:sz w:val="20"/>
        </w:rPr>
      </w:pPr>
      <w:proofErr w:type="spellStart"/>
      <w:r>
        <w:rPr>
          <w:rFonts w:ascii="Courier New"/>
          <w:sz w:val="20"/>
        </w:rPr>
        <w:t>vmw</w:t>
      </w:r>
      <w:proofErr w:type="spellEnd"/>
      <w:r>
        <w:rPr>
          <w:rFonts w:ascii="Courier New"/>
          <w:sz w:val="20"/>
        </w:rPr>
        <w:t xml:space="preserve">=1.25; </w:t>
      </w:r>
      <w:r>
        <w:rPr>
          <w:rFonts w:ascii="Courier New"/>
          <w:w w:val="90"/>
          <w:sz w:val="20"/>
        </w:rPr>
        <w:t>P=Le*</w:t>
      </w:r>
      <w:proofErr w:type="spellStart"/>
      <w:r>
        <w:rPr>
          <w:rFonts w:ascii="Courier New"/>
          <w:w w:val="90"/>
          <w:sz w:val="20"/>
        </w:rPr>
        <w:t>te</w:t>
      </w:r>
      <w:proofErr w:type="spellEnd"/>
      <w:r>
        <w:rPr>
          <w:rFonts w:ascii="Courier New"/>
          <w:w w:val="90"/>
          <w:sz w:val="20"/>
        </w:rPr>
        <w:t>*</w:t>
      </w:r>
      <w:proofErr w:type="spellStart"/>
      <w:r>
        <w:rPr>
          <w:rFonts w:ascii="Courier New"/>
          <w:w w:val="90"/>
          <w:sz w:val="20"/>
        </w:rPr>
        <w:t>fy</w:t>
      </w:r>
      <w:proofErr w:type="spellEnd"/>
      <w:r>
        <w:rPr>
          <w:rFonts w:ascii="Courier New"/>
          <w:w w:val="90"/>
          <w:sz w:val="20"/>
        </w:rPr>
        <w:t>/</w:t>
      </w:r>
      <w:proofErr w:type="spellStart"/>
      <w:r>
        <w:rPr>
          <w:rFonts w:ascii="Courier New"/>
          <w:w w:val="90"/>
          <w:sz w:val="20"/>
        </w:rPr>
        <w:t>vmw</w:t>
      </w:r>
      <w:proofErr w:type="spellEnd"/>
    </w:p>
    <w:p w14:paraId="17C1AB04" w14:textId="77777777" w:rsidR="006D2616" w:rsidRDefault="00B24C06">
      <w:pPr>
        <w:ind w:left="320" w:right="8779"/>
        <w:rPr>
          <w:rFonts w:ascii="Courier New"/>
          <w:sz w:val="20"/>
        </w:rPr>
      </w:pPr>
      <w:r>
        <w:rPr>
          <w:rFonts w:ascii="Courier New"/>
          <w:color w:val="208A20"/>
          <w:sz w:val="20"/>
        </w:rPr>
        <w:t xml:space="preserve">% P in KN </w:t>
      </w:r>
      <w:r>
        <w:rPr>
          <w:rFonts w:ascii="Courier New"/>
          <w:sz w:val="20"/>
        </w:rPr>
        <w:t>P=P/1000</w:t>
      </w:r>
    </w:p>
    <w:p w14:paraId="7BCA7D4F" w14:textId="77777777" w:rsidR="006D2616" w:rsidRDefault="006D2616">
      <w:pPr>
        <w:pStyle w:val="BodyText"/>
        <w:spacing w:before="7"/>
        <w:rPr>
          <w:rFonts w:ascii="Courier New"/>
          <w:sz w:val="21"/>
        </w:rPr>
      </w:pPr>
    </w:p>
    <w:p w14:paraId="22363D22" w14:textId="77777777" w:rsidR="006D2616" w:rsidRDefault="00B24C06">
      <w:pPr>
        <w:pStyle w:val="BodyText"/>
        <w:spacing w:line="276" w:lineRule="auto"/>
        <w:ind w:left="320" w:right="842"/>
        <w:jc w:val="both"/>
      </w:pPr>
      <w:r>
        <w:t xml:space="preserve">Problem </w:t>
      </w:r>
      <w:proofErr w:type="gramStart"/>
      <w:r>
        <w:t>2 :</w:t>
      </w:r>
      <w:proofErr w:type="gramEnd"/>
      <w:r>
        <w:t xml:space="preserve"> The tie member of a truss is made of ISA 65 x 65 x 6 mm is subjected to a factored tension load of 90 KN. The length of the angle is not enough to go from end to end and hence a splice has to be provided. Design a groove welded joint.</w:t>
      </w:r>
    </w:p>
    <w:p w14:paraId="15D3F787" w14:textId="77777777" w:rsidR="006D2616" w:rsidRDefault="00B24C06">
      <w:pPr>
        <w:pStyle w:val="BodyText"/>
        <w:spacing w:line="274" w:lineRule="exact"/>
        <w:ind w:left="320"/>
      </w:pPr>
      <w:r>
        <w:t>Solution:</w:t>
      </w:r>
    </w:p>
    <w:p w14:paraId="7FCBB607" w14:textId="77777777" w:rsidR="006D2616" w:rsidRDefault="00B24C06">
      <w:pPr>
        <w:pStyle w:val="BodyText"/>
        <w:spacing w:before="41"/>
        <w:ind w:left="320"/>
      </w:pPr>
      <w:r>
        <w:t>Provide a single V groove weld</w:t>
      </w:r>
    </w:p>
    <w:p w14:paraId="45132F64" w14:textId="77777777" w:rsidR="006D2616" w:rsidRDefault="00B24C06">
      <w:pPr>
        <w:pStyle w:val="BodyText"/>
        <w:spacing w:before="48"/>
        <w:ind w:left="320"/>
        <w:rPr>
          <w:i/>
        </w:rPr>
      </w:pPr>
      <w:r>
        <w:t xml:space="preserve">The effective throat thickness = </w:t>
      </w:r>
      <w:proofErr w:type="spellStart"/>
      <w:r>
        <w:rPr>
          <w:i/>
        </w:rPr>
        <w:t>t</w:t>
      </w:r>
      <w:r>
        <w:rPr>
          <w:i/>
          <w:vertAlign w:val="subscript"/>
        </w:rPr>
        <w:t>e</w:t>
      </w:r>
      <w:proofErr w:type="spellEnd"/>
      <w:r>
        <w:rPr>
          <w:i/>
        </w:rPr>
        <w:t xml:space="preserve"> </w:t>
      </w:r>
      <w:r>
        <w:rPr>
          <w:rFonts w:ascii="Symbol" w:hAnsi="Symbol"/>
        </w:rPr>
        <w:t></w:t>
      </w:r>
      <w:r>
        <w:t xml:space="preserve"> 5</w:t>
      </w:r>
      <w:r>
        <w:rPr>
          <w:i/>
        </w:rPr>
        <w:t xml:space="preserve">t </w:t>
      </w:r>
      <w:r>
        <w:t xml:space="preserve">/ 8 </w:t>
      </w:r>
      <w:r>
        <w:rPr>
          <w:rFonts w:ascii="Symbol" w:hAnsi="Symbol"/>
        </w:rPr>
        <w:t></w:t>
      </w:r>
      <w:r>
        <w:t xml:space="preserve"> 5</w:t>
      </w:r>
      <w:r>
        <w:rPr>
          <w:rFonts w:ascii="Symbol" w:hAnsi="Symbol"/>
        </w:rPr>
        <w:t></w:t>
      </w:r>
      <w:r>
        <w:t xml:space="preserve"> 6 / 8 </w:t>
      </w:r>
      <w:r>
        <w:rPr>
          <w:rFonts w:ascii="Symbol" w:hAnsi="Symbol"/>
        </w:rPr>
        <w:t></w:t>
      </w:r>
      <w:r>
        <w:t xml:space="preserve"> 3.75</w:t>
      </w:r>
      <w:r>
        <w:rPr>
          <w:i/>
        </w:rPr>
        <w:t>mm</w:t>
      </w:r>
    </w:p>
    <w:p w14:paraId="0C0DEB1E" w14:textId="77777777" w:rsidR="006D2616" w:rsidRDefault="00B24C06">
      <w:pPr>
        <w:pStyle w:val="BodyText"/>
        <w:spacing w:before="93"/>
        <w:ind w:left="320"/>
      </w:pPr>
      <w:r>
        <w:t>Perimeter length of angle available for welding = 65 + 65 = 130 mm</w:t>
      </w:r>
    </w:p>
    <w:p w14:paraId="0D01A4EF" w14:textId="77777777" w:rsidR="006D2616" w:rsidRDefault="00B24C06">
      <w:pPr>
        <w:spacing w:before="1" w:line="280" w:lineRule="auto"/>
        <w:ind w:left="320" w:right="1715"/>
        <w:rPr>
          <w:sz w:val="24"/>
        </w:rPr>
      </w:pPr>
      <w:r>
        <w:rPr>
          <w:w w:val="105"/>
          <w:position w:val="3"/>
          <w:sz w:val="24"/>
        </w:rPr>
        <w:t>Strength</w:t>
      </w:r>
      <w:r>
        <w:rPr>
          <w:spacing w:val="-11"/>
          <w:w w:val="105"/>
          <w:position w:val="3"/>
          <w:sz w:val="24"/>
        </w:rPr>
        <w:t xml:space="preserve"> </w:t>
      </w:r>
      <w:r>
        <w:rPr>
          <w:w w:val="105"/>
          <w:position w:val="3"/>
          <w:sz w:val="24"/>
        </w:rPr>
        <w:t>of</w:t>
      </w:r>
      <w:r>
        <w:rPr>
          <w:spacing w:val="-12"/>
          <w:w w:val="105"/>
          <w:position w:val="3"/>
          <w:sz w:val="24"/>
        </w:rPr>
        <w:t xml:space="preserve"> </w:t>
      </w:r>
      <w:r>
        <w:rPr>
          <w:w w:val="105"/>
          <w:position w:val="3"/>
          <w:sz w:val="24"/>
        </w:rPr>
        <w:t>weld</w:t>
      </w:r>
      <w:r>
        <w:rPr>
          <w:spacing w:val="-12"/>
          <w:w w:val="105"/>
          <w:position w:val="3"/>
          <w:sz w:val="24"/>
        </w:rPr>
        <w:t xml:space="preserve"> </w:t>
      </w:r>
      <w:r>
        <w:rPr>
          <w:w w:val="105"/>
          <w:position w:val="3"/>
          <w:sz w:val="24"/>
        </w:rPr>
        <w:t>=</w:t>
      </w:r>
      <w:r>
        <w:rPr>
          <w:spacing w:val="18"/>
          <w:w w:val="105"/>
          <w:position w:val="3"/>
          <w:sz w:val="24"/>
        </w:rPr>
        <w:t xml:space="preserve"> </w:t>
      </w:r>
      <w:proofErr w:type="spellStart"/>
      <w:r>
        <w:rPr>
          <w:i/>
          <w:spacing w:val="3"/>
          <w:w w:val="105"/>
          <w:sz w:val="24"/>
        </w:rPr>
        <w:t>L</w:t>
      </w:r>
      <w:r>
        <w:rPr>
          <w:i/>
          <w:spacing w:val="3"/>
          <w:w w:val="105"/>
          <w:sz w:val="24"/>
          <w:vertAlign w:val="subscript"/>
        </w:rPr>
        <w:t>e</w:t>
      </w:r>
      <w:r>
        <w:rPr>
          <w:i/>
          <w:spacing w:val="3"/>
          <w:w w:val="105"/>
          <w:sz w:val="24"/>
        </w:rPr>
        <w:t>t</w:t>
      </w:r>
      <w:r>
        <w:rPr>
          <w:i/>
          <w:spacing w:val="3"/>
          <w:w w:val="105"/>
          <w:sz w:val="24"/>
          <w:vertAlign w:val="subscript"/>
        </w:rPr>
        <w:t>e</w:t>
      </w:r>
      <w:proofErr w:type="spellEnd"/>
      <w:r>
        <w:rPr>
          <w:i/>
          <w:spacing w:val="-28"/>
          <w:w w:val="105"/>
          <w:sz w:val="24"/>
        </w:rPr>
        <w:t xml:space="preserve"> </w:t>
      </w:r>
      <w:r>
        <w:rPr>
          <w:i/>
          <w:w w:val="105"/>
          <w:sz w:val="24"/>
        </w:rPr>
        <w:t>f</w:t>
      </w:r>
      <w:r>
        <w:rPr>
          <w:i/>
          <w:spacing w:val="-8"/>
          <w:w w:val="105"/>
          <w:sz w:val="24"/>
        </w:rPr>
        <w:t xml:space="preserve"> </w:t>
      </w:r>
      <w:r>
        <w:rPr>
          <w:i/>
          <w:w w:val="105"/>
          <w:sz w:val="24"/>
          <w:vertAlign w:val="subscript"/>
        </w:rPr>
        <w:t>y</w:t>
      </w:r>
      <w:r>
        <w:rPr>
          <w:i/>
          <w:spacing w:val="-36"/>
          <w:w w:val="105"/>
          <w:sz w:val="24"/>
        </w:rPr>
        <w:t xml:space="preserve"> </w:t>
      </w:r>
      <w:r>
        <w:rPr>
          <w:w w:val="105"/>
          <w:sz w:val="24"/>
        </w:rPr>
        <w:t>/</w:t>
      </w:r>
      <w:r>
        <w:rPr>
          <w:spacing w:val="-4"/>
          <w:w w:val="105"/>
          <w:sz w:val="24"/>
        </w:rPr>
        <w:t xml:space="preserve"> </w:t>
      </w:r>
      <w:r>
        <w:rPr>
          <w:rFonts w:ascii="Verdana" w:hAnsi="Verdana"/>
          <w:i/>
          <w:w w:val="80"/>
          <w:sz w:val="26"/>
        </w:rPr>
        <w:t></w:t>
      </w:r>
      <w:r>
        <w:rPr>
          <w:rFonts w:ascii="Verdana" w:hAnsi="Verdana"/>
          <w:i/>
          <w:spacing w:val="-16"/>
          <w:w w:val="80"/>
          <w:sz w:val="26"/>
        </w:rPr>
        <w:t xml:space="preserve"> </w:t>
      </w:r>
      <w:r>
        <w:rPr>
          <w:i/>
          <w:w w:val="105"/>
          <w:position w:val="-4"/>
          <w:sz w:val="14"/>
        </w:rPr>
        <w:t>mw</w:t>
      </w:r>
      <w:r>
        <w:rPr>
          <w:i/>
          <w:spacing w:val="-4"/>
          <w:w w:val="105"/>
          <w:position w:val="-4"/>
          <w:sz w:val="14"/>
        </w:rPr>
        <w:t xml:space="preserve"> </w:t>
      </w:r>
      <w:r>
        <w:rPr>
          <w:rFonts w:ascii="Symbol" w:hAnsi="Symbol"/>
          <w:w w:val="105"/>
          <w:sz w:val="24"/>
        </w:rPr>
        <w:t></w:t>
      </w:r>
      <w:r>
        <w:rPr>
          <w:spacing w:val="-8"/>
          <w:w w:val="105"/>
          <w:sz w:val="24"/>
        </w:rPr>
        <w:t xml:space="preserve"> </w:t>
      </w:r>
      <w:r>
        <w:rPr>
          <w:spacing w:val="2"/>
          <w:w w:val="105"/>
          <w:sz w:val="24"/>
        </w:rPr>
        <w:t>3.75</w:t>
      </w:r>
      <w:r>
        <w:rPr>
          <w:rFonts w:ascii="Symbol" w:hAnsi="Symbol"/>
          <w:spacing w:val="2"/>
          <w:w w:val="105"/>
          <w:sz w:val="24"/>
        </w:rPr>
        <w:t></w:t>
      </w:r>
      <w:r>
        <w:rPr>
          <w:spacing w:val="2"/>
          <w:w w:val="105"/>
          <w:sz w:val="24"/>
        </w:rPr>
        <w:t>130</w:t>
      </w:r>
      <w:r>
        <w:rPr>
          <w:spacing w:val="-3"/>
          <w:w w:val="105"/>
          <w:sz w:val="24"/>
        </w:rPr>
        <w:t xml:space="preserve"> </w:t>
      </w:r>
      <w:r>
        <w:rPr>
          <w:rFonts w:ascii="Symbol" w:hAnsi="Symbol"/>
          <w:w w:val="105"/>
          <w:sz w:val="24"/>
        </w:rPr>
        <w:t></w:t>
      </w:r>
      <w:r>
        <w:rPr>
          <w:spacing w:val="-7"/>
          <w:w w:val="105"/>
          <w:sz w:val="24"/>
        </w:rPr>
        <w:t xml:space="preserve"> </w:t>
      </w:r>
      <w:r>
        <w:rPr>
          <w:w w:val="105"/>
          <w:sz w:val="24"/>
        </w:rPr>
        <w:t>250</w:t>
      </w:r>
      <w:r>
        <w:rPr>
          <w:spacing w:val="-11"/>
          <w:w w:val="105"/>
          <w:sz w:val="24"/>
        </w:rPr>
        <w:t xml:space="preserve"> </w:t>
      </w:r>
      <w:r>
        <w:rPr>
          <w:w w:val="105"/>
          <w:sz w:val="24"/>
        </w:rPr>
        <w:t>/</w:t>
      </w:r>
      <w:r>
        <w:rPr>
          <w:rFonts w:ascii="Symbol" w:hAnsi="Symbol"/>
          <w:w w:val="105"/>
          <w:sz w:val="31"/>
        </w:rPr>
        <w:t></w:t>
      </w:r>
      <w:r>
        <w:rPr>
          <w:w w:val="105"/>
          <w:sz w:val="24"/>
        </w:rPr>
        <w:t>1.25</w:t>
      </w:r>
      <w:r>
        <w:rPr>
          <w:rFonts w:ascii="Symbol" w:hAnsi="Symbol"/>
          <w:w w:val="105"/>
          <w:sz w:val="24"/>
        </w:rPr>
        <w:t></w:t>
      </w:r>
      <w:r>
        <w:rPr>
          <w:w w:val="105"/>
          <w:sz w:val="24"/>
        </w:rPr>
        <w:t>1000</w:t>
      </w:r>
      <w:r>
        <w:rPr>
          <w:rFonts w:ascii="Symbol" w:hAnsi="Symbol"/>
          <w:w w:val="105"/>
          <w:sz w:val="31"/>
        </w:rPr>
        <w:t></w:t>
      </w:r>
      <w:r>
        <w:rPr>
          <w:spacing w:val="-51"/>
          <w:w w:val="105"/>
          <w:sz w:val="31"/>
        </w:rPr>
        <w:t xml:space="preserve"> </w:t>
      </w:r>
      <w:r>
        <w:rPr>
          <w:rFonts w:ascii="Symbol" w:hAnsi="Symbol"/>
          <w:w w:val="105"/>
          <w:sz w:val="24"/>
        </w:rPr>
        <w:t></w:t>
      </w:r>
      <w:r>
        <w:rPr>
          <w:spacing w:val="-7"/>
          <w:w w:val="105"/>
          <w:sz w:val="24"/>
        </w:rPr>
        <w:t xml:space="preserve"> </w:t>
      </w:r>
      <w:r>
        <w:rPr>
          <w:w w:val="105"/>
          <w:sz w:val="24"/>
        </w:rPr>
        <w:t>97.5</w:t>
      </w:r>
      <w:r>
        <w:rPr>
          <w:i/>
          <w:w w:val="105"/>
          <w:sz w:val="24"/>
        </w:rPr>
        <w:t>KN</w:t>
      </w:r>
      <w:r>
        <w:rPr>
          <w:i/>
          <w:spacing w:val="-5"/>
          <w:w w:val="105"/>
          <w:sz w:val="24"/>
        </w:rPr>
        <w:t xml:space="preserve"> </w:t>
      </w:r>
      <w:r>
        <w:rPr>
          <w:rFonts w:ascii="Arial" w:hAnsi="Arial"/>
          <w:w w:val="150"/>
          <w:sz w:val="24"/>
        </w:rPr>
        <w:t>f</w:t>
      </w:r>
      <w:r>
        <w:rPr>
          <w:rFonts w:ascii="Arial" w:hAnsi="Arial"/>
          <w:spacing w:val="-65"/>
          <w:w w:val="150"/>
          <w:sz w:val="24"/>
        </w:rPr>
        <w:t xml:space="preserve"> </w:t>
      </w:r>
      <w:r>
        <w:rPr>
          <w:spacing w:val="-14"/>
          <w:w w:val="105"/>
          <w:sz w:val="24"/>
        </w:rPr>
        <w:t>90</w:t>
      </w:r>
      <w:r>
        <w:rPr>
          <w:i/>
          <w:spacing w:val="-14"/>
          <w:w w:val="105"/>
          <w:sz w:val="24"/>
        </w:rPr>
        <w:t xml:space="preserve">KN </w:t>
      </w:r>
      <w:r>
        <w:rPr>
          <w:w w:val="105"/>
          <w:sz w:val="24"/>
        </w:rPr>
        <w:t>Area of angle = 744</w:t>
      </w:r>
      <w:r>
        <w:rPr>
          <w:spacing w:val="-17"/>
          <w:w w:val="105"/>
          <w:sz w:val="24"/>
        </w:rPr>
        <w:t xml:space="preserve"> </w:t>
      </w:r>
      <w:r>
        <w:rPr>
          <w:w w:val="105"/>
          <w:sz w:val="24"/>
        </w:rPr>
        <w:t>mm</w:t>
      </w:r>
      <w:r>
        <w:rPr>
          <w:w w:val="105"/>
          <w:sz w:val="24"/>
          <w:vertAlign w:val="superscript"/>
        </w:rPr>
        <w:t>2</w:t>
      </w:r>
    </w:p>
    <w:p w14:paraId="13211FCC" w14:textId="77777777" w:rsidR="006D2616" w:rsidRDefault="00B24C06">
      <w:pPr>
        <w:spacing w:line="323" w:lineRule="exact"/>
        <w:ind w:left="320"/>
        <w:rPr>
          <w:i/>
          <w:sz w:val="24"/>
        </w:rPr>
      </w:pPr>
      <w:r>
        <w:rPr>
          <w:w w:val="105"/>
          <w:sz w:val="24"/>
        </w:rPr>
        <w:t xml:space="preserve">Design strength of the member = </w:t>
      </w:r>
      <w:proofErr w:type="spellStart"/>
      <w:r>
        <w:rPr>
          <w:i/>
          <w:spacing w:val="2"/>
          <w:w w:val="105"/>
          <w:sz w:val="24"/>
        </w:rPr>
        <w:t>Af</w:t>
      </w:r>
      <w:proofErr w:type="spellEnd"/>
      <w:r>
        <w:rPr>
          <w:i/>
          <w:spacing w:val="2"/>
          <w:w w:val="105"/>
          <w:sz w:val="24"/>
        </w:rPr>
        <w:t xml:space="preserve"> </w:t>
      </w:r>
      <w:r>
        <w:rPr>
          <w:i/>
          <w:w w:val="105"/>
          <w:sz w:val="24"/>
          <w:vertAlign w:val="subscript"/>
        </w:rPr>
        <w:t>y</w:t>
      </w:r>
      <w:r>
        <w:rPr>
          <w:i/>
          <w:w w:val="105"/>
          <w:sz w:val="24"/>
        </w:rPr>
        <w:t xml:space="preserve"> </w:t>
      </w:r>
      <w:r>
        <w:rPr>
          <w:w w:val="105"/>
          <w:sz w:val="24"/>
        </w:rPr>
        <w:t xml:space="preserve">/ </w:t>
      </w:r>
      <w:r>
        <w:rPr>
          <w:rFonts w:ascii="Verdana" w:hAnsi="Verdana"/>
          <w:i/>
          <w:w w:val="80"/>
          <w:sz w:val="26"/>
        </w:rPr>
        <w:t xml:space="preserve"> </w:t>
      </w:r>
      <w:proofErr w:type="spellStart"/>
      <w:r>
        <w:rPr>
          <w:i/>
          <w:w w:val="105"/>
          <w:position w:val="-4"/>
          <w:sz w:val="14"/>
        </w:rPr>
        <w:t>mo</w:t>
      </w:r>
      <w:proofErr w:type="spellEnd"/>
      <w:r>
        <w:rPr>
          <w:i/>
          <w:w w:val="105"/>
          <w:position w:val="-4"/>
          <w:sz w:val="14"/>
        </w:rPr>
        <w:t xml:space="preserve"> </w:t>
      </w:r>
      <w:r>
        <w:rPr>
          <w:rFonts w:ascii="Symbol" w:hAnsi="Symbol"/>
          <w:w w:val="105"/>
          <w:sz w:val="24"/>
        </w:rPr>
        <w:t></w:t>
      </w:r>
      <w:r>
        <w:rPr>
          <w:w w:val="105"/>
          <w:sz w:val="24"/>
        </w:rPr>
        <w:t xml:space="preserve"> 744 </w:t>
      </w:r>
      <w:r>
        <w:rPr>
          <w:rFonts w:ascii="Symbol" w:hAnsi="Symbol"/>
          <w:w w:val="105"/>
          <w:sz w:val="24"/>
        </w:rPr>
        <w:t></w:t>
      </w:r>
      <w:r>
        <w:rPr>
          <w:w w:val="105"/>
          <w:sz w:val="24"/>
        </w:rPr>
        <w:t xml:space="preserve"> 250 /</w:t>
      </w:r>
      <w:r>
        <w:rPr>
          <w:rFonts w:ascii="Symbol" w:hAnsi="Symbol"/>
          <w:w w:val="105"/>
          <w:sz w:val="31"/>
        </w:rPr>
        <w:t></w:t>
      </w:r>
      <w:r>
        <w:rPr>
          <w:w w:val="105"/>
          <w:sz w:val="24"/>
        </w:rPr>
        <w:t>1.1</w:t>
      </w:r>
      <w:r>
        <w:rPr>
          <w:rFonts w:ascii="Symbol" w:hAnsi="Symbol"/>
          <w:w w:val="105"/>
          <w:sz w:val="24"/>
        </w:rPr>
        <w:t></w:t>
      </w:r>
      <w:r>
        <w:rPr>
          <w:w w:val="105"/>
          <w:sz w:val="24"/>
        </w:rPr>
        <w:t>1000</w:t>
      </w:r>
      <w:r>
        <w:rPr>
          <w:rFonts w:ascii="Symbol" w:hAnsi="Symbol"/>
          <w:w w:val="105"/>
          <w:sz w:val="31"/>
        </w:rPr>
        <w:t></w:t>
      </w:r>
      <w:r>
        <w:rPr>
          <w:w w:val="105"/>
          <w:sz w:val="31"/>
        </w:rPr>
        <w:t xml:space="preserve"> </w:t>
      </w:r>
      <w:r>
        <w:rPr>
          <w:rFonts w:ascii="Symbol" w:hAnsi="Symbol"/>
          <w:w w:val="105"/>
          <w:sz w:val="24"/>
        </w:rPr>
        <w:t></w:t>
      </w:r>
      <w:r>
        <w:rPr>
          <w:w w:val="105"/>
          <w:sz w:val="24"/>
        </w:rPr>
        <w:t xml:space="preserve"> 169</w:t>
      </w:r>
      <w:r>
        <w:rPr>
          <w:i/>
          <w:w w:val="105"/>
          <w:sz w:val="24"/>
        </w:rPr>
        <w:t xml:space="preserve">KN </w:t>
      </w:r>
      <w:r>
        <w:rPr>
          <w:rFonts w:ascii="Arial" w:hAnsi="Arial"/>
          <w:w w:val="150"/>
          <w:sz w:val="24"/>
        </w:rPr>
        <w:t>f</w:t>
      </w:r>
      <w:r>
        <w:rPr>
          <w:rFonts w:ascii="Arial" w:hAnsi="Arial"/>
          <w:spacing w:val="-62"/>
          <w:w w:val="150"/>
          <w:sz w:val="24"/>
        </w:rPr>
        <w:t xml:space="preserve"> </w:t>
      </w:r>
      <w:r>
        <w:rPr>
          <w:spacing w:val="4"/>
          <w:w w:val="105"/>
          <w:sz w:val="24"/>
        </w:rPr>
        <w:t>90</w:t>
      </w:r>
      <w:r>
        <w:rPr>
          <w:i/>
          <w:spacing w:val="4"/>
          <w:w w:val="105"/>
          <w:sz w:val="24"/>
        </w:rPr>
        <w:t>KN</w:t>
      </w:r>
    </w:p>
    <w:p w14:paraId="78CD86B5" w14:textId="77777777" w:rsidR="006D2616" w:rsidRDefault="006D2616">
      <w:pPr>
        <w:pStyle w:val="BodyText"/>
        <w:spacing w:before="3"/>
        <w:rPr>
          <w:i/>
          <w:sz w:val="35"/>
        </w:rPr>
      </w:pPr>
    </w:p>
    <w:p w14:paraId="7FB5D765" w14:textId="77777777" w:rsidR="006D2616" w:rsidRDefault="00B24C06">
      <w:pPr>
        <w:pStyle w:val="Heading2"/>
        <w:spacing w:before="1"/>
      </w:pPr>
      <w:r>
        <w:t>Fillet welds</w:t>
      </w:r>
    </w:p>
    <w:p w14:paraId="7E153174" w14:textId="77777777" w:rsidR="006D2616" w:rsidRDefault="006D2616">
      <w:pPr>
        <w:pStyle w:val="BodyText"/>
        <w:rPr>
          <w:b/>
          <w:sz w:val="31"/>
        </w:rPr>
      </w:pPr>
    </w:p>
    <w:p w14:paraId="0E172169" w14:textId="77777777" w:rsidR="006D2616" w:rsidRDefault="00B24C06">
      <w:pPr>
        <w:pStyle w:val="BodyText"/>
        <w:spacing w:before="1" w:line="276" w:lineRule="auto"/>
        <w:ind w:left="320" w:right="843"/>
        <w:jc w:val="both"/>
      </w:pPr>
      <w:r>
        <w:t>These are generally used for making lap joint splices and other connections where the connecting parts lap over each other. Though a fillet weld may be subjected to direct stresses, it is weaker in shear and therefore the latter is the main design consider</w:t>
      </w:r>
      <w:r>
        <w:t>ation.</w:t>
      </w:r>
    </w:p>
    <w:p w14:paraId="28696CC6" w14:textId="77777777" w:rsidR="006D2616" w:rsidRDefault="006D2616">
      <w:pPr>
        <w:pStyle w:val="BodyText"/>
        <w:spacing w:before="4"/>
        <w:rPr>
          <w:sz w:val="27"/>
        </w:rPr>
      </w:pPr>
    </w:p>
    <w:p w14:paraId="6F7EA12C" w14:textId="77777777" w:rsidR="006D2616" w:rsidRDefault="00B24C06">
      <w:pPr>
        <w:pStyle w:val="BodyText"/>
        <w:spacing w:line="280" w:lineRule="auto"/>
        <w:ind w:left="320" w:right="839"/>
        <w:jc w:val="both"/>
      </w:pPr>
      <w:r>
        <w:t>Fillet welds are broadly classified into side fillets and end fillets (Fig. 8.7). When a connection with end fillet is loaded in tension, the weld develops high strength and the</w:t>
      </w:r>
      <w:r>
        <w:rPr>
          <w:spacing w:val="4"/>
        </w:rPr>
        <w:t xml:space="preserve"> </w:t>
      </w:r>
      <w:r>
        <w:t>stress</w:t>
      </w:r>
    </w:p>
    <w:p w14:paraId="67FA0C7E" w14:textId="77777777" w:rsidR="006D2616" w:rsidRDefault="006D2616">
      <w:pPr>
        <w:spacing w:line="280" w:lineRule="auto"/>
        <w:jc w:val="both"/>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7EBE332F" w14:textId="77777777" w:rsidR="006D2616" w:rsidRDefault="00B24C06">
      <w:pPr>
        <w:pStyle w:val="BodyText"/>
        <w:spacing w:before="64" w:line="276" w:lineRule="auto"/>
        <w:ind w:left="320" w:right="838"/>
        <w:jc w:val="both"/>
      </w:pPr>
      <w:r>
        <w:lastRenderedPageBreak/>
        <w:t>developed in the weld is equal to the value o</w:t>
      </w:r>
      <w:r>
        <w:t>f the weld metal. But the ductility is minimal. On the other hand, when a specimen with side weld is loaded, the load axis is parallel to the weld axis. The weld is subjected to shear and the weld shear strength is limited to just about half the weld metal</w:t>
      </w:r>
      <w:r>
        <w:t xml:space="preserve"> tensile strength. But ductility is considerably improved. For intermediate weld positions, the value of strength and ductility show intermediate</w:t>
      </w:r>
      <w:r>
        <w:rPr>
          <w:spacing w:val="-13"/>
        </w:rPr>
        <w:t xml:space="preserve"> </w:t>
      </w:r>
      <w:r>
        <w:t>values.</w:t>
      </w:r>
    </w:p>
    <w:p w14:paraId="61BE841D" w14:textId="77777777" w:rsidR="006D2616" w:rsidRDefault="006D2616">
      <w:pPr>
        <w:pStyle w:val="BodyText"/>
        <w:rPr>
          <w:sz w:val="20"/>
        </w:rPr>
      </w:pPr>
    </w:p>
    <w:p w14:paraId="64DF380E" w14:textId="77777777" w:rsidR="006D2616" w:rsidRDefault="00B24C06">
      <w:pPr>
        <w:pStyle w:val="BodyText"/>
        <w:spacing w:before="2"/>
        <w:rPr>
          <w:sz w:val="29"/>
        </w:rPr>
      </w:pPr>
      <w:r>
        <w:rPr>
          <w:noProof/>
        </w:rPr>
        <w:drawing>
          <wp:anchor distT="0" distB="0" distL="0" distR="0" simplePos="0" relativeHeight="251667968" behindDoc="0" locked="0" layoutInCell="1" allowOverlap="1" wp14:anchorId="51085C4D" wp14:editId="48C9E2B2">
            <wp:simplePos x="0" y="0"/>
            <wp:positionH relativeFrom="page">
              <wp:posOffset>1048511</wp:posOffset>
            </wp:positionH>
            <wp:positionV relativeFrom="paragraph">
              <wp:posOffset>238222</wp:posOffset>
            </wp:positionV>
            <wp:extent cx="5475912" cy="1900427"/>
            <wp:effectExtent l="0" t="0" r="0" b="0"/>
            <wp:wrapTopAndBottom/>
            <wp:docPr id="183"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05.jpeg"/>
                    <pic:cNvPicPr/>
                  </pic:nvPicPr>
                  <pic:blipFill>
                    <a:blip r:embed="rId115" cstate="print"/>
                    <a:stretch>
                      <a:fillRect/>
                    </a:stretch>
                  </pic:blipFill>
                  <pic:spPr>
                    <a:xfrm>
                      <a:off x="0" y="0"/>
                      <a:ext cx="5475912" cy="1900427"/>
                    </a:xfrm>
                    <a:prstGeom prst="rect">
                      <a:avLst/>
                    </a:prstGeom>
                  </pic:spPr>
                </pic:pic>
              </a:graphicData>
            </a:graphic>
          </wp:anchor>
        </w:drawing>
      </w:r>
    </w:p>
    <w:p w14:paraId="62766406" w14:textId="77777777" w:rsidR="006D2616" w:rsidRDefault="00B24C06">
      <w:pPr>
        <w:pStyle w:val="BodyText"/>
        <w:ind w:left="2470"/>
        <w:jc w:val="both"/>
      </w:pPr>
      <w:r>
        <w:t>Figure 8.7 Fillet (a) side welds and (b) end welds</w:t>
      </w:r>
    </w:p>
    <w:p w14:paraId="72E82C71" w14:textId="77777777" w:rsidR="006D2616" w:rsidRDefault="00B24C06">
      <w:pPr>
        <w:pStyle w:val="BodyText"/>
        <w:spacing w:before="41" w:line="276" w:lineRule="auto"/>
        <w:ind w:left="320" w:right="840"/>
        <w:jc w:val="both"/>
      </w:pPr>
      <w:r>
        <w:t>Actual distribution of stresses in a fillet weld</w:t>
      </w:r>
      <w:r>
        <w:t xml:space="preserve"> is very complex. A rigorous analysis of weld </w:t>
      </w:r>
      <w:proofErr w:type="spellStart"/>
      <w:r>
        <w:t>behaviour</w:t>
      </w:r>
      <w:proofErr w:type="spellEnd"/>
      <w:r>
        <w:t xml:space="preserve"> has not been possible so far. Multiaxial stress state, variation in yield stress, residual stresses and strain hardening effects are some of the factors, which complicate the analysis.</w:t>
      </w:r>
    </w:p>
    <w:p w14:paraId="4FFDEB54" w14:textId="77777777" w:rsidR="006D2616" w:rsidRDefault="006D2616">
      <w:pPr>
        <w:pStyle w:val="BodyText"/>
        <w:rPr>
          <w:sz w:val="20"/>
        </w:rPr>
      </w:pPr>
    </w:p>
    <w:p w14:paraId="5B39CE28" w14:textId="77777777" w:rsidR="006D2616" w:rsidRDefault="00B24C06">
      <w:pPr>
        <w:pStyle w:val="BodyText"/>
        <w:rPr>
          <w:sz w:val="10"/>
        </w:rPr>
      </w:pPr>
      <w:r>
        <w:rPr>
          <w:noProof/>
        </w:rPr>
        <w:drawing>
          <wp:anchor distT="0" distB="0" distL="0" distR="0" simplePos="0" relativeHeight="251668992" behindDoc="0" locked="0" layoutInCell="1" allowOverlap="1" wp14:anchorId="040A8FA6" wp14:editId="243583A3">
            <wp:simplePos x="0" y="0"/>
            <wp:positionH relativeFrom="page">
              <wp:posOffset>2286000</wp:posOffset>
            </wp:positionH>
            <wp:positionV relativeFrom="paragraph">
              <wp:posOffset>98306</wp:posOffset>
            </wp:positionV>
            <wp:extent cx="2983755" cy="1038225"/>
            <wp:effectExtent l="0" t="0" r="0" b="0"/>
            <wp:wrapTopAndBottom/>
            <wp:docPr id="185"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06.png"/>
                    <pic:cNvPicPr/>
                  </pic:nvPicPr>
                  <pic:blipFill>
                    <a:blip r:embed="rId116" cstate="print"/>
                    <a:stretch>
                      <a:fillRect/>
                    </a:stretch>
                  </pic:blipFill>
                  <pic:spPr>
                    <a:xfrm>
                      <a:off x="0" y="0"/>
                      <a:ext cx="2983755" cy="1038225"/>
                    </a:xfrm>
                    <a:prstGeom prst="rect">
                      <a:avLst/>
                    </a:prstGeom>
                  </pic:spPr>
                </pic:pic>
              </a:graphicData>
            </a:graphic>
          </wp:anchor>
        </w:drawing>
      </w:r>
    </w:p>
    <w:p w14:paraId="53A6A9CC" w14:textId="77777777" w:rsidR="006D2616" w:rsidRDefault="00B24C06">
      <w:pPr>
        <w:pStyle w:val="BodyText"/>
        <w:spacing w:before="171"/>
        <w:ind w:left="2729"/>
      </w:pPr>
      <w:r>
        <w:t>Figure 8.8 A</w:t>
      </w:r>
      <w:r>
        <w:t>verage stress in the weld throat</w:t>
      </w:r>
    </w:p>
    <w:p w14:paraId="3BCCEC13" w14:textId="77777777" w:rsidR="006D2616" w:rsidRDefault="006D2616">
      <w:pPr>
        <w:pStyle w:val="BodyText"/>
        <w:spacing w:before="6"/>
        <w:rPr>
          <w:sz w:val="31"/>
        </w:rPr>
      </w:pPr>
    </w:p>
    <w:p w14:paraId="3F895D22" w14:textId="77777777" w:rsidR="006D2616" w:rsidRDefault="00B24C06">
      <w:pPr>
        <w:pStyle w:val="BodyText"/>
        <w:spacing w:line="276" w:lineRule="auto"/>
        <w:ind w:left="320" w:right="838"/>
        <w:jc w:val="both"/>
      </w:pPr>
      <w:r>
        <w:t>In many cases, it is possible to use the simplified approach of average stresses in the weld throat (Fig. 8.8). In order to apply this method, it is important to establish equilibrium with the applied load. Studies conduct</w:t>
      </w:r>
      <w:r>
        <w:t>ed on fillet welds have shown that the fillet weld shape is very important for end fillet welds. For equal leg lengths, making the direction of applied tension nearly parallel to the throat leads to a large reduction in strength. The optimum weld shape rec</w:t>
      </w:r>
      <w:r>
        <w:t xml:space="preserve">ommended is to provide shear leg equal </w:t>
      </w:r>
      <w:r>
        <w:rPr>
          <w:spacing w:val="-3"/>
        </w:rPr>
        <w:t xml:space="preserve">to </w:t>
      </w:r>
      <w:r>
        <w:t>3 times the tension leg. A small variation in the side fillet connections has negligible effect on strength. In general, fillet welds are stronger in compression than in</w:t>
      </w:r>
      <w:r>
        <w:rPr>
          <w:spacing w:val="5"/>
        </w:rPr>
        <w:t xml:space="preserve"> </w:t>
      </w:r>
      <w:r>
        <w:t>tension.</w:t>
      </w:r>
    </w:p>
    <w:p w14:paraId="13C6BF17" w14:textId="77777777" w:rsidR="006D2616" w:rsidRDefault="006D2616">
      <w:pPr>
        <w:pStyle w:val="BodyText"/>
        <w:spacing w:before="1"/>
        <w:rPr>
          <w:sz w:val="27"/>
        </w:rPr>
      </w:pPr>
    </w:p>
    <w:p w14:paraId="4A9D91BF" w14:textId="77777777" w:rsidR="006D2616" w:rsidRDefault="00B24C06">
      <w:pPr>
        <w:pStyle w:val="BodyText"/>
        <w:spacing w:before="1"/>
        <w:ind w:left="320"/>
      </w:pPr>
      <w:r>
        <w:t>Design</w:t>
      </w:r>
    </w:p>
    <w:p w14:paraId="19ED35AA" w14:textId="77777777" w:rsidR="006D2616" w:rsidRDefault="00B24C06">
      <w:pPr>
        <w:pStyle w:val="BodyText"/>
        <w:spacing w:before="45" w:line="276" w:lineRule="auto"/>
        <w:ind w:left="320" w:right="838"/>
        <w:jc w:val="both"/>
      </w:pPr>
      <w:r>
        <w:t xml:space="preserve">A simple approach to design is to assume uniform fillet weld strength in all directions and to specify a certain throat stress value. The average throat thickness is obtained by dividing the applied loads summed up in vectorial form per unit length by the </w:t>
      </w:r>
      <w:r>
        <w:t>throat size. Alternatively,</w:t>
      </w:r>
    </w:p>
    <w:p w14:paraId="3C30761A" w14:textId="77777777" w:rsidR="006D2616" w:rsidRDefault="006D2616">
      <w:pPr>
        <w:spacing w:line="276" w:lineRule="auto"/>
        <w:jc w:val="both"/>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2A2F97E4" w14:textId="77777777" w:rsidR="006D2616" w:rsidRDefault="00B24C06">
      <w:pPr>
        <w:pStyle w:val="BodyText"/>
        <w:spacing w:before="64" w:line="276" w:lineRule="auto"/>
        <w:ind w:left="320" w:right="835"/>
        <w:jc w:val="both"/>
      </w:pPr>
      <w:r>
        <w:lastRenderedPageBreak/>
        <w:t>design strength can be different with direction of the load vector. This method is limited in usage to cases of pure shear, tension or compression (Fig.8.9). It cannot be used in cases where the load vector dir</w:t>
      </w:r>
      <w:r>
        <w:t>ection varies around weld group. For the simple method, the stress is taken as the vector sum of the force components acting in the weld divided by the throat area.</w:t>
      </w:r>
    </w:p>
    <w:p w14:paraId="7EE2D480" w14:textId="77777777" w:rsidR="006D2616" w:rsidRDefault="00B24C06">
      <w:pPr>
        <w:pStyle w:val="BodyText"/>
        <w:spacing w:before="7"/>
      </w:pPr>
      <w:r>
        <w:rPr>
          <w:noProof/>
        </w:rPr>
        <w:drawing>
          <wp:anchor distT="0" distB="0" distL="0" distR="0" simplePos="0" relativeHeight="251670016" behindDoc="0" locked="0" layoutInCell="1" allowOverlap="1" wp14:anchorId="3407BDC3" wp14:editId="2807A880">
            <wp:simplePos x="0" y="0"/>
            <wp:positionH relativeFrom="page">
              <wp:posOffset>1496567</wp:posOffset>
            </wp:positionH>
            <wp:positionV relativeFrom="paragraph">
              <wp:posOffset>204792</wp:posOffset>
            </wp:positionV>
            <wp:extent cx="4855938" cy="3895725"/>
            <wp:effectExtent l="0" t="0" r="0" b="0"/>
            <wp:wrapTopAndBottom/>
            <wp:docPr id="187"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07.png"/>
                    <pic:cNvPicPr/>
                  </pic:nvPicPr>
                  <pic:blipFill>
                    <a:blip r:embed="rId117" cstate="print"/>
                    <a:stretch>
                      <a:fillRect/>
                    </a:stretch>
                  </pic:blipFill>
                  <pic:spPr>
                    <a:xfrm>
                      <a:off x="0" y="0"/>
                      <a:ext cx="4855938" cy="3895725"/>
                    </a:xfrm>
                    <a:prstGeom prst="rect">
                      <a:avLst/>
                    </a:prstGeom>
                  </pic:spPr>
                </pic:pic>
              </a:graphicData>
            </a:graphic>
          </wp:anchor>
        </w:drawing>
      </w:r>
    </w:p>
    <w:p w14:paraId="5EFF2810" w14:textId="77777777" w:rsidR="006D2616" w:rsidRDefault="00B24C06">
      <w:pPr>
        <w:pStyle w:val="BodyText"/>
        <w:spacing w:before="24" w:line="276" w:lineRule="auto"/>
        <w:ind w:left="332" w:right="871"/>
        <w:jc w:val="center"/>
      </w:pPr>
      <w:r>
        <w:t xml:space="preserve">Figure 8.9 (a) connections with simple weld </w:t>
      </w:r>
      <w:proofErr w:type="gramStart"/>
      <w:r>
        <w:t>design,(</w:t>
      </w:r>
      <w:proofErr w:type="gramEnd"/>
      <w:r>
        <w:t>b) connections with direction- depend</w:t>
      </w:r>
      <w:r>
        <w:t>ent weld design</w:t>
      </w:r>
    </w:p>
    <w:p w14:paraId="7DB0C780" w14:textId="77777777" w:rsidR="006D2616" w:rsidRDefault="006D2616">
      <w:pPr>
        <w:pStyle w:val="BodyText"/>
        <w:spacing w:before="1"/>
        <w:rPr>
          <w:sz w:val="27"/>
        </w:rPr>
      </w:pPr>
    </w:p>
    <w:p w14:paraId="01E2639A" w14:textId="77777777" w:rsidR="006D2616" w:rsidRDefault="00B24C06">
      <w:pPr>
        <w:pStyle w:val="BodyText"/>
        <w:ind w:left="320"/>
        <w:jc w:val="both"/>
      </w:pPr>
      <w:r>
        <w:t>The size of a normal fillet should be taken as the minimum leg size (Fig. 8.10).</w:t>
      </w:r>
    </w:p>
    <w:p w14:paraId="6513C636" w14:textId="77777777" w:rsidR="006D2616" w:rsidRDefault="006D2616">
      <w:pPr>
        <w:pStyle w:val="BodyText"/>
        <w:rPr>
          <w:sz w:val="20"/>
        </w:rPr>
      </w:pPr>
    </w:p>
    <w:p w14:paraId="42A7F975" w14:textId="77777777" w:rsidR="006D2616" w:rsidRDefault="00B24C06">
      <w:pPr>
        <w:pStyle w:val="BodyText"/>
        <w:spacing w:before="6"/>
        <w:rPr>
          <w:sz w:val="20"/>
        </w:rPr>
      </w:pPr>
      <w:r>
        <w:rPr>
          <w:noProof/>
        </w:rPr>
        <w:drawing>
          <wp:anchor distT="0" distB="0" distL="0" distR="0" simplePos="0" relativeHeight="251671040" behindDoc="0" locked="0" layoutInCell="1" allowOverlap="1" wp14:anchorId="48D7F4FD" wp14:editId="1FDE7A7C">
            <wp:simplePos x="0" y="0"/>
            <wp:positionH relativeFrom="page">
              <wp:posOffset>1118616</wp:posOffset>
            </wp:positionH>
            <wp:positionV relativeFrom="paragraph">
              <wp:posOffset>174639</wp:posOffset>
            </wp:positionV>
            <wp:extent cx="5017008" cy="2438400"/>
            <wp:effectExtent l="0" t="0" r="0" b="0"/>
            <wp:wrapTopAndBottom/>
            <wp:docPr id="189"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08.jpeg"/>
                    <pic:cNvPicPr/>
                  </pic:nvPicPr>
                  <pic:blipFill>
                    <a:blip r:embed="rId118" cstate="print"/>
                    <a:stretch>
                      <a:fillRect/>
                    </a:stretch>
                  </pic:blipFill>
                  <pic:spPr>
                    <a:xfrm>
                      <a:off x="0" y="0"/>
                      <a:ext cx="5017008" cy="2438400"/>
                    </a:xfrm>
                    <a:prstGeom prst="rect">
                      <a:avLst/>
                    </a:prstGeom>
                  </pic:spPr>
                </pic:pic>
              </a:graphicData>
            </a:graphic>
          </wp:anchor>
        </w:drawing>
      </w:r>
    </w:p>
    <w:p w14:paraId="4119E74E" w14:textId="77777777" w:rsidR="006D2616" w:rsidRDefault="00B24C06">
      <w:pPr>
        <w:pStyle w:val="BodyText"/>
        <w:spacing w:before="49"/>
        <w:ind w:left="332" w:right="857"/>
        <w:jc w:val="center"/>
      </w:pPr>
      <w:r>
        <w:t>Figure 8.10 Sizes of fillet welds</w:t>
      </w:r>
    </w:p>
    <w:p w14:paraId="19CB6119" w14:textId="77777777" w:rsidR="006D2616" w:rsidRDefault="006D2616">
      <w:pPr>
        <w:jc w:val="center"/>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2A58B3AE" w14:textId="77777777" w:rsidR="006D2616" w:rsidRDefault="00B24C06">
      <w:pPr>
        <w:pStyle w:val="BodyText"/>
        <w:spacing w:before="64" w:line="276" w:lineRule="auto"/>
        <w:ind w:left="320" w:right="837"/>
        <w:jc w:val="both"/>
      </w:pPr>
      <w:r>
        <w:lastRenderedPageBreak/>
        <w:t xml:space="preserve">For a deep penetration weld, the depth of penetration should be a minimum of 2.4 mm. Then the size of the weld is minimum leg length plus 2.4 mm. The size of a fillet weld should not be less than 3 mm or more than the thickness of the thinner part joined. </w:t>
      </w:r>
      <w:r>
        <w:t>Minimum size requirement of fillet welds is given below in Table 8.1. Effective throat thickness should not be less than 3 mm and should not exceed 0.7 t and 1.0 t under special circumstances, where 't' is the thickness of thinner</w:t>
      </w:r>
      <w:r>
        <w:rPr>
          <w:spacing w:val="-3"/>
        </w:rPr>
        <w:t xml:space="preserve"> </w:t>
      </w:r>
      <w:r>
        <w:t>part.</w:t>
      </w:r>
    </w:p>
    <w:p w14:paraId="27F1EB83" w14:textId="77777777" w:rsidR="006D2616" w:rsidRDefault="006D2616">
      <w:pPr>
        <w:pStyle w:val="BodyText"/>
        <w:spacing w:before="7"/>
        <w:rPr>
          <w:sz w:val="27"/>
        </w:rPr>
      </w:pPr>
    </w:p>
    <w:p w14:paraId="06E4B724" w14:textId="77777777" w:rsidR="006D2616" w:rsidRDefault="00B24C06">
      <w:pPr>
        <w:pStyle w:val="BodyText"/>
        <w:ind w:left="1736"/>
      </w:pPr>
      <w:r>
        <w:t>Table 8.1 Minimum size of first run or of a single run fillet weld</w:t>
      </w:r>
    </w:p>
    <w:p w14:paraId="0F529C8C" w14:textId="77777777" w:rsidR="006D2616" w:rsidRDefault="00B24C06">
      <w:pPr>
        <w:pStyle w:val="BodyText"/>
        <w:spacing w:before="5"/>
        <w:rPr>
          <w:sz w:val="28"/>
        </w:rPr>
      </w:pPr>
      <w:r>
        <w:rPr>
          <w:noProof/>
        </w:rPr>
        <w:drawing>
          <wp:anchor distT="0" distB="0" distL="0" distR="0" simplePos="0" relativeHeight="251672064" behindDoc="0" locked="0" layoutInCell="1" allowOverlap="1" wp14:anchorId="350DA217" wp14:editId="67102B4A">
            <wp:simplePos x="0" y="0"/>
            <wp:positionH relativeFrom="page">
              <wp:posOffset>1380744</wp:posOffset>
            </wp:positionH>
            <wp:positionV relativeFrom="paragraph">
              <wp:posOffset>232607</wp:posOffset>
            </wp:positionV>
            <wp:extent cx="4843272" cy="3681984"/>
            <wp:effectExtent l="0" t="0" r="0" b="0"/>
            <wp:wrapTopAndBottom/>
            <wp:docPr id="191"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09.png"/>
                    <pic:cNvPicPr/>
                  </pic:nvPicPr>
                  <pic:blipFill>
                    <a:blip r:embed="rId119" cstate="print"/>
                    <a:stretch>
                      <a:fillRect/>
                    </a:stretch>
                  </pic:blipFill>
                  <pic:spPr>
                    <a:xfrm>
                      <a:off x="0" y="0"/>
                      <a:ext cx="4843272" cy="3681984"/>
                    </a:xfrm>
                    <a:prstGeom prst="rect">
                      <a:avLst/>
                    </a:prstGeom>
                  </pic:spPr>
                </pic:pic>
              </a:graphicData>
            </a:graphic>
          </wp:anchor>
        </w:drawing>
      </w:r>
    </w:p>
    <w:p w14:paraId="6F4C70BC" w14:textId="77777777" w:rsidR="006D2616" w:rsidRDefault="006D2616">
      <w:pPr>
        <w:pStyle w:val="BodyText"/>
        <w:rPr>
          <w:sz w:val="26"/>
        </w:rPr>
      </w:pPr>
    </w:p>
    <w:p w14:paraId="628DE03E" w14:textId="77777777" w:rsidR="006D2616" w:rsidRDefault="006D2616">
      <w:pPr>
        <w:pStyle w:val="BodyText"/>
        <w:spacing w:before="10"/>
        <w:rPr>
          <w:sz w:val="25"/>
        </w:rPr>
      </w:pPr>
    </w:p>
    <w:p w14:paraId="77E0A5C7" w14:textId="77777777" w:rsidR="006D2616" w:rsidRDefault="00B24C06">
      <w:pPr>
        <w:pStyle w:val="BodyText"/>
        <w:spacing w:line="276" w:lineRule="auto"/>
        <w:ind w:left="320" w:right="838"/>
        <w:jc w:val="both"/>
      </w:pPr>
      <w:r>
        <w:t xml:space="preserve">For stress calculations, the effective throat thickness should be taken as K times fillet size, where K is a constant. Values of K for different angles between tension fusion faces are </w:t>
      </w:r>
      <w:r>
        <w:t xml:space="preserve">given in Table 8.2. Fillet welds are normally used for connecting parts whose fusion faces form angles between 60° and 120°. The actual length is taken as the length having the effective length plus twice the weld size. Minimum effective length should not </w:t>
      </w:r>
      <w:r>
        <w:t>be less than four times the weld size. When a fillet weld is provided to square edge of a part, the weld size should be at least 1.5 mm less than the edge thickness [Fig. 8.11(a)]. For the rounded toe of a rolled section, the weld size should not exceed 3/</w:t>
      </w:r>
      <w:r>
        <w:t>4 thickness of the section at the toe [Fig. 8.11(b)].</w:t>
      </w:r>
    </w:p>
    <w:p w14:paraId="0044BBC8" w14:textId="77777777" w:rsidR="006D2616" w:rsidRDefault="006D2616">
      <w:pPr>
        <w:spacing w:line="276" w:lineRule="auto"/>
        <w:jc w:val="both"/>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67E49E21" w14:textId="77777777" w:rsidR="006D2616" w:rsidRDefault="00B24C06">
      <w:pPr>
        <w:pStyle w:val="BodyText"/>
        <w:ind w:left="540"/>
        <w:rPr>
          <w:sz w:val="20"/>
        </w:rPr>
      </w:pPr>
      <w:r>
        <w:rPr>
          <w:noProof/>
          <w:sz w:val="20"/>
        </w:rPr>
        <w:lastRenderedPageBreak/>
        <w:drawing>
          <wp:inline distT="0" distB="0" distL="0" distR="0" wp14:anchorId="7259950A" wp14:editId="71B794B2">
            <wp:extent cx="5396518" cy="1208722"/>
            <wp:effectExtent l="0" t="0" r="0" b="0"/>
            <wp:docPr id="193"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10.jpeg"/>
                    <pic:cNvPicPr/>
                  </pic:nvPicPr>
                  <pic:blipFill>
                    <a:blip r:embed="rId120" cstate="print"/>
                    <a:stretch>
                      <a:fillRect/>
                    </a:stretch>
                  </pic:blipFill>
                  <pic:spPr>
                    <a:xfrm>
                      <a:off x="0" y="0"/>
                      <a:ext cx="5396518" cy="1208722"/>
                    </a:xfrm>
                    <a:prstGeom prst="rect">
                      <a:avLst/>
                    </a:prstGeom>
                  </pic:spPr>
                </pic:pic>
              </a:graphicData>
            </a:graphic>
          </wp:inline>
        </w:drawing>
      </w:r>
    </w:p>
    <w:p w14:paraId="489333DA" w14:textId="77777777" w:rsidR="006D2616" w:rsidRDefault="006D2616">
      <w:pPr>
        <w:pStyle w:val="BodyText"/>
        <w:spacing w:before="4"/>
        <w:rPr>
          <w:sz w:val="6"/>
        </w:rPr>
      </w:pPr>
    </w:p>
    <w:p w14:paraId="52390E95" w14:textId="77777777" w:rsidR="006D2616" w:rsidRDefault="00B24C06">
      <w:pPr>
        <w:pStyle w:val="BodyText"/>
        <w:spacing w:before="90" w:line="280" w:lineRule="auto"/>
        <w:ind w:left="332" w:right="866"/>
        <w:jc w:val="center"/>
      </w:pPr>
      <w:r>
        <w:t>Figure 8.11 (a) fillet welds on square edge of plate, (b) fillet welds on round toe of rolled section</w:t>
      </w:r>
    </w:p>
    <w:p w14:paraId="71F1428B" w14:textId="77777777" w:rsidR="006D2616" w:rsidRDefault="006D2616">
      <w:pPr>
        <w:pStyle w:val="BodyText"/>
        <w:spacing w:before="10"/>
        <w:rPr>
          <w:sz w:val="26"/>
        </w:rPr>
      </w:pPr>
    </w:p>
    <w:p w14:paraId="4F92B539" w14:textId="77777777" w:rsidR="006D2616" w:rsidRDefault="00B24C06">
      <w:pPr>
        <w:pStyle w:val="BodyText"/>
        <w:ind w:left="332" w:right="864"/>
        <w:jc w:val="center"/>
      </w:pPr>
      <w:r>
        <w:t>Table 8.2 Value of K for different angles between fusion faces</w:t>
      </w:r>
    </w:p>
    <w:p w14:paraId="4A3F26BF" w14:textId="77777777" w:rsidR="006D2616" w:rsidRDefault="00B24C06">
      <w:pPr>
        <w:pStyle w:val="BodyText"/>
        <w:spacing w:before="5"/>
        <w:rPr>
          <w:sz w:val="28"/>
        </w:rPr>
      </w:pPr>
      <w:r>
        <w:rPr>
          <w:noProof/>
        </w:rPr>
        <w:drawing>
          <wp:anchor distT="0" distB="0" distL="0" distR="0" simplePos="0" relativeHeight="251673088" behindDoc="0" locked="0" layoutInCell="1" allowOverlap="1" wp14:anchorId="2AD05871" wp14:editId="15DDB08F">
            <wp:simplePos x="0" y="0"/>
            <wp:positionH relativeFrom="page">
              <wp:posOffset>996696</wp:posOffset>
            </wp:positionH>
            <wp:positionV relativeFrom="paragraph">
              <wp:posOffset>232581</wp:posOffset>
            </wp:positionV>
            <wp:extent cx="5605508" cy="796861"/>
            <wp:effectExtent l="0" t="0" r="0" b="0"/>
            <wp:wrapTopAndBottom/>
            <wp:docPr id="195"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11.png"/>
                    <pic:cNvPicPr/>
                  </pic:nvPicPr>
                  <pic:blipFill>
                    <a:blip r:embed="rId121" cstate="print"/>
                    <a:stretch>
                      <a:fillRect/>
                    </a:stretch>
                  </pic:blipFill>
                  <pic:spPr>
                    <a:xfrm>
                      <a:off x="0" y="0"/>
                      <a:ext cx="5605508" cy="796861"/>
                    </a:xfrm>
                    <a:prstGeom prst="rect">
                      <a:avLst/>
                    </a:prstGeom>
                  </pic:spPr>
                </pic:pic>
              </a:graphicData>
            </a:graphic>
          </wp:anchor>
        </w:drawing>
      </w:r>
    </w:p>
    <w:p w14:paraId="73BE3B76" w14:textId="77777777" w:rsidR="006D2616" w:rsidRDefault="006D2616">
      <w:pPr>
        <w:pStyle w:val="BodyText"/>
        <w:spacing w:before="3"/>
        <w:rPr>
          <w:sz w:val="28"/>
        </w:rPr>
      </w:pPr>
    </w:p>
    <w:p w14:paraId="63FC020B" w14:textId="77777777" w:rsidR="006D2616" w:rsidRDefault="00B24C06">
      <w:pPr>
        <w:pStyle w:val="BodyText"/>
        <w:spacing w:line="276" w:lineRule="auto"/>
        <w:ind w:left="320" w:right="833"/>
        <w:jc w:val="both"/>
      </w:pPr>
      <w:r>
        <w:t>Intermittent</w:t>
      </w:r>
      <w:r>
        <w:t xml:space="preserve"> fillet welds may be provided where the strength required is less than that can be developed by a continuous fillet weld of the smallest allowable size for the parts joined. The length of intermediate welds should not be less than 4 times the weld size wit</w:t>
      </w:r>
      <w:r>
        <w:t xml:space="preserve">h a minimum </w:t>
      </w:r>
      <w:r>
        <w:rPr>
          <w:spacing w:val="-3"/>
        </w:rPr>
        <w:t xml:space="preserve">of </w:t>
      </w:r>
      <w:r>
        <w:t xml:space="preserve">40 mm. The clear spacing between the effective lengths of the intermittent welds should be less than or equal to 12 times the thickness of the thinner member in compression and 16 times in tension; in no case the length should </w:t>
      </w:r>
      <w:r>
        <w:rPr>
          <w:spacing w:val="-2"/>
        </w:rPr>
        <w:t xml:space="preserve">exceed </w:t>
      </w:r>
      <w:r>
        <w:t xml:space="preserve">20 cm. </w:t>
      </w:r>
      <w:r>
        <w:t>Chain intermittent welding is better than staggered intermittent welding. Intermittent fillet welds are not used in main members exposed to weather. For lap joints, the overlap should not be less than five times the thickness of the thinner part. For fille</w:t>
      </w:r>
      <w:r>
        <w:t xml:space="preserve">t welds to </w:t>
      </w:r>
      <w:r>
        <w:rPr>
          <w:spacing w:val="-3"/>
        </w:rPr>
        <w:t xml:space="preserve">be </w:t>
      </w:r>
      <w:r>
        <w:t>used in slots and holes, the dimension of the slot or hole should comply with the following</w:t>
      </w:r>
      <w:r>
        <w:rPr>
          <w:spacing w:val="-5"/>
        </w:rPr>
        <w:t xml:space="preserve"> </w:t>
      </w:r>
      <w:r>
        <w:t>limits:</w:t>
      </w:r>
    </w:p>
    <w:p w14:paraId="55E75AA7" w14:textId="77777777" w:rsidR="006D2616" w:rsidRDefault="006D2616">
      <w:pPr>
        <w:pStyle w:val="BodyText"/>
        <w:spacing w:before="6"/>
        <w:rPr>
          <w:sz w:val="27"/>
        </w:rPr>
      </w:pPr>
    </w:p>
    <w:p w14:paraId="278D9FC5" w14:textId="77777777" w:rsidR="006D2616" w:rsidRDefault="00B24C06">
      <w:pPr>
        <w:pStyle w:val="ListParagraph"/>
        <w:numPr>
          <w:ilvl w:val="0"/>
          <w:numId w:val="8"/>
        </w:numPr>
        <w:tabs>
          <w:tab w:val="left" w:pos="623"/>
        </w:tabs>
        <w:spacing w:line="276" w:lineRule="auto"/>
        <w:ind w:right="850" w:firstLine="0"/>
        <w:jc w:val="both"/>
        <w:rPr>
          <w:sz w:val="24"/>
        </w:rPr>
      </w:pPr>
      <w:r>
        <w:rPr>
          <w:sz w:val="24"/>
        </w:rPr>
        <w:t>The width or diameter should not be less than three times the thickness or 25 mm whichever is</w:t>
      </w:r>
      <w:r>
        <w:rPr>
          <w:spacing w:val="3"/>
          <w:sz w:val="24"/>
        </w:rPr>
        <w:t xml:space="preserve"> </w:t>
      </w:r>
      <w:r>
        <w:rPr>
          <w:sz w:val="24"/>
        </w:rPr>
        <w:t>greater</w:t>
      </w:r>
    </w:p>
    <w:p w14:paraId="7F372001" w14:textId="77777777" w:rsidR="006D2616" w:rsidRDefault="00B24C06">
      <w:pPr>
        <w:pStyle w:val="ListParagraph"/>
        <w:numPr>
          <w:ilvl w:val="0"/>
          <w:numId w:val="8"/>
        </w:numPr>
        <w:tabs>
          <w:tab w:val="left" w:pos="608"/>
        </w:tabs>
        <w:spacing w:before="3" w:line="276" w:lineRule="auto"/>
        <w:ind w:right="847" w:firstLine="0"/>
        <w:jc w:val="both"/>
        <w:rPr>
          <w:sz w:val="24"/>
        </w:rPr>
      </w:pPr>
      <w:r>
        <w:rPr>
          <w:sz w:val="24"/>
        </w:rPr>
        <w:t>Corners at the enclosed ends or slots should be rounded with a radius not less than 1.5 times the thickness or 12 mm whichever is greater,</w:t>
      </w:r>
      <w:r>
        <w:rPr>
          <w:spacing w:val="-2"/>
          <w:sz w:val="24"/>
        </w:rPr>
        <w:t xml:space="preserve"> </w:t>
      </w:r>
      <w:r>
        <w:rPr>
          <w:sz w:val="24"/>
        </w:rPr>
        <w:t>and</w:t>
      </w:r>
    </w:p>
    <w:p w14:paraId="00D3C599" w14:textId="77777777" w:rsidR="006D2616" w:rsidRDefault="00B24C06">
      <w:pPr>
        <w:pStyle w:val="ListParagraph"/>
        <w:numPr>
          <w:ilvl w:val="0"/>
          <w:numId w:val="8"/>
        </w:numPr>
        <w:tabs>
          <w:tab w:val="left" w:pos="594"/>
        </w:tabs>
        <w:spacing w:line="276" w:lineRule="auto"/>
        <w:ind w:right="842" w:firstLine="0"/>
        <w:jc w:val="both"/>
        <w:rPr>
          <w:sz w:val="24"/>
        </w:rPr>
      </w:pPr>
      <w:r>
        <w:rPr>
          <w:sz w:val="24"/>
        </w:rPr>
        <w:t>The distanc</w:t>
      </w:r>
      <w:r>
        <w:rPr>
          <w:sz w:val="24"/>
        </w:rPr>
        <w:t>e between the edge of the part and the edge of the slot or hole, or between adjacent slots or holes, should be not less than twice the thickness and not less than 25 mm for the</w:t>
      </w:r>
      <w:r>
        <w:rPr>
          <w:spacing w:val="-1"/>
          <w:sz w:val="24"/>
        </w:rPr>
        <w:t xml:space="preserve"> </w:t>
      </w:r>
      <w:r>
        <w:rPr>
          <w:sz w:val="24"/>
        </w:rPr>
        <w:t>holes.</w:t>
      </w:r>
    </w:p>
    <w:p w14:paraId="57501C2D" w14:textId="77777777" w:rsidR="006D2616" w:rsidRDefault="006D2616">
      <w:pPr>
        <w:pStyle w:val="BodyText"/>
        <w:rPr>
          <w:sz w:val="20"/>
        </w:rPr>
      </w:pPr>
    </w:p>
    <w:p w14:paraId="3755E0E3" w14:textId="77777777" w:rsidR="006D2616" w:rsidRDefault="00B24C06">
      <w:pPr>
        <w:pStyle w:val="BodyText"/>
        <w:spacing w:before="4"/>
        <w:rPr>
          <w:sz w:val="26"/>
        </w:rPr>
      </w:pPr>
      <w:r>
        <w:rPr>
          <w:noProof/>
        </w:rPr>
        <w:drawing>
          <wp:anchor distT="0" distB="0" distL="0" distR="0" simplePos="0" relativeHeight="251674112" behindDoc="0" locked="0" layoutInCell="1" allowOverlap="1" wp14:anchorId="74CB18B1" wp14:editId="2E7F27BA">
            <wp:simplePos x="0" y="0"/>
            <wp:positionH relativeFrom="page">
              <wp:posOffset>1773935</wp:posOffset>
            </wp:positionH>
            <wp:positionV relativeFrom="paragraph">
              <wp:posOffset>217381</wp:posOffset>
            </wp:positionV>
            <wp:extent cx="3938934" cy="895350"/>
            <wp:effectExtent l="0" t="0" r="0" b="0"/>
            <wp:wrapTopAndBottom/>
            <wp:docPr id="197"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12.png"/>
                    <pic:cNvPicPr/>
                  </pic:nvPicPr>
                  <pic:blipFill>
                    <a:blip r:embed="rId122" cstate="print"/>
                    <a:stretch>
                      <a:fillRect/>
                    </a:stretch>
                  </pic:blipFill>
                  <pic:spPr>
                    <a:xfrm>
                      <a:off x="0" y="0"/>
                      <a:ext cx="3938934" cy="895350"/>
                    </a:xfrm>
                    <a:prstGeom prst="rect">
                      <a:avLst/>
                    </a:prstGeom>
                  </pic:spPr>
                </pic:pic>
              </a:graphicData>
            </a:graphic>
          </wp:anchor>
        </w:drawing>
      </w:r>
    </w:p>
    <w:p w14:paraId="74A1310A" w14:textId="77777777" w:rsidR="006D2616" w:rsidRDefault="006D2616">
      <w:pPr>
        <w:pStyle w:val="BodyText"/>
        <w:spacing w:before="8"/>
        <w:rPr>
          <w:sz w:val="32"/>
        </w:rPr>
      </w:pPr>
    </w:p>
    <w:p w14:paraId="66E33EE5" w14:textId="77777777" w:rsidR="006D2616" w:rsidRDefault="00B24C06">
      <w:pPr>
        <w:pStyle w:val="BodyText"/>
        <w:spacing w:before="1"/>
        <w:ind w:left="332" w:right="869"/>
        <w:jc w:val="center"/>
      </w:pPr>
      <w:r>
        <w:t>Figure 8.12 End returns</w:t>
      </w:r>
    </w:p>
    <w:p w14:paraId="36F0D78B" w14:textId="77777777" w:rsidR="006D2616" w:rsidRDefault="006D2616">
      <w:pPr>
        <w:jc w:val="center"/>
        <w:sectPr w:rsidR="006D2616" w:rsidSect="00E333C9">
          <w:pgSz w:w="11900" w:h="16840"/>
          <w:pgMar w:top="15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5089CF1B" w14:textId="77777777" w:rsidR="006D2616" w:rsidRDefault="00B24C06">
      <w:pPr>
        <w:pStyle w:val="BodyText"/>
        <w:spacing w:before="64" w:line="276" w:lineRule="auto"/>
        <w:ind w:left="320" w:right="838"/>
        <w:jc w:val="both"/>
      </w:pPr>
      <w:r>
        <w:lastRenderedPageBreak/>
        <w:t xml:space="preserve">The effective area of a plug weld is assumed as the nominal area of the whole in the plane of the faying surface. Plug welds are not designed to carry stresses. If two or more </w:t>
      </w:r>
      <w:r>
        <w:rPr>
          <w:spacing w:val="-3"/>
        </w:rPr>
        <w:t xml:space="preserve">of </w:t>
      </w:r>
      <w:r>
        <w:t xml:space="preserve">the general types of </w:t>
      </w:r>
      <w:proofErr w:type="gramStart"/>
      <w:r>
        <w:t>weld</w:t>
      </w:r>
      <w:proofErr w:type="gramEnd"/>
      <w:r>
        <w:t xml:space="preserve"> (butt, fillet, plug </w:t>
      </w:r>
      <w:r>
        <w:rPr>
          <w:spacing w:val="-3"/>
        </w:rPr>
        <w:t xml:space="preserve">or </w:t>
      </w:r>
      <w:r>
        <w:t>slots) are combined in a sin</w:t>
      </w:r>
      <w:r>
        <w:t>gle joint, the effective capacity of each has to be calculated separately with reference to the axis of the group to determine the capacity of the</w:t>
      </w:r>
      <w:r>
        <w:rPr>
          <w:spacing w:val="6"/>
        </w:rPr>
        <w:t xml:space="preserve"> </w:t>
      </w:r>
      <w:r>
        <w:t>welds.</w:t>
      </w:r>
    </w:p>
    <w:p w14:paraId="51DB0FF5" w14:textId="77777777" w:rsidR="006D2616" w:rsidRDefault="006D2616">
      <w:pPr>
        <w:pStyle w:val="BodyText"/>
        <w:spacing w:before="8"/>
        <w:rPr>
          <w:sz w:val="27"/>
        </w:rPr>
      </w:pPr>
    </w:p>
    <w:p w14:paraId="5BFFF8FA" w14:textId="77777777" w:rsidR="006D2616" w:rsidRDefault="00B24C06">
      <w:pPr>
        <w:pStyle w:val="BodyText"/>
        <w:spacing w:line="276" w:lineRule="auto"/>
        <w:ind w:left="320" w:right="836"/>
        <w:jc w:val="both"/>
      </w:pPr>
      <w:r>
        <w:t xml:space="preserve">The high stress concentration at ends of welds is </w:t>
      </w:r>
      <w:proofErr w:type="spellStart"/>
      <w:r>
        <w:t>minimised</w:t>
      </w:r>
      <w:proofErr w:type="spellEnd"/>
      <w:r>
        <w:t xml:space="preserve"> by providing welds around the ends as sho</w:t>
      </w:r>
      <w:r>
        <w:t xml:space="preserve">wn in Fig. 8.12. These are called end returns. Most designers neglect end returns in the effective length calculation </w:t>
      </w:r>
      <w:r>
        <w:rPr>
          <w:spacing w:val="-3"/>
        </w:rPr>
        <w:t xml:space="preserve">of </w:t>
      </w:r>
      <w:r>
        <w:t>the weld. End returns are invariably provided for welded joints that are subject to eccentricity, impact or stress reversals. The end r</w:t>
      </w:r>
      <w:r>
        <w:t xml:space="preserve">eturns are provided for a distance not less than twice the size </w:t>
      </w:r>
      <w:r>
        <w:rPr>
          <w:spacing w:val="-3"/>
        </w:rPr>
        <w:t xml:space="preserve">of </w:t>
      </w:r>
      <w:r>
        <w:t>the</w:t>
      </w:r>
      <w:r>
        <w:rPr>
          <w:spacing w:val="-4"/>
        </w:rPr>
        <w:t xml:space="preserve"> </w:t>
      </w:r>
      <w:r>
        <w:t>weld.</w:t>
      </w:r>
    </w:p>
    <w:p w14:paraId="05FF79E6" w14:textId="77777777" w:rsidR="006D2616" w:rsidRDefault="006D2616">
      <w:pPr>
        <w:pStyle w:val="BodyText"/>
        <w:spacing w:before="3"/>
        <w:rPr>
          <w:sz w:val="27"/>
        </w:rPr>
      </w:pPr>
    </w:p>
    <w:p w14:paraId="34F40F53" w14:textId="77777777" w:rsidR="006D2616" w:rsidRDefault="00B24C06">
      <w:pPr>
        <w:pStyle w:val="BodyText"/>
        <w:ind w:left="320"/>
        <w:jc w:val="both"/>
      </w:pPr>
      <w:r>
        <w:t>Slot Welds</w:t>
      </w:r>
    </w:p>
    <w:p w14:paraId="11FCA16C" w14:textId="77777777" w:rsidR="006D2616" w:rsidRDefault="006D2616">
      <w:pPr>
        <w:pStyle w:val="BodyText"/>
        <w:spacing w:before="6"/>
        <w:rPr>
          <w:sz w:val="31"/>
        </w:rPr>
      </w:pPr>
    </w:p>
    <w:p w14:paraId="23C95D8A" w14:textId="77777777" w:rsidR="006D2616" w:rsidRDefault="00B24C06">
      <w:pPr>
        <w:pStyle w:val="BodyText"/>
        <w:spacing w:line="276" w:lineRule="auto"/>
        <w:ind w:left="320" w:right="834"/>
        <w:jc w:val="both"/>
      </w:pPr>
      <w:r>
        <w:t xml:space="preserve">In certain instances, the lengths available for the normal longitudinal fillet welds may not be sufficient to resist the loads. In such a situation, the required strength may be built up by welding along the back of the channel at the edge of the plate </w:t>
      </w:r>
      <w:r>
        <w:rPr>
          <w:spacing w:val="-3"/>
        </w:rPr>
        <w:t xml:space="preserve">if </w:t>
      </w:r>
      <w:r>
        <w:t xml:space="preserve">sufficient space is available. This is shown in Fig. 8.13(a). Another way </w:t>
      </w:r>
      <w:r>
        <w:rPr>
          <w:spacing w:val="-3"/>
        </w:rPr>
        <w:t xml:space="preserve">of </w:t>
      </w:r>
      <w:r>
        <w:t>developing the required strength is by providing slot or plug welds. Slot and plug welds [Fig. 8.13(b)] are generally used along with fillet welds in lap joints. On certain occasi</w:t>
      </w:r>
      <w:r>
        <w:t>ons, plug welds are used to fill the holes that are temporarily made for erection bolts for beam and column connections. However, their strength may not be considered in the overall strength of the</w:t>
      </w:r>
      <w:r>
        <w:rPr>
          <w:spacing w:val="-14"/>
        </w:rPr>
        <w:t xml:space="preserve"> </w:t>
      </w:r>
      <w:r>
        <w:t>joint.</w:t>
      </w:r>
    </w:p>
    <w:p w14:paraId="7F163E89" w14:textId="77777777" w:rsidR="006D2616" w:rsidRDefault="006D2616">
      <w:pPr>
        <w:pStyle w:val="BodyText"/>
        <w:rPr>
          <w:sz w:val="20"/>
        </w:rPr>
      </w:pPr>
    </w:p>
    <w:p w14:paraId="136A11F2" w14:textId="77777777" w:rsidR="006D2616" w:rsidRDefault="00B24C06">
      <w:pPr>
        <w:pStyle w:val="BodyText"/>
        <w:spacing w:before="1"/>
        <w:rPr>
          <w:sz w:val="29"/>
        </w:rPr>
      </w:pPr>
      <w:r>
        <w:rPr>
          <w:noProof/>
        </w:rPr>
        <w:drawing>
          <wp:anchor distT="0" distB="0" distL="0" distR="0" simplePos="0" relativeHeight="251675136" behindDoc="0" locked="0" layoutInCell="1" allowOverlap="1" wp14:anchorId="5F23D3EC" wp14:editId="7C85FE44">
            <wp:simplePos x="0" y="0"/>
            <wp:positionH relativeFrom="page">
              <wp:posOffset>1021080</wp:posOffset>
            </wp:positionH>
            <wp:positionV relativeFrom="paragraph">
              <wp:posOffset>237560</wp:posOffset>
            </wp:positionV>
            <wp:extent cx="5515354" cy="2065972"/>
            <wp:effectExtent l="0" t="0" r="0" b="0"/>
            <wp:wrapTopAndBottom/>
            <wp:docPr id="199"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13.jpeg"/>
                    <pic:cNvPicPr/>
                  </pic:nvPicPr>
                  <pic:blipFill>
                    <a:blip r:embed="rId123" cstate="print"/>
                    <a:stretch>
                      <a:fillRect/>
                    </a:stretch>
                  </pic:blipFill>
                  <pic:spPr>
                    <a:xfrm>
                      <a:off x="0" y="0"/>
                      <a:ext cx="5515354" cy="2065972"/>
                    </a:xfrm>
                    <a:prstGeom prst="rect">
                      <a:avLst/>
                    </a:prstGeom>
                  </pic:spPr>
                </pic:pic>
              </a:graphicData>
            </a:graphic>
          </wp:anchor>
        </w:drawing>
      </w:r>
    </w:p>
    <w:p w14:paraId="673F3446" w14:textId="77777777" w:rsidR="006D2616" w:rsidRDefault="00B24C06">
      <w:pPr>
        <w:pStyle w:val="BodyText"/>
        <w:ind w:left="3291"/>
      </w:pPr>
      <w:r>
        <w:t>Figure 8.13 Slot and Plug welds</w:t>
      </w:r>
    </w:p>
    <w:p w14:paraId="7EC54694" w14:textId="77777777" w:rsidR="006D2616" w:rsidRDefault="006D2616">
      <w:pPr>
        <w:pStyle w:val="BodyText"/>
        <w:spacing w:before="5"/>
        <w:rPr>
          <w:sz w:val="31"/>
        </w:rPr>
      </w:pPr>
    </w:p>
    <w:p w14:paraId="7131A435" w14:textId="77777777" w:rsidR="006D2616" w:rsidRDefault="00B24C06">
      <w:pPr>
        <w:pStyle w:val="BodyText"/>
        <w:spacing w:before="1" w:line="276" w:lineRule="auto"/>
        <w:ind w:left="320" w:right="837"/>
        <w:jc w:val="both"/>
      </w:pPr>
      <w:r>
        <w:t>The limitations</w:t>
      </w:r>
      <w:r>
        <w:t xml:space="preserve"> given in specifications for the maximum sizes of plug and slot welds are necessary to avoid large shrinkage, which might be caused around these welds when they exceed the specified sizes. The strength of a plug or slot weld is calculated by considering th</w:t>
      </w:r>
      <w:r>
        <w:t>e allowable stress and its nominal area in the shearing plane. This area is usually referred to as the faying surface and is equal to the area of contact at the base of the slot or plug. The length of the slot weld can be obtained from the following relati</w:t>
      </w:r>
      <w:r>
        <w:t>onship:</w:t>
      </w:r>
    </w:p>
    <w:p w14:paraId="18757C9E" w14:textId="77777777" w:rsidR="006D2616" w:rsidRDefault="006D2616">
      <w:pPr>
        <w:spacing w:line="276" w:lineRule="auto"/>
        <w:jc w:val="both"/>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6E3A7A82" w14:textId="77777777" w:rsidR="006D2616" w:rsidRDefault="00B24C06">
      <w:pPr>
        <w:pStyle w:val="BodyText"/>
        <w:spacing w:before="64" w:line="552" w:lineRule="auto"/>
        <w:ind w:left="320" w:right="6557"/>
        <w:jc w:val="both"/>
      </w:pPr>
      <w:r>
        <w:lastRenderedPageBreak/>
        <w:t>L = Load/ (width) allowable stress Eccentric joints</w:t>
      </w:r>
    </w:p>
    <w:p w14:paraId="547AC782" w14:textId="77777777" w:rsidR="006D2616" w:rsidRDefault="00B24C06">
      <w:pPr>
        <w:pStyle w:val="BodyText"/>
        <w:spacing w:before="2" w:line="276" w:lineRule="auto"/>
        <w:ind w:left="320" w:right="838"/>
        <w:jc w:val="both"/>
      </w:pPr>
      <w:r>
        <w:t>In some cases, eccentric loads may be applied to fillet welds causing either shear and torsion or shear and bending in the welds. Examples of such loading are shown in Fig. 8.14.</w:t>
      </w:r>
      <w:r>
        <w:t xml:space="preserve"> These two common cases are treated in this section.</w:t>
      </w:r>
    </w:p>
    <w:p w14:paraId="0544B0DA" w14:textId="77777777" w:rsidR="006D2616" w:rsidRDefault="006D2616">
      <w:pPr>
        <w:pStyle w:val="BodyText"/>
        <w:rPr>
          <w:sz w:val="20"/>
        </w:rPr>
      </w:pPr>
    </w:p>
    <w:p w14:paraId="374160E1" w14:textId="77777777" w:rsidR="006D2616" w:rsidRDefault="006D2616">
      <w:pPr>
        <w:pStyle w:val="BodyText"/>
        <w:rPr>
          <w:sz w:val="20"/>
        </w:rPr>
      </w:pPr>
    </w:p>
    <w:p w14:paraId="622E6EBA" w14:textId="77777777" w:rsidR="006D2616" w:rsidRDefault="00B24C06">
      <w:pPr>
        <w:pStyle w:val="BodyText"/>
        <w:spacing w:before="5"/>
        <w:rPr>
          <w:sz w:val="21"/>
        </w:rPr>
      </w:pPr>
      <w:r>
        <w:rPr>
          <w:noProof/>
        </w:rPr>
        <w:drawing>
          <wp:anchor distT="0" distB="0" distL="0" distR="0" simplePos="0" relativeHeight="251676160" behindDoc="0" locked="0" layoutInCell="1" allowOverlap="1" wp14:anchorId="3B78685F" wp14:editId="1548CD1F">
            <wp:simplePos x="0" y="0"/>
            <wp:positionH relativeFrom="page">
              <wp:posOffset>1612391</wp:posOffset>
            </wp:positionH>
            <wp:positionV relativeFrom="paragraph">
              <wp:posOffset>181627</wp:posOffset>
            </wp:positionV>
            <wp:extent cx="4650428" cy="4324350"/>
            <wp:effectExtent l="0" t="0" r="0" b="0"/>
            <wp:wrapTopAndBottom/>
            <wp:docPr id="201"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14.png"/>
                    <pic:cNvPicPr/>
                  </pic:nvPicPr>
                  <pic:blipFill>
                    <a:blip r:embed="rId124" cstate="print"/>
                    <a:stretch>
                      <a:fillRect/>
                    </a:stretch>
                  </pic:blipFill>
                  <pic:spPr>
                    <a:xfrm>
                      <a:off x="0" y="0"/>
                      <a:ext cx="4650428" cy="4324350"/>
                    </a:xfrm>
                    <a:prstGeom prst="rect">
                      <a:avLst/>
                    </a:prstGeom>
                  </pic:spPr>
                </pic:pic>
              </a:graphicData>
            </a:graphic>
          </wp:anchor>
        </w:drawing>
      </w:r>
    </w:p>
    <w:p w14:paraId="2A5AD15A" w14:textId="77777777" w:rsidR="006D2616" w:rsidRDefault="00B24C06">
      <w:pPr>
        <w:pStyle w:val="BodyText"/>
        <w:spacing w:before="36" w:line="276" w:lineRule="auto"/>
        <w:ind w:left="4443" w:right="1208" w:hanging="3749"/>
      </w:pPr>
      <w:r>
        <w:t>Figure 8.14 (a) Welds subjected to shear and torsion, (b) Welds subjected to shear and bending</w:t>
      </w:r>
    </w:p>
    <w:p w14:paraId="791E463B" w14:textId="77777777" w:rsidR="006D2616" w:rsidRDefault="006D2616">
      <w:pPr>
        <w:pStyle w:val="BodyText"/>
        <w:rPr>
          <w:sz w:val="27"/>
        </w:rPr>
      </w:pPr>
    </w:p>
    <w:p w14:paraId="19792BCA" w14:textId="77777777" w:rsidR="006D2616" w:rsidRDefault="00B24C06">
      <w:pPr>
        <w:pStyle w:val="BodyText"/>
        <w:ind w:left="320"/>
        <w:jc w:val="both"/>
      </w:pPr>
      <w:r>
        <w:t>Shear and torsion</w:t>
      </w:r>
    </w:p>
    <w:p w14:paraId="58919CA7" w14:textId="77777777" w:rsidR="006D2616" w:rsidRDefault="006D2616">
      <w:pPr>
        <w:pStyle w:val="BodyText"/>
        <w:spacing w:before="6"/>
        <w:rPr>
          <w:sz w:val="31"/>
        </w:rPr>
      </w:pPr>
    </w:p>
    <w:p w14:paraId="65339C51" w14:textId="77777777" w:rsidR="006D2616" w:rsidRDefault="00B24C06">
      <w:pPr>
        <w:pStyle w:val="BodyText"/>
        <w:spacing w:line="276" w:lineRule="auto"/>
        <w:ind w:left="320" w:right="835"/>
        <w:jc w:val="both"/>
      </w:pPr>
      <w:r>
        <w:t xml:space="preserve">Considering the welded bracket shown in Fig. 8.14(a), an assumption is made to the effect that the parts being joined are completely rigid and hence all the deformations occur in the weld. As seen from the figure, the weld is subjected to a combination of </w:t>
      </w:r>
      <w:r>
        <w:t>shear and torsion. The force caused by torsion is determined using the</w:t>
      </w:r>
      <w:r>
        <w:rPr>
          <w:spacing w:val="-10"/>
        </w:rPr>
        <w:t xml:space="preserve"> </w:t>
      </w:r>
      <w:r>
        <w:t>formula</w:t>
      </w:r>
    </w:p>
    <w:p w14:paraId="0800AD9D" w14:textId="77777777" w:rsidR="006D2616" w:rsidRDefault="006D2616">
      <w:pPr>
        <w:pStyle w:val="BodyText"/>
        <w:spacing w:before="4"/>
        <w:rPr>
          <w:sz w:val="27"/>
        </w:rPr>
      </w:pPr>
    </w:p>
    <w:p w14:paraId="1D111FE0" w14:textId="77777777" w:rsidR="006D2616" w:rsidRDefault="00B24C06">
      <w:pPr>
        <w:ind w:left="320"/>
        <w:jc w:val="both"/>
        <w:rPr>
          <w:i/>
          <w:sz w:val="24"/>
        </w:rPr>
      </w:pPr>
      <w:r>
        <w:rPr>
          <w:i/>
          <w:sz w:val="24"/>
        </w:rPr>
        <w:t>F = T.s/J = (Moment / Polar moment of inertia)</w:t>
      </w:r>
    </w:p>
    <w:p w14:paraId="3500A4ED" w14:textId="77777777" w:rsidR="006D2616" w:rsidRDefault="006D2616">
      <w:pPr>
        <w:jc w:val="both"/>
        <w:rPr>
          <w:sz w:val="24"/>
        </w:rPr>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74C3D5B0" w14:textId="77777777" w:rsidR="006D2616" w:rsidRDefault="00B24C06">
      <w:pPr>
        <w:pStyle w:val="BodyText"/>
        <w:spacing w:before="64" w:line="276" w:lineRule="auto"/>
        <w:ind w:left="320" w:right="839"/>
        <w:jc w:val="both"/>
      </w:pPr>
      <w:r>
        <w:lastRenderedPageBreak/>
        <w:t xml:space="preserve">where, T is the tension, s is the distance from the </w:t>
      </w:r>
      <w:proofErr w:type="spellStart"/>
      <w:r>
        <w:t>centre</w:t>
      </w:r>
      <w:proofErr w:type="spellEnd"/>
      <w:r>
        <w:t xml:space="preserve"> of gravity of the weld to the point under considerat</w:t>
      </w:r>
      <w:r>
        <w:t>ion, and J is the polar moment of inertia of the weld. For convenience, the force can be decomposed into its vertical and horizontal components:</w:t>
      </w:r>
    </w:p>
    <w:p w14:paraId="17E9A69E" w14:textId="77777777" w:rsidR="006D2616" w:rsidRDefault="006D2616">
      <w:pPr>
        <w:pStyle w:val="BodyText"/>
        <w:spacing w:before="3"/>
        <w:rPr>
          <w:sz w:val="27"/>
        </w:rPr>
      </w:pPr>
    </w:p>
    <w:p w14:paraId="79A9C19A" w14:textId="77777777" w:rsidR="006D2616" w:rsidRDefault="00B24C06">
      <w:pPr>
        <w:ind w:left="320"/>
        <w:jc w:val="both"/>
        <w:rPr>
          <w:i/>
          <w:sz w:val="24"/>
        </w:rPr>
      </w:pPr>
      <w:r>
        <w:rPr>
          <w:i/>
          <w:position w:val="2"/>
          <w:sz w:val="24"/>
        </w:rPr>
        <w:t>F</w:t>
      </w:r>
      <w:r>
        <w:rPr>
          <w:i/>
          <w:sz w:val="16"/>
        </w:rPr>
        <w:t xml:space="preserve">h </w:t>
      </w:r>
      <w:r>
        <w:rPr>
          <w:i/>
          <w:position w:val="2"/>
          <w:sz w:val="24"/>
        </w:rPr>
        <w:t>= Tv/J and f</w:t>
      </w:r>
      <w:r>
        <w:rPr>
          <w:i/>
          <w:sz w:val="16"/>
        </w:rPr>
        <w:t xml:space="preserve">v </w:t>
      </w:r>
      <w:r>
        <w:rPr>
          <w:i/>
          <w:position w:val="2"/>
          <w:sz w:val="24"/>
        </w:rPr>
        <w:t>= Th/J</w:t>
      </w:r>
    </w:p>
    <w:p w14:paraId="007538B8" w14:textId="77777777" w:rsidR="006D2616" w:rsidRDefault="006D2616">
      <w:pPr>
        <w:pStyle w:val="BodyText"/>
        <w:rPr>
          <w:i/>
          <w:sz w:val="31"/>
        </w:rPr>
      </w:pPr>
    </w:p>
    <w:p w14:paraId="2C0DA36B" w14:textId="77777777" w:rsidR="006D2616" w:rsidRDefault="00B24C06">
      <w:pPr>
        <w:pStyle w:val="BodyText"/>
        <w:spacing w:line="242" w:lineRule="auto"/>
        <w:ind w:left="320" w:right="1849"/>
      </w:pPr>
      <w:r>
        <w:t xml:space="preserve">where, v and h denote the vertical and horizontal components of the distance </w:t>
      </w:r>
      <w:r>
        <w:rPr>
          <w:i/>
        </w:rPr>
        <w:t>s</w:t>
      </w:r>
      <w:r>
        <w:t>. The stress due to shear force is calculated by the following expression</w:t>
      </w:r>
    </w:p>
    <w:p w14:paraId="2242F8AC" w14:textId="77777777" w:rsidR="006D2616" w:rsidRDefault="006D2616">
      <w:pPr>
        <w:pStyle w:val="BodyText"/>
        <w:spacing w:before="9"/>
        <w:rPr>
          <w:sz w:val="32"/>
        </w:rPr>
      </w:pPr>
    </w:p>
    <w:p w14:paraId="7E4A9152" w14:textId="77777777" w:rsidR="006D2616" w:rsidRDefault="00B24C06">
      <w:pPr>
        <w:ind w:left="320"/>
        <w:rPr>
          <w:i/>
          <w:sz w:val="24"/>
        </w:rPr>
      </w:pPr>
      <w:r>
        <w:rPr>
          <w:rFonts w:ascii="Arial" w:hAnsi="Arial"/>
          <w:w w:val="195"/>
          <w:sz w:val="24"/>
        </w:rPr>
        <w:t xml:space="preserve">τ </w:t>
      </w:r>
      <w:r>
        <w:rPr>
          <w:i/>
          <w:w w:val="140"/>
          <w:sz w:val="24"/>
        </w:rPr>
        <w:t>=R/L</w:t>
      </w:r>
    </w:p>
    <w:p w14:paraId="0DB5ED24" w14:textId="77777777" w:rsidR="006D2616" w:rsidRDefault="00B24C06">
      <w:pPr>
        <w:pStyle w:val="BodyText"/>
        <w:spacing w:before="78" w:line="242" w:lineRule="auto"/>
        <w:ind w:left="320" w:right="839"/>
        <w:jc w:val="both"/>
      </w:pPr>
      <w:r>
        <w:t xml:space="preserve">where, </w:t>
      </w:r>
      <w:r>
        <w:rPr>
          <w:rFonts w:ascii="Arial" w:hAnsi="Arial"/>
          <w:w w:val="195"/>
        </w:rPr>
        <w:t xml:space="preserve">τ </w:t>
      </w:r>
      <w:r>
        <w:t xml:space="preserve">is the shearing stress and </w:t>
      </w:r>
      <w:r>
        <w:rPr>
          <w:i/>
        </w:rPr>
        <w:t xml:space="preserve">R </w:t>
      </w:r>
      <w:r>
        <w:t xml:space="preserve">is the reaction and </w:t>
      </w:r>
      <w:r>
        <w:rPr>
          <w:i/>
        </w:rPr>
        <w:t xml:space="preserve">L </w:t>
      </w:r>
      <w:r>
        <w:t xml:space="preserve">is the total length </w:t>
      </w:r>
      <w:r>
        <w:rPr>
          <w:spacing w:val="-3"/>
        </w:rPr>
        <w:t xml:space="preserve">of </w:t>
      </w:r>
      <w:r>
        <w:t xml:space="preserve">the weld. While designing a weld subjected to combined shear and torsion, </w:t>
      </w:r>
      <w:r>
        <w:rPr>
          <w:spacing w:val="-3"/>
        </w:rPr>
        <w:t xml:space="preserve">it </w:t>
      </w:r>
      <w:r>
        <w:t xml:space="preserve">is a usual practice to assume a unit size weld and compute the stresses on a weld </w:t>
      </w:r>
      <w:r>
        <w:rPr>
          <w:spacing w:val="-3"/>
        </w:rPr>
        <w:t xml:space="preserve">of </w:t>
      </w:r>
      <w:r>
        <w:t xml:space="preserve">unit length. From the maximum weld force per unit length the required </w:t>
      </w:r>
      <w:r>
        <w:rPr>
          <w:spacing w:val="-3"/>
        </w:rPr>
        <w:t>s</w:t>
      </w:r>
      <w:r>
        <w:rPr>
          <w:spacing w:val="-3"/>
        </w:rPr>
        <w:t xml:space="preserve">ize </w:t>
      </w:r>
      <w:r>
        <w:t>of the fillet weld can be</w:t>
      </w:r>
      <w:r>
        <w:rPr>
          <w:spacing w:val="-28"/>
        </w:rPr>
        <w:t xml:space="preserve"> </w:t>
      </w:r>
      <w:r>
        <w:t>calculated.</w:t>
      </w:r>
    </w:p>
    <w:p w14:paraId="175740FE" w14:textId="77777777" w:rsidR="006D2616" w:rsidRDefault="006D2616">
      <w:pPr>
        <w:pStyle w:val="BodyText"/>
        <w:spacing w:before="8"/>
        <w:rPr>
          <w:sz w:val="23"/>
        </w:rPr>
      </w:pPr>
    </w:p>
    <w:p w14:paraId="09650B9F" w14:textId="77777777" w:rsidR="006D2616" w:rsidRDefault="00B24C06">
      <w:pPr>
        <w:pStyle w:val="BodyText"/>
        <w:ind w:left="320"/>
      </w:pPr>
      <w:r>
        <w:t>Shear and bending</w:t>
      </w:r>
    </w:p>
    <w:p w14:paraId="047B80D9" w14:textId="77777777" w:rsidR="006D2616" w:rsidRDefault="006D2616">
      <w:pPr>
        <w:pStyle w:val="BodyText"/>
      </w:pPr>
    </w:p>
    <w:p w14:paraId="110AAD26" w14:textId="77777777" w:rsidR="006D2616" w:rsidRDefault="00B24C06">
      <w:pPr>
        <w:pStyle w:val="BodyText"/>
        <w:ind w:left="320" w:right="839"/>
        <w:jc w:val="both"/>
      </w:pPr>
      <w:r>
        <w:t>Welds, which are subjected to combined shear and bending are shown in Fig. 8.14(</w:t>
      </w:r>
      <w:r>
        <w:rPr>
          <w:i/>
        </w:rPr>
        <w:t>b</w:t>
      </w:r>
      <w:r>
        <w:t xml:space="preserve">). It is a common practice to treat the variation of shear stress as uniform if the welds are short. But, if the </w:t>
      </w:r>
      <w:r>
        <w:t>bending stress is calculated by the flexure formula, the shear stress variation for vertical welds will be parabolic with a maximum value equal to 1.5 times the average value. These bending and shear stress variations are shown in Fig. 8.15.</w:t>
      </w:r>
    </w:p>
    <w:p w14:paraId="61A133A4" w14:textId="77777777" w:rsidR="006D2616" w:rsidRDefault="00B24C06">
      <w:pPr>
        <w:pStyle w:val="BodyText"/>
        <w:spacing w:before="7"/>
        <w:rPr>
          <w:sz w:val="9"/>
        </w:rPr>
      </w:pPr>
      <w:r>
        <w:rPr>
          <w:noProof/>
        </w:rPr>
        <w:drawing>
          <wp:anchor distT="0" distB="0" distL="0" distR="0" simplePos="0" relativeHeight="251677184" behindDoc="0" locked="0" layoutInCell="1" allowOverlap="1" wp14:anchorId="24F1D21D" wp14:editId="6C1670AF">
            <wp:simplePos x="0" y="0"/>
            <wp:positionH relativeFrom="page">
              <wp:posOffset>1508760</wp:posOffset>
            </wp:positionH>
            <wp:positionV relativeFrom="paragraph">
              <wp:posOffset>95427</wp:posOffset>
            </wp:positionV>
            <wp:extent cx="4469294" cy="1838325"/>
            <wp:effectExtent l="0" t="0" r="0" b="0"/>
            <wp:wrapTopAndBottom/>
            <wp:docPr id="203"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15.png"/>
                    <pic:cNvPicPr/>
                  </pic:nvPicPr>
                  <pic:blipFill>
                    <a:blip r:embed="rId125" cstate="print"/>
                    <a:stretch>
                      <a:fillRect/>
                    </a:stretch>
                  </pic:blipFill>
                  <pic:spPr>
                    <a:xfrm>
                      <a:off x="0" y="0"/>
                      <a:ext cx="4469294" cy="1838325"/>
                    </a:xfrm>
                    <a:prstGeom prst="rect">
                      <a:avLst/>
                    </a:prstGeom>
                  </pic:spPr>
                </pic:pic>
              </a:graphicData>
            </a:graphic>
          </wp:anchor>
        </w:drawing>
      </w:r>
    </w:p>
    <w:p w14:paraId="0046F432" w14:textId="77777777" w:rsidR="006D2616" w:rsidRDefault="00B24C06">
      <w:pPr>
        <w:pStyle w:val="BodyText"/>
        <w:spacing w:before="34"/>
        <w:ind w:left="2465"/>
      </w:pPr>
      <w:r>
        <w:t xml:space="preserve">Figure 8.15 </w:t>
      </w:r>
      <w:r>
        <w:t>Variation of bending and shear stress</w:t>
      </w:r>
    </w:p>
    <w:p w14:paraId="3D12DEEE" w14:textId="77777777" w:rsidR="006D2616" w:rsidRDefault="006D2616">
      <w:pPr>
        <w:pStyle w:val="BodyText"/>
      </w:pPr>
    </w:p>
    <w:p w14:paraId="17FF3638" w14:textId="77777777" w:rsidR="006D2616" w:rsidRDefault="00B24C06">
      <w:pPr>
        <w:pStyle w:val="BodyText"/>
        <w:ind w:left="320" w:right="837"/>
        <w:jc w:val="both"/>
      </w:pPr>
      <w:r>
        <w:t xml:space="preserve">It may be observed here that the locations of maximum bending and shearing stresses are not the same. Hence, for design purposes the stresses need not be combined at a point. It is generally satisfactory </w:t>
      </w:r>
      <w:r>
        <w:rPr>
          <w:spacing w:val="-3"/>
        </w:rPr>
        <w:t xml:space="preserve">if </w:t>
      </w:r>
      <w:r>
        <w:t>the weld i</w:t>
      </w:r>
      <w:r>
        <w:t xml:space="preserve">s designed to withstand the maximum bending stress and the maximum shear stress separately. If the welds used are as shown in Fig. 8.16, it can be safely assumed that the web welds would carry all the </w:t>
      </w:r>
      <w:r>
        <w:rPr>
          <w:spacing w:val="-3"/>
        </w:rPr>
        <w:t xml:space="preserve">of </w:t>
      </w:r>
      <w:r>
        <w:t>the shear and the flange welds all of the</w:t>
      </w:r>
      <w:r>
        <w:rPr>
          <w:spacing w:val="1"/>
        </w:rPr>
        <w:t xml:space="preserve"> </w:t>
      </w:r>
      <w:r>
        <w:t>moment.</w:t>
      </w:r>
    </w:p>
    <w:p w14:paraId="34CFB778" w14:textId="77777777" w:rsidR="006D2616" w:rsidRDefault="006D2616">
      <w:pPr>
        <w:jc w:val="both"/>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1FBE481E" w14:textId="77777777" w:rsidR="006D2616" w:rsidRDefault="00B24C06">
      <w:pPr>
        <w:pStyle w:val="BodyText"/>
        <w:ind w:left="4241"/>
        <w:rPr>
          <w:sz w:val="20"/>
        </w:rPr>
      </w:pPr>
      <w:r>
        <w:rPr>
          <w:noProof/>
          <w:sz w:val="20"/>
        </w:rPr>
        <w:lastRenderedPageBreak/>
        <w:drawing>
          <wp:inline distT="0" distB="0" distL="0" distR="0" wp14:anchorId="33EDD4B9" wp14:editId="46068D75">
            <wp:extent cx="799855" cy="1190625"/>
            <wp:effectExtent l="0" t="0" r="0" b="0"/>
            <wp:docPr id="205"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16.png"/>
                    <pic:cNvPicPr/>
                  </pic:nvPicPr>
                  <pic:blipFill>
                    <a:blip r:embed="rId126" cstate="print"/>
                    <a:stretch>
                      <a:fillRect/>
                    </a:stretch>
                  </pic:blipFill>
                  <pic:spPr>
                    <a:xfrm>
                      <a:off x="0" y="0"/>
                      <a:ext cx="799855" cy="1190625"/>
                    </a:xfrm>
                    <a:prstGeom prst="rect">
                      <a:avLst/>
                    </a:prstGeom>
                  </pic:spPr>
                </pic:pic>
              </a:graphicData>
            </a:graphic>
          </wp:inline>
        </w:drawing>
      </w:r>
    </w:p>
    <w:p w14:paraId="61E17259" w14:textId="77777777" w:rsidR="006D2616" w:rsidRDefault="006D2616">
      <w:pPr>
        <w:pStyle w:val="BodyText"/>
        <w:spacing w:before="1"/>
        <w:rPr>
          <w:sz w:val="8"/>
        </w:rPr>
      </w:pPr>
    </w:p>
    <w:p w14:paraId="20ECBD2A" w14:textId="77777777" w:rsidR="006D2616" w:rsidRDefault="00B24C06">
      <w:pPr>
        <w:pStyle w:val="BodyText"/>
        <w:spacing w:before="90" w:line="480" w:lineRule="auto"/>
        <w:ind w:left="320" w:right="2527" w:firstLine="1675"/>
        <w:jc w:val="both"/>
      </w:pPr>
      <w:r>
        <w:t>Figure 8.16 Weld provision for carrying shear and moment Truss connections</w:t>
      </w:r>
    </w:p>
    <w:p w14:paraId="3521BF43" w14:textId="77777777" w:rsidR="006D2616" w:rsidRDefault="00B24C06">
      <w:pPr>
        <w:pStyle w:val="BodyText"/>
        <w:ind w:left="320" w:right="840"/>
        <w:jc w:val="both"/>
      </w:pPr>
      <w:r>
        <w:t>Connections are very important in structural steelwork design. Therefore, the type of connections has to be finalized at the conceptual stage of the design to a</w:t>
      </w:r>
      <w:r>
        <w:t>chieve maximum economy. This is especially true in the case of trusses. Efficient sections for the members alone do not result in economy unless suitable and economic connections are also designed.</w:t>
      </w:r>
    </w:p>
    <w:p w14:paraId="6AB3405C" w14:textId="77777777" w:rsidR="006D2616" w:rsidRDefault="006D2616">
      <w:pPr>
        <w:pStyle w:val="BodyText"/>
        <w:spacing w:before="4"/>
        <w:rPr>
          <w:sz w:val="23"/>
        </w:rPr>
      </w:pPr>
    </w:p>
    <w:p w14:paraId="79B8ED26" w14:textId="77777777" w:rsidR="006D2616" w:rsidRDefault="00B24C06">
      <w:pPr>
        <w:pStyle w:val="BodyText"/>
        <w:spacing w:before="1"/>
        <w:ind w:left="320"/>
      </w:pPr>
      <w:r>
        <w:t>Fabrication cost of connections would depend on the following factors.</w:t>
      </w:r>
    </w:p>
    <w:p w14:paraId="466EC1F1" w14:textId="77777777" w:rsidR="006D2616" w:rsidRDefault="00B24C06">
      <w:pPr>
        <w:pStyle w:val="ListParagraph"/>
        <w:numPr>
          <w:ilvl w:val="0"/>
          <w:numId w:val="15"/>
        </w:numPr>
        <w:tabs>
          <w:tab w:val="left" w:pos="464"/>
        </w:tabs>
        <w:spacing w:before="2" w:line="275" w:lineRule="exact"/>
        <w:ind w:left="464"/>
        <w:rPr>
          <w:sz w:val="24"/>
        </w:rPr>
      </w:pPr>
      <w:r>
        <w:rPr>
          <w:sz w:val="24"/>
        </w:rPr>
        <w:t xml:space="preserve">Precise cutting to length of </w:t>
      </w:r>
      <w:proofErr w:type="gramStart"/>
      <w:r>
        <w:rPr>
          <w:sz w:val="24"/>
        </w:rPr>
        <w:t>sections(</w:t>
      </w:r>
      <w:proofErr w:type="gramEnd"/>
      <w:r>
        <w:rPr>
          <w:sz w:val="24"/>
        </w:rPr>
        <w:t>minimization of wasted</w:t>
      </w:r>
      <w:r>
        <w:rPr>
          <w:spacing w:val="-31"/>
          <w:sz w:val="24"/>
        </w:rPr>
        <w:t xml:space="preserve"> </w:t>
      </w:r>
      <w:r>
        <w:rPr>
          <w:sz w:val="24"/>
        </w:rPr>
        <w:t>length)</w:t>
      </w:r>
    </w:p>
    <w:p w14:paraId="22130D33" w14:textId="77777777" w:rsidR="006D2616" w:rsidRDefault="00B24C06">
      <w:pPr>
        <w:pStyle w:val="ListParagraph"/>
        <w:numPr>
          <w:ilvl w:val="0"/>
          <w:numId w:val="15"/>
        </w:numPr>
        <w:tabs>
          <w:tab w:val="left" w:pos="464"/>
        </w:tabs>
        <w:spacing w:line="275" w:lineRule="exact"/>
        <w:ind w:left="464"/>
        <w:rPr>
          <w:sz w:val="24"/>
        </w:rPr>
      </w:pPr>
      <w:r>
        <w:rPr>
          <w:sz w:val="24"/>
        </w:rPr>
        <w:t>Requirement of weld</w:t>
      </w:r>
      <w:r>
        <w:rPr>
          <w:spacing w:val="2"/>
          <w:sz w:val="24"/>
        </w:rPr>
        <w:t xml:space="preserve"> </w:t>
      </w:r>
      <w:r>
        <w:rPr>
          <w:sz w:val="24"/>
        </w:rPr>
        <w:t>preparation</w:t>
      </w:r>
    </w:p>
    <w:p w14:paraId="4FEE1E6A" w14:textId="77777777" w:rsidR="006D2616" w:rsidRDefault="00B24C06">
      <w:pPr>
        <w:pStyle w:val="ListParagraph"/>
        <w:numPr>
          <w:ilvl w:val="0"/>
          <w:numId w:val="15"/>
        </w:numPr>
        <w:tabs>
          <w:tab w:val="left" w:pos="464"/>
        </w:tabs>
        <w:spacing w:before="2" w:line="275" w:lineRule="exact"/>
        <w:ind w:left="464"/>
        <w:rPr>
          <w:sz w:val="24"/>
        </w:rPr>
      </w:pPr>
      <w:r>
        <w:rPr>
          <w:sz w:val="24"/>
        </w:rPr>
        <w:t>Requirement of close control on weld root</w:t>
      </w:r>
      <w:r>
        <w:rPr>
          <w:spacing w:val="-1"/>
          <w:sz w:val="24"/>
        </w:rPr>
        <w:t xml:space="preserve"> </w:t>
      </w:r>
      <w:r>
        <w:rPr>
          <w:sz w:val="24"/>
        </w:rPr>
        <w:t>gaps</w:t>
      </w:r>
    </w:p>
    <w:p w14:paraId="7D11ADE2" w14:textId="77777777" w:rsidR="006D2616" w:rsidRDefault="00B24C06">
      <w:pPr>
        <w:pStyle w:val="ListParagraph"/>
        <w:numPr>
          <w:ilvl w:val="0"/>
          <w:numId w:val="15"/>
        </w:numPr>
        <w:tabs>
          <w:tab w:val="left" w:pos="464"/>
        </w:tabs>
        <w:spacing w:line="275" w:lineRule="exact"/>
        <w:ind w:left="464"/>
        <w:rPr>
          <w:sz w:val="24"/>
        </w:rPr>
      </w:pPr>
      <w:r>
        <w:rPr>
          <w:sz w:val="24"/>
        </w:rPr>
        <w:t>Need for stiffening of the</w:t>
      </w:r>
      <w:r>
        <w:rPr>
          <w:spacing w:val="-4"/>
          <w:sz w:val="24"/>
        </w:rPr>
        <w:t xml:space="preserve"> </w:t>
      </w:r>
      <w:r>
        <w:rPr>
          <w:sz w:val="24"/>
        </w:rPr>
        <w:t>connection</w:t>
      </w:r>
    </w:p>
    <w:p w14:paraId="2A48AE17" w14:textId="77777777" w:rsidR="006D2616" w:rsidRDefault="00B24C06">
      <w:pPr>
        <w:pStyle w:val="ListParagraph"/>
        <w:numPr>
          <w:ilvl w:val="0"/>
          <w:numId w:val="15"/>
        </w:numPr>
        <w:tabs>
          <w:tab w:val="left" w:pos="464"/>
        </w:tabs>
        <w:spacing w:before="3"/>
        <w:ind w:left="464"/>
        <w:rPr>
          <w:sz w:val="24"/>
        </w:rPr>
      </w:pPr>
      <w:r>
        <w:rPr>
          <w:sz w:val="24"/>
        </w:rPr>
        <w:t>Chosen weld</w:t>
      </w:r>
      <w:r>
        <w:rPr>
          <w:spacing w:val="2"/>
          <w:sz w:val="24"/>
        </w:rPr>
        <w:t xml:space="preserve"> </w:t>
      </w:r>
      <w:r>
        <w:rPr>
          <w:sz w:val="24"/>
        </w:rPr>
        <w:t>type</w:t>
      </w:r>
    </w:p>
    <w:p w14:paraId="414B6CEA" w14:textId="77777777" w:rsidR="006D2616" w:rsidRDefault="006D2616">
      <w:pPr>
        <w:pStyle w:val="BodyText"/>
      </w:pPr>
    </w:p>
    <w:p w14:paraId="059E2E91" w14:textId="77777777" w:rsidR="006D2616" w:rsidRDefault="00B24C06">
      <w:pPr>
        <w:pStyle w:val="BodyText"/>
        <w:ind w:left="320" w:right="841"/>
        <w:jc w:val="both"/>
      </w:pPr>
      <w:r>
        <w:t xml:space="preserve">If some of the </w:t>
      </w:r>
      <w:proofErr w:type="spellStart"/>
      <w:r>
        <w:t>rigours</w:t>
      </w:r>
      <w:proofErr w:type="spellEnd"/>
      <w:r>
        <w:t xml:space="preserve"> in connections can be avoided, their cost can be reduced contributing to overall economy. Thus, for the economy of the entire truss, close attention has to be paid to connections.</w:t>
      </w:r>
    </w:p>
    <w:p w14:paraId="206D3730" w14:textId="77777777" w:rsidR="006D2616" w:rsidRDefault="006D2616">
      <w:pPr>
        <w:pStyle w:val="BodyText"/>
      </w:pPr>
    </w:p>
    <w:p w14:paraId="18EADCFE" w14:textId="77777777" w:rsidR="006D2616" w:rsidRDefault="00B24C06">
      <w:pPr>
        <w:pStyle w:val="BodyText"/>
        <w:ind w:left="320"/>
      </w:pPr>
      <w:r>
        <w:t>Planar trusses</w:t>
      </w:r>
    </w:p>
    <w:p w14:paraId="052CCABA" w14:textId="77777777" w:rsidR="006D2616" w:rsidRDefault="006D2616">
      <w:pPr>
        <w:pStyle w:val="BodyText"/>
      </w:pPr>
    </w:p>
    <w:p w14:paraId="2269FBDE" w14:textId="77777777" w:rsidR="006D2616" w:rsidRDefault="00B24C06">
      <w:pPr>
        <w:pStyle w:val="BodyText"/>
        <w:ind w:left="320" w:right="842"/>
        <w:jc w:val="both"/>
      </w:pPr>
      <w:r>
        <w:t>In a conventional</w:t>
      </w:r>
      <w:r>
        <w:t xml:space="preserve"> riveted or bolted truss work, gusset plates are generally provided at the connections. In a welded truss, it may be possible to omit the gusset plates. Tees or angles with unequal legs are normally used for the top and bottom chord members. The web member</w:t>
      </w:r>
      <w:r>
        <w:t xml:space="preserve"> angles may be welded directly to the vertical sides of the chord members (Fig. 8.17).</w:t>
      </w:r>
    </w:p>
    <w:p w14:paraId="56F03343" w14:textId="77777777" w:rsidR="006D2616" w:rsidRDefault="006D2616">
      <w:pPr>
        <w:pStyle w:val="BodyText"/>
        <w:rPr>
          <w:sz w:val="20"/>
        </w:rPr>
      </w:pPr>
    </w:p>
    <w:p w14:paraId="57EB7358" w14:textId="77777777" w:rsidR="006D2616" w:rsidRDefault="00B24C06">
      <w:pPr>
        <w:pStyle w:val="BodyText"/>
        <w:spacing w:before="2"/>
        <w:rPr>
          <w:sz w:val="21"/>
        </w:rPr>
      </w:pPr>
      <w:r>
        <w:rPr>
          <w:noProof/>
        </w:rPr>
        <w:drawing>
          <wp:anchor distT="0" distB="0" distL="0" distR="0" simplePos="0" relativeHeight="251678208" behindDoc="0" locked="0" layoutInCell="1" allowOverlap="1" wp14:anchorId="046D8997" wp14:editId="79440F4A">
            <wp:simplePos x="0" y="0"/>
            <wp:positionH relativeFrom="page">
              <wp:posOffset>1965960</wp:posOffset>
            </wp:positionH>
            <wp:positionV relativeFrom="paragraph">
              <wp:posOffset>179380</wp:posOffset>
            </wp:positionV>
            <wp:extent cx="2875281" cy="1076325"/>
            <wp:effectExtent l="0" t="0" r="0" b="0"/>
            <wp:wrapTopAndBottom/>
            <wp:docPr id="207"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17.png"/>
                    <pic:cNvPicPr/>
                  </pic:nvPicPr>
                  <pic:blipFill>
                    <a:blip r:embed="rId127" cstate="print"/>
                    <a:stretch>
                      <a:fillRect/>
                    </a:stretch>
                  </pic:blipFill>
                  <pic:spPr>
                    <a:xfrm>
                      <a:off x="0" y="0"/>
                      <a:ext cx="2875281" cy="1076325"/>
                    </a:xfrm>
                    <a:prstGeom prst="rect">
                      <a:avLst/>
                    </a:prstGeom>
                  </pic:spPr>
                </pic:pic>
              </a:graphicData>
            </a:graphic>
          </wp:anchor>
        </w:drawing>
      </w:r>
    </w:p>
    <w:p w14:paraId="7EB4E748" w14:textId="77777777" w:rsidR="006D2616" w:rsidRDefault="00B24C06">
      <w:pPr>
        <w:pStyle w:val="BodyText"/>
        <w:spacing w:before="20"/>
        <w:ind w:left="2561"/>
      </w:pPr>
      <w:r>
        <w:t>Figure 8.17 Direct connection of web members</w:t>
      </w:r>
    </w:p>
    <w:p w14:paraId="7D19C012" w14:textId="77777777" w:rsidR="006D2616" w:rsidRDefault="006D2616">
      <w:pPr>
        <w:pStyle w:val="BodyText"/>
        <w:spacing w:before="11"/>
        <w:rPr>
          <w:sz w:val="23"/>
        </w:rPr>
      </w:pPr>
    </w:p>
    <w:p w14:paraId="5FEA69C0" w14:textId="77777777" w:rsidR="006D2616" w:rsidRDefault="00B24C06">
      <w:pPr>
        <w:pStyle w:val="BodyText"/>
        <w:ind w:left="320" w:right="841"/>
        <w:jc w:val="both"/>
      </w:pPr>
      <w:r>
        <w:t>When the trusses are very long, they may have to be fabricated in parts in fabrication shops. Such parts are assembled a</w:t>
      </w:r>
      <w:r>
        <w:t>t site by bolting. Welded connection at the apex of a roof truss is shown in Fig. 8.18.</w:t>
      </w:r>
    </w:p>
    <w:p w14:paraId="3EE7C44A" w14:textId="77777777" w:rsidR="006D2616" w:rsidRDefault="006D2616">
      <w:pPr>
        <w:jc w:val="both"/>
        <w:sectPr w:rsidR="006D2616" w:rsidSect="00E333C9">
          <w:pgSz w:w="11900" w:h="16840"/>
          <w:pgMar w:top="154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5C62270B" w14:textId="77777777" w:rsidR="006D2616" w:rsidRDefault="00B24C06">
      <w:pPr>
        <w:pStyle w:val="BodyText"/>
        <w:ind w:left="2854"/>
        <w:rPr>
          <w:sz w:val="20"/>
        </w:rPr>
      </w:pPr>
      <w:r>
        <w:rPr>
          <w:noProof/>
          <w:sz w:val="20"/>
        </w:rPr>
        <w:lastRenderedPageBreak/>
        <w:drawing>
          <wp:inline distT="0" distB="0" distL="0" distR="0" wp14:anchorId="430B74E1" wp14:editId="298FC444">
            <wp:extent cx="2293589" cy="1123950"/>
            <wp:effectExtent l="0" t="0" r="0" b="0"/>
            <wp:docPr id="209"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18.png"/>
                    <pic:cNvPicPr/>
                  </pic:nvPicPr>
                  <pic:blipFill>
                    <a:blip r:embed="rId128" cstate="print"/>
                    <a:stretch>
                      <a:fillRect/>
                    </a:stretch>
                  </pic:blipFill>
                  <pic:spPr>
                    <a:xfrm>
                      <a:off x="0" y="0"/>
                      <a:ext cx="2293589" cy="1123950"/>
                    </a:xfrm>
                    <a:prstGeom prst="rect">
                      <a:avLst/>
                    </a:prstGeom>
                  </pic:spPr>
                </pic:pic>
              </a:graphicData>
            </a:graphic>
          </wp:inline>
        </w:drawing>
      </w:r>
    </w:p>
    <w:p w14:paraId="3C80BADF" w14:textId="77777777" w:rsidR="006D2616" w:rsidRDefault="006D2616">
      <w:pPr>
        <w:pStyle w:val="BodyText"/>
        <w:spacing w:before="3"/>
        <w:rPr>
          <w:sz w:val="18"/>
        </w:rPr>
      </w:pPr>
    </w:p>
    <w:p w14:paraId="318DC9BD" w14:textId="77777777" w:rsidR="006D2616" w:rsidRDefault="00B24C06">
      <w:pPr>
        <w:pStyle w:val="BodyText"/>
        <w:spacing w:before="90"/>
        <w:ind w:left="332" w:right="866"/>
        <w:jc w:val="center"/>
      </w:pPr>
      <w:r>
        <w:t>Figure 8.18 connection at the apex of a roof truss</w:t>
      </w:r>
    </w:p>
    <w:p w14:paraId="27813180" w14:textId="77777777" w:rsidR="006D2616" w:rsidRDefault="006D2616">
      <w:pPr>
        <w:pStyle w:val="BodyText"/>
        <w:spacing w:before="7"/>
        <w:rPr>
          <w:sz w:val="23"/>
        </w:rPr>
      </w:pPr>
    </w:p>
    <w:p w14:paraId="2254CD2D" w14:textId="77777777" w:rsidR="006D2616" w:rsidRDefault="00B24C06">
      <w:pPr>
        <w:pStyle w:val="BodyText"/>
        <w:ind w:left="320" w:right="843"/>
        <w:jc w:val="both"/>
      </w:pPr>
      <w:r>
        <w:t>The two rafters may either be butt welded together or a small plate is introduced at the connection facilitating fillet welding. If Tees are used for the rafters, the web members can be welded directly to the stalk of the Tees. Splices are sometimes provid</w:t>
      </w:r>
      <w:r>
        <w:t>ed in welded trusses for the purpose of transportation.</w:t>
      </w:r>
    </w:p>
    <w:p w14:paraId="2A4FEA60" w14:textId="77777777" w:rsidR="006D2616" w:rsidRDefault="00B24C06">
      <w:pPr>
        <w:pStyle w:val="BodyText"/>
        <w:spacing w:before="10"/>
        <w:rPr>
          <w:sz w:val="21"/>
        </w:rPr>
      </w:pPr>
      <w:r>
        <w:rPr>
          <w:noProof/>
        </w:rPr>
        <w:drawing>
          <wp:anchor distT="0" distB="0" distL="0" distR="0" simplePos="0" relativeHeight="251679232" behindDoc="0" locked="0" layoutInCell="1" allowOverlap="1" wp14:anchorId="0B692718" wp14:editId="5C0D74A5">
            <wp:simplePos x="0" y="0"/>
            <wp:positionH relativeFrom="page">
              <wp:posOffset>1929383</wp:posOffset>
            </wp:positionH>
            <wp:positionV relativeFrom="paragraph">
              <wp:posOffset>185075</wp:posOffset>
            </wp:positionV>
            <wp:extent cx="3185555" cy="2114550"/>
            <wp:effectExtent l="0" t="0" r="0" b="0"/>
            <wp:wrapTopAndBottom/>
            <wp:docPr id="211"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19.png"/>
                    <pic:cNvPicPr/>
                  </pic:nvPicPr>
                  <pic:blipFill>
                    <a:blip r:embed="rId129" cstate="print"/>
                    <a:stretch>
                      <a:fillRect/>
                    </a:stretch>
                  </pic:blipFill>
                  <pic:spPr>
                    <a:xfrm>
                      <a:off x="0" y="0"/>
                      <a:ext cx="3185555" cy="2114550"/>
                    </a:xfrm>
                    <a:prstGeom prst="rect">
                      <a:avLst/>
                    </a:prstGeom>
                  </pic:spPr>
                </pic:pic>
              </a:graphicData>
            </a:graphic>
          </wp:anchor>
        </w:drawing>
      </w:r>
    </w:p>
    <w:p w14:paraId="56DF3319" w14:textId="77777777" w:rsidR="006D2616" w:rsidRDefault="00B24C06">
      <w:pPr>
        <w:pStyle w:val="BodyText"/>
        <w:ind w:left="332" w:right="868"/>
        <w:jc w:val="center"/>
      </w:pPr>
      <w:r>
        <w:t>Figure 8.19 typical welded truss connection</w:t>
      </w:r>
    </w:p>
    <w:p w14:paraId="4BB83833" w14:textId="77777777" w:rsidR="006D2616" w:rsidRDefault="006D2616">
      <w:pPr>
        <w:pStyle w:val="BodyText"/>
      </w:pPr>
    </w:p>
    <w:p w14:paraId="7550C880" w14:textId="77777777" w:rsidR="006D2616" w:rsidRDefault="00B24C06">
      <w:pPr>
        <w:pStyle w:val="BodyText"/>
        <w:ind w:left="320" w:right="839"/>
        <w:jc w:val="both"/>
      </w:pPr>
      <w:r>
        <w:t>It is often possible to forego the use of gusset plates by joining the members eccentrically. This provision makes the trusses economical by making the c</w:t>
      </w:r>
      <w:r>
        <w:t>onnection simple; the resulting penalty on the member size is marginal. Alternative method to avoid eccentricity is to join the web members on opposite sides of the truss [Fig. 8.19]. A typical eaves level connection is shown in Fig. 8.20. For low-pitch ro</w:t>
      </w:r>
      <w:r>
        <w:t>ofs, this would produce a long connection. To avoid such a connection, often the connection is truncated and the resulting eccentricity is accounted for in the design.</w:t>
      </w:r>
    </w:p>
    <w:p w14:paraId="3728DDBF" w14:textId="77777777" w:rsidR="006D2616" w:rsidRDefault="00B24C06">
      <w:pPr>
        <w:pStyle w:val="BodyText"/>
        <w:spacing w:before="11"/>
        <w:rPr>
          <w:sz w:val="22"/>
        </w:rPr>
      </w:pPr>
      <w:r>
        <w:rPr>
          <w:noProof/>
        </w:rPr>
        <w:drawing>
          <wp:anchor distT="0" distB="0" distL="0" distR="0" simplePos="0" relativeHeight="251680256" behindDoc="0" locked="0" layoutInCell="1" allowOverlap="1" wp14:anchorId="0B40CF3D" wp14:editId="505AFCD9">
            <wp:simplePos x="0" y="0"/>
            <wp:positionH relativeFrom="page">
              <wp:posOffset>2575560</wp:posOffset>
            </wp:positionH>
            <wp:positionV relativeFrom="paragraph">
              <wp:posOffset>192705</wp:posOffset>
            </wp:positionV>
            <wp:extent cx="2361574" cy="1438275"/>
            <wp:effectExtent l="0" t="0" r="0" b="0"/>
            <wp:wrapTopAndBottom/>
            <wp:docPr id="213"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20.png"/>
                    <pic:cNvPicPr/>
                  </pic:nvPicPr>
                  <pic:blipFill>
                    <a:blip r:embed="rId130" cstate="print"/>
                    <a:stretch>
                      <a:fillRect/>
                    </a:stretch>
                  </pic:blipFill>
                  <pic:spPr>
                    <a:xfrm>
                      <a:off x="0" y="0"/>
                      <a:ext cx="2361574" cy="1438275"/>
                    </a:xfrm>
                    <a:prstGeom prst="rect">
                      <a:avLst/>
                    </a:prstGeom>
                  </pic:spPr>
                </pic:pic>
              </a:graphicData>
            </a:graphic>
          </wp:anchor>
        </w:drawing>
      </w:r>
    </w:p>
    <w:p w14:paraId="35CFBCFB" w14:textId="77777777" w:rsidR="006D2616" w:rsidRDefault="006D2616">
      <w:pPr>
        <w:pStyle w:val="BodyText"/>
        <w:rPr>
          <w:sz w:val="21"/>
        </w:rPr>
      </w:pPr>
    </w:p>
    <w:p w14:paraId="7D91C5CB" w14:textId="77777777" w:rsidR="006D2616" w:rsidRDefault="00B24C06">
      <w:pPr>
        <w:pStyle w:val="BodyText"/>
        <w:ind w:left="332" w:right="860"/>
        <w:jc w:val="center"/>
      </w:pPr>
      <w:r>
        <w:t>Figure 8.20 Eaves connection</w:t>
      </w:r>
    </w:p>
    <w:p w14:paraId="5C5DEA11" w14:textId="77777777" w:rsidR="006D2616" w:rsidRDefault="006D2616">
      <w:pPr>
        <w:jc w:val="center"/>
        <w:sectPr w:rsidR="006D2616" w:rsidSect="00E333C9">
          <w:pgSz w:w="11900" w:h="16840"/>
          <w:pgMar w:top="160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19E9689E" w14:textId="77777777" w:rsidR="006D2616" w:rsidRDefault="00B24C06">
      <w:pPr>
        <w:pStyle w:val="BodyText"/>
        <w:spacing w:before="79"/>
        <w:ind w:left="320"/>
        <w:jc w:val="both"/>
      </w:pPr>
      <w:r>
        <w:lastRenderedPageBreak/>
        <w:t>Eccentricities in truss connections</w:t>
      </w:r>
    </w:p>
    <w:p w14:paraId="2A5F3218" w14:textId="77777777" w:rsidR="006D2616" w:rsidRDefault="006D2616">
      <w:pPr>
        <w:pStyle w:val="BodyText"/>
        <w:spacing w:before="2"/>
      </w:pPr>
    </w:p>
    <w:p w14:paraId="21117B24" w14:textId="77777777" w:rsidR="006D2616" w:rsidRDefault="00B24C06">
      <w:pPr>
        <w:pStyle w:val="BodyText"/>
        <w:spacing w:line="237" w:lineRule="auto"/>
        <w:ind w:left="320" w:right="843"/>
        <w:jc w:val="both"/>
      </w:pPr>
      <w:r>
        <w:t>Eccentricity in truss connections can occur due to two reasons: 1) element centroidal axes not intersecting at a point, and 2) connection centroid not coinciding with the element centroid.</w:t>
      </w:r>
    </w:p>
    <w:p w14:paraId="36ADE54D" w14:textId="77777777" w:rsidR="006D2616" w:rsidRDefault="006D2616">
      <w:pPr>
        <w:pStyle w:val="BodyText"/>
        <w:spacing w:before="1"/>
      </w:pPr>
    </w:p>
    <w:p w14:paraId="484290EA" w14:textId="77777777" w:rsidR="006D2616" w:rsidRDefault="00B24C06">
      <w:pPr>
        <w:pStyle w:val="BodyText"/>
        <w:ind w:left="320" w:right="834"/>
        <w:jc w:val="both"/>
      </w:pPr>
      <w:r>
        <w:t>Figure 8.21 shows the two cases of eccentricity. All the members j</w:t>
      </w:r>
      <w:r>
        <w:t xml:space="preserve">oining the </w:t>
      </w:r>
      <w:proofErr w:type="gramStart"/>
      <w:r>
        <w:t>connection  resist</w:t>
      </w:r>
      <w:proofErr w:type="gramEnd"/>
      <w:r>
        <w:t xml:space="preserve"> the moment caused by the eccentricity, Pe. It is distributed between them in proportion to their bending stiffness per unit length (I/l). Each member connecting to the joint should be designed to withstand the axial forces and</w:t>
      </w:r>
      <w:r>
        <w:t xml:space="preserve"> its share of bending moment. If the connection centroids do not coincide with the member axes, they will be subjected to additional moments.</w:t>
      </w:r>
    </w:p>
    <w:p w14:paraId="3CBE47F6" w14:textId="77777777" w:rsidR="006D2616" w:rsidRDefault="006D2616">
      <w:pPr>
        <w:pStyle w:val="BodyText"/>
        <w:spacing w:before="2"/>
      </w:pPr>
    </w:p>
    <w:p w14:paraId="6ADB71DF" w14:textId="77777777" w:rsidR="006D2616" w:rsidRDefault="00B24C06">
      <w:pPr>
        <w:pStyle w:val="BodyText"/>
        <w:spacing w:before="1"/>
        <w:ind w:left="320" w:right="838"/>
        <w:jc w:val="both"/>
      </w:pPr>
      <w:r>
        <w:t>A simple way to consider both moments due to eccentricity is to design for axial load and then use interaction di</w:t>
      </w:r>
      <w:r>
        <w:t>agrams for weld groups subject to combined loading to determine the increase in weld size required to include the moments. It is often observed that there is minimal reduction in axial capacity. This could be comfortably absorbed in the factor of safety us</w:t>
      </w:r>
      <w:r>
        <w:t>ually assumed for connection</w:t>
      </w:r>
      <w:r>
        <w:rPr>
          <w:spacing w:val="-6"/>
        </w:rPr>
        <w:t xml:space="preserve"> </w:t>
      </w:r>
      <w:r>
        <w:t>design.</w:t>
      </w:r>
    </w:p>
    <w:p w14:paraId="7FAC591D" w14:textId="77777777" w:rsidR="006D2616" w:rsidRDefault="006D2616">
      <w:pPr>
        <w:pStyle w:val="BodyText"/>
        <w:rPr>
          <w:sz w:val="20"/>
        </w:rPr>
      </w:pPr>
    </w:p>
    <w:p w14:paraId="11E3BD53" w14:textId="77777777" w:rsidR="006D2616" w:rsidRDefault="006D2616">
      <w:pPr>
        <w:pStyle w:val="BodyText"/>
        <w:rPr>
          <w:sz w:val="20"/>
        </w:rPr>
      </w:pPr>
    </w:p>
    <w:p w14:paraId="68E2E281" w14:textId="77777777" w:rsidR="006D2616" w:rsidRDefault="00B24C06">
      <w:pPr>
        <w:pStyle w:val="BodyText"/>
        <w:spacing w:before="9"/>
        <w:rPr>
          <w:sz w:val="21"/>
        </w:rPr>
      </w:pPr>
      <w:r>
        <w:rPr>
          <w:noProof/>
        </w:rPr>
        <w:drawing>
          <wp:anchor distT="0" distB="0" distL="0" distR="0" simplePos="0" relativeHeight="251681280" behindDoc="0" locked="0" layoutInCell="1" allowOverlap="1" wp14:anchorId="4DA2F8AF" wp14:editId="002B21FA">
            <wp:simplePos x="0" y="0"/>
            <wp:positionH relativeFrom="page">
              <wp:posOffset>1048511</wp:posOffset>
            </wp:positionH>
            <wp:positionV relativeFrom="paragraph">
              <wp:posOffset>183995</wp:posOffset>
            </wp:positionV>
            <wp:extent cx="5470310" cy="1658778"/>
            <wp:effectExtent l="0" t="0" r="0" b="0"/>
            <wp:wrapTopAndBottom/>
            <wp:docPr id="215"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21.jpeg"/>
                    <pic:cNvPicPr/>
                  </pic:nvPicPr>
                  <pic:blipFill>
                    <a:blip r:embed="rId131" cstate="print"/>
                    <a:stretch>
                      <a:fillRect/>
                    </a:stretch>
                  </pic:blipFill>
                  <pic:spPr>
                    <a:xfrm>
                      <a:off x="0" y="0"/>
                      <a:ext cx="5470310" cy="1658778"/>
                    </a:xfrm>
                    <a:prstGeom prst="rect">
                      <a:avLst/>
                    </a:prstGeom>
                  </pic:spPr>
                </pic:pic>
              </a:graphicData>
            </a:graphic>
          </wp:anchor>
        </w:drawing>
      </w:r>
    </w:p>
    <w:p w14:paraId="63186865" w14:textId="77777777" w:rsidR="006D2616" w:rsidRDefault="00B24C06">
      <w:pPr>
        <w:pStyle w:val="BodyText"/>
        <w:spacing w:before="34" w:line="242" w:lineRule="auto"/>
        <w:ind w:left="4496" w:right="892" w:hanging="4119"/>
      </w:pPr>
      <w:r>
        <w:t>Figure 8.21 Eccentricities in truss connections (a) Pratt truss, (b) cross bracing between plate girders</w:t>
      </w:r>
    </w:p>
    <w:p w14:paraId="3A69DC5C" w14:textId="77777777" w:rsidR="006D2616" w:rsidRDefault="006D2616">
      <w:pPr>
        <w:pStyle w:val="BodyText"/>
        <w:spacing w:before="5"/>
        <w:rPr>
          <w:sz w:val="27"/>
        </w:rPr>
      </w:pPr>
    </w:p>
    <w:p w14:paraId="0A377DF5" w14:textId="77777777" w:rsidR="006D2616" w:rsidRDefault="00B24C06">
      <w:pPr>
        <w:pStyle w:val="BodyText"/>
        <w:ind w:left="320"/>
        <w:jc w:val="both"/>
      </w:pPr>
      <w:r>
        <w:t>Design of Fillet welds for truss members</w:t>
      </w:r>
    </w:p>
    <w:p w14:paraId="0DE7CCE4" w14:textId="77777777" w:rsidR="006D2616" w:rsidRDefault="006D2616">
      <w:pPr>
        <w:pStyle w:val="BodyText"/>
        <w:spacing w:before="6"/>
        <w:rPr>
          <w:sz w:val="31"/>
        </w:rPr>
      </w:pPr>
    </w:p>
    <w:p w14:paraId="10ABF2BD" w14:textId="77777777" w:rsidR="006D2616" w:rsidRDefault="00B24C06">
      <w:pPr>
        <w:pStyle w:val="BodyText"/>
        <w:spacing w:line="276" w:lineRule="auto"/>
        <w:ind w:left="320" w:right="838"/>
        <w:jc w:val="both"/>
      </w:pPr>
      <w:r>
        <w:t xml:space="preserve">In the design of welds connecting tension or compression members, the welds should be at least as strong as the members they connect and the connection should not result in significant eccentricity </w:t>
      </w:r>
      <w:r>
        <w:rPr>
          <w:spacing w:val="-3"/>
        </w:rPr>
        <w:t xml:space="preserve">of </w:t>
      </w:r>
      <w:r>
        <w:t xml:space="preserve">loading. Truss members often consist </w:t>
      </w:r>
      <w:r>
        <w:rPr>
          <w:spacing w:val="-3"/>
        </w:rPr>
        <w:t xml:space="preserve">of </w:t>
      </w:r>
      <w:r>
        <w:t>single or doubl</w:t>
      </w:r>
      <w:r>
        <w:t xml:space="preserve">e </w:t>
      </w:r>
      <w:proofErr w:type="gramStart"/>
      <w:r>
        <w:t>angles  and</w:t>
      </w:r>
      <w:proofErr w:type="gramEnd"/>
      <w:r>
        <w:t xml:space="preserve"> occasionally T-shapes and channels. Consider the angle tension member as shown in the Figure 8.22 below. With two longitudinal welds (on the two sides parallel to the axis of the load) and a transverse weld (perpendicular to the axis of the w</w:t>
      </w:r>
      <w:r>
        <w:t xml:space="preserve">eld). The axial force T in the member will act along the centroid of the member. The force T has to be resisted by the </w:t>
      </w:r>
      <w:r>
        <w:rPr>
          <w:position w:val="2"/>
        </w:rPr>
        <w:t>forces P</w:t>
      </w:r>
      <w:r>
        <w:rPr>
          <w:sz w:val="16"/>
        </w:rPr>
        <w:t xml:space="preserve">1, </w:t>
      </w:r>
      <w:r>
        <w:rPr>
          <w:position w:val="2"/>
        </w:rPr>
        <w:t>P</w:t>
      </w:r>
      <w:r>
        <w:rPr>
          <w:sz w:val="16"/>
        </w:rPr>
        <w:t xml:space="preserve">2 </w:t>
      </w:r>
      <w:r>
        <w:rPr>
          <w:position w:val="2"/>
        </w:rPr>
        <w:t>and P</w:t>
      </w:r>
      <w:r>
        <w:rPr>
          <w:sz w:val="16"/>
        </w:rPr>
        <w:t xml:space="preserve">3 </w:t>
      </w:r>
      <w:r>
        <w:rPr>
          <w:position w:val="2"/>
        </w:rPr>
        <w:t xml:space="preserve">developed by the weld lines. The forces </w:t>
      </w:r>
      <w:r>
        <w:rPr>
          <w:spacing w:val="-3"/>
          <w:position w:val="2"/>
        </w:rPr>
        <w:t>P</w:t>
      </w:r>
      <w:r>
        <w:rPr>
          <w:spacing w:val="-3"/>
          <w:sz w:val="16"/>
        </w:rPr>
        <w:t xml:space="preserve">1 </w:t>
      </w:r>
      <w:r>
        <w:rPr>
          <w:position w:val="2"/>
        </w:rPr>
        <w:t>and P</w:t>
      </w:r>
      <w:r>
        <w:rPr>
          <w:sz w:val="16"/>
        </w:rPr>
        <w:t xml:space="preserve">2 </w:t>
      </w:r>
      <w:r>
        <w:rPr>
          <w:position w:val="2"/>
        </w:rPr>
        <w:t>are assumed to act at edges of the angle and the force P</w:t>
      </w:r>
      <w:r>
        <w:rPr>
          <w:sz w:val="16"/>
        </w:rPr>
        <w:t xml:space="preserve">3 </w:t>
      </w:r>
      <w:r>
        <w:rPr>
          <w:position w:val="2"/>
        </w:rPr>
        <w:t>at the c</w:t>
      </w:r>
      <w:r>
        <w:rPr>
          <w:position w:val="2"/>
        </w:rPr>
        <w:t xml:space="preserve">entroid of the weld length, located at d/2. Taking </w:t>
      </w:r>
      <w:r>
        <w:t>moments about point A located at the bottom edge of the member and considering clockwise moments as possible, we</w:t>
      </w:r>
      <w:r>
        <w:rPr>
          <w:spacing w:val="3"/>
        </w:rPr>
        <w:t xml:space="preserve"> </w:t>
      </w:r>
      <w:r>
        <w:t>get</w:t>
      </w:r>
    </w:p>
    <w:p w14:paraId="2F8C0112" w14:textId="77777777" w:rsidR="006D2616" w:rsidRDefault="006D2616">
      <w:pPr>
        <w:spacing w:line="276" w:lineRule="auto"/>
        <w:jc w:val="both"/>
        <w:sectPr w:rsidR="006D2616" w:rsidSect="00E333C9">
          <w:pgSz w:w="11900" w:h="16840"/>
          <w:pgMar w:top="134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2911E329" w14:textId="77777777" w:rsidR="006D2616" w:rsidRDefault="006D2616">
      <w:pPr>
        <w:pStyle w:val="BodyText"/>
        <w:spacing w:before="2"/>
      </w:pPr>
    </w:p>
    <w:p w14:paraId="2E446AA5" w14:textId="77777777" w:rsidR="006D2616" w:rsidRDefault="00B24C06">
      <w:pPr>
        <w:pStyle w:val="BodyText"/>
        <w:ind w:left="1443"/>
        <w:rPr>
          <w:sz w:val="20"/>
        </w:rPr>
      </w:pPr>
      <w:r>
        <w:rPr>
          <w:noProof/>
          <w:sz w:val="20"/>
        </w:rPr>
        <w:drawing>
          <wp:inline distT="0" distB="0" distL="0" distR="0" wp14:anchorId="11C3237A" wp14:editId="0634C6E2">
            <wp:extent cx="4143090" cy="1838325"/>
            <wp:effectExtent l="0" t="0" r="0" b="0"/>
            <wp:docPr id="217"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22.png"/>
                    <pic:cNvPicPr/>
                  </pic:nvPicPr>
                  <pic:blipFill>
                    <a:blip r:embed="rId132" cstate="print"/>
                    <a:stretch>
                      <a:fillRect/>
                    </a:stretch>
                  </pic:blipFill>
                  <pic:spPr>
                    <a:xfrm>
                      <a:off x="0" y="0"/>
                      <a:ext cx="4143090" cy="1838325"/>
                    </a:xfrm>
                    <a:prstGeom prst="rect">
                      <a:avLst/>
                    </a:prstGeom>
                  </pic:spPr>
                </pic:pic>
              </a:graphicData>
            </a:graphic>
          </wp:inline>
        </w:drawing>
      </w:r>
    </w:p>
    <w:p w14:paraId="11BC121D" w14:textId="77777777" w:rsidR="006D2616" w:rsidRDefault="006D2616">
      <w:pPr>
        <w:pStyle w:val="BodyText"/>
        <w:spacing w:before="5"/>
        <w:rPr>
          <w:sz w:val="21"/>
        </w:rPr>
      </w:pPr>
    </w:p>
    <w:p w14:paraId="770F91A9" w14:textId="77777777" w:rsidR="006D2616" w:rsidRDefault="00B24C06">
      <w:pPr>
        <w:pStyle w:val="BodyText"/>
        <w:spacing w:before="90"/>
        <w:ind w:left="332" w:right="858"/>
        <w:jc w:val="center"/>
      </w:pPr>
      <w:r>
        <w:t>Figure 8.22 Balancing the welds on a tension member connection</w:t>
      </w:r>
    </w:p>
    <w:p w14:paraId="2B540A44" w14:textId="77777777" w:rsidR="006D2616" w:rsidRDefault="006D2616">
      <w:pPr>
        <w:pStyle w:val="BodyText"/>
        <w:rPr>
          <w:sz w:val="26"/>
        </w:rPr>
      </w:pPr>
    </w:p>
    <w:p w14:paraId="521A8E92" w14:textId="77777777" w:rsidR="006D2616" w:rsidRDefault="006D2616">
      <w:pPr>
        <w:pStyle w:val="BodyText"/>
        <w:spacing w:before="7"/>
        <w:rPr>
          <w:sz w:val="29"/>
        </w:rPr>
      </w:pPr>
    </w:p>
    <w:p w14:paraId="5FDC55E6" w14:textId="77777777" w:rsidR="006D2616" w:rsidRDefault="00B24C06">
      <w:pPr>
        <w:spacing w:line="259" w:lineRule="auto"/>
        <w:ind w:left="320" w:right="6808" w:firstLine="33"/>
        <w:rPr>
          <w:sz w:val="24"/>
        </w:rPr>
      </w:pPr>
      <w:r>
        <w:rPr>
          <w:rFonts w:ascii="Symbol" w:hAnsi="Symbol"/>
          <w:position w:val="-4"/>
          <w:sz w:val="36"/>
        </w:rPr>
        <w:t></w:t>
      </w:r>
      <w:r>
        <w:rPr>
          <w:spacing w:val="-52"/>
          <w:position w:val="-4"/>
          <w:sz w:val="36"/>
        </w:rPr>
        <w:t xml:space="preserve"> </w:t>
      </w:r>
      <w:r>
        <w:rPr>
          <w:i/>
          <w:sz w:val="24"/>
        </w:rPr>
        <w:t xml:space="preserve">M </w:t>
      </w:r>
      <w:r>
        <w:rPr>
          <w:i/>
          <w:sz w:val="24"/>
          <w:vertAlign w:val="subscript"/>
        </w:rPr>
        <w:t>A</w:t>
      </w:r>
      <w:r>
        <w:rPr>
          <w:i/>
          <w:sz w:val="24"/>
        </w:rPr>
        <w:t xml:space="preserve"> </w:t>
      </w:r>
      <w:r>
        <w:rPr>
          <w:rFonts w:ascii="Symbol" w:hAnsi="Symbol"/>
          <w:sz w:val="24"/>
        </w:rPr>
        <w:t></w:t>
      </w:r>
      <w:r>
        <w:rPr>
          <w:sz w:val="24"/>
        </w:rPr>
        <w:t xml:space="preserve"> </w:t>
      </w:r>
      <w:r>
        <w:rPr>
          <w:rFonts w:ascii="Symbol" w:hAnsi="Symbol"/>
          <w:spacing w:val="-7"/>
          <w:sz w:val="24"/>
        </w:rPr>
        <w:t></w:t>
      </w:r>
      <w:r>
        <w:rPr>
          <w:i/>
          <w:spacing w:val="-7"/>
          <w:sz w:val="24"/>
        </w:rPr>
        <w:t>P</w:t>
      </w:r>
      <w:r>
        <w:rPr>
          <w:spacing w:val="-7"/>
          <w:sz w:val="24"/>
          <w:vertAlign w:val="subscript"/>
        </w:rPr>
        <w:t>1</w:t>
      </w:r>
      <w:r>
        <w:rPr>
          <w:i/>
          <w:spacing w:val="-7"/>
          <w:sz w:val="24"/>
        </w:rPr>
        <w:t xml:space="preserve">d </w:t>
      </w:r>
      <w:r>
        <w:rPr>
          <w:rFonts w:ascii="Symbol" w:hAnsi="Symbol"/>
          <w:sz w:val="24"/>
        </w:rPr>
        <w:t></w:t>
      </w:r>
      <w:r>
        <w:rPr>
          <w:sz w:val="24"/>
        </w:rPr>
        <w:t xml:space="preserve"> </w:t>
      </w:r>
      <w:r>
        <w:rPr>
          <w:i/>
          <w:spacing w:val="-6"/>
          <w:sz w:val="24"/>
        </w:rPr>
        <w:t>P</w:t>
      </w:r>
      <w:r>
        <w:rPr>
          <w:spacing w:val="-6"/>
          <w:sz w:val="24"/>
          <w:vertAlign w:val="subscript"/>
        </w:rPr>
        <w:t>2</w:t>
      </w:r>
      <w:r>
        <w:rPr>
          <w:i/>
          <w:spacing w:val="-6"/>
          <w:sz w:val="24"/>
        </w:rPr>
        <w:t xml:space="preserve">d </w:t>
      </w:r>
      <w:r>
        <w:rPr>
          <w:sz w:val="24"/>
        </w:rPr>
        <w:t xml:space="preserve">/ 2 </w:t>
      </w:r>
      <w:r>
        <w:rPr>
          <w:rFonts w:ascii="Symbol" w:hAnsi="Symbol"/>
          <w:sz w:val="24"/>
        </w:rPr>
        <w:t></w:t>
      </w:r>
      <w:r>
        <w:rPr>
          <w:sz w:val="24"/>
        </w:rPr>
        <w:t xml:space="preserve"> </w:t>
      </w:r>
      <w:r>
        <w:rPr>
          <w:i/>
          <w:sz w:val="24"/>
        </w:rPr>
        <w:t xml:space="preserve">Ty </w:t>
      </w:r>
      <w:r>
        <w:rPr>
          <w:rFonts w:ascii="Symbol" w:hAnsi="Symbol"/>
          <w:sz w:val="24"/>
        </w:rPr>
        <w:t></w:t>
      </w:r>
      <w:r>
        <w:rPr>
          <w:sz w:val="24"/>
        </w:rPr>
        <w:t xml:space="preserve"> </w:t>
      </w:r>
      <w:r>
        <w:rPr>
          <w:spacing w:val="-70"/>
          <w:sz w:val="24"/>
        </w:rPr>
        <w:t>0</w:t>
      </w:r>
      <w:r>
        <w:rPr>
          <w:spacing w:val="-58"/>
          <w:sz w:val="24"/>
        </w:rPr>
        <w:t xml:space="preserve"> </w:t>
      </w:r>
      <w:r>
        <w:rPr>
          <w:sz w:val="24"/>
        </w:rPr>
        <w:t>Hence</w:t>
      </w:r>
    </w:p>
    <w:p w14:paraId="22D830BF" w14:textId="77777777" w:rsidR="006D2616" w:rsidRDefault="00B24C06">
      <w:pPr>
        <w:spacing w:before="21"/>
        <w:ind w:left="363"/>
        <w:rPr>
          <w:sz w:val="24"/>
        </w:rPr>
      </w:pPr>
      <w:r>
        <w:rPr>
          <w:i/>
          <w:sz w:val="24"/>
        </w:rPr>
        <w:t>P</w:t>
      </w:r>
      <w:r>
        <w:rPr>
          <w:sz w:val="24"/>
          <w:vertAlign w:val="subscript"/>
        </w:rPr>
        <w:t>1</w:t>
      </w:r>
      <w:r>
        <w:rPr>
          <w:sz w:val="24"/>
        </w:rPr>
        <w:t xml:space="preserve"> </w:t>
      </w:r>
      <w:r>
        <w:rPr>
          <w:rFonts w:ascii="Symbol" w:hAnsi="Symbol"/>
          <w:sz w:val="24"/>
        </w:rPr>
        <w:t></w:t>
      </w:r>
      <w:r>
        <w:rPr>
          <w:sz w:val="24"/>
        </w:rPr>
        <w:t xml:space="preserve"> </w:t>
      </w:r>
      <w:r>
        <w:rPr>
          <w:i/>
          <w:sz w:val="24"/>
        </w:rPr>
        <w:t xml:space="preserve">Ty </w:t>
      </w:r>
      <w:r>
        <w:rPr>
          <w:sz w:val="24"/>
        </w:rPr>
        <w:t xml:space="preserve">/ </w:t>
      </w:r>
      <w:r>
        <w:rPr>
          <w:i/>
          <w:sz w:val="24"/>
        </w:rPr>
        <w:t xml:space="preserve">d </w:t>
      </w:r>
      <w:r>
        <w:rPr>
          <w:rFonts w:ascii="Symbol" w:hAnsi="Symbol"/>
          <w:sz w:val="24"/>
        </w:rPr>
        <w:t></w:t>
      </w:r>
      <w:r>
        <w:rPr>
          <w:sz w:val="24"/>
        </w:rPr>
        <w:t xml:space="preserve"> </w:t>
      </w:r>
      <w:r>
        <w:rPr>
          <w:i/>
          <w:sz w:val="24"/>
        </w:rPr>
        <w:t>P</w:t>
      </w:r>
      <w:r>
        <w:rPr>
          <w:sz w:val="24"/>
          <w:vertAlign w:val="subscript"/>
        </w:rPr>
        <w:t>2</w:t>
      </w:r>
      <w:r>
        <w:rPr>
          <w:sz w:val="24"/>
        </w:rPr>
        <w:t xml:space="preserve"> / 2</w:t>
      </w:r>
    </w:p>
    <w:p w14:paraId="5AD2E135" w14:textId="77777777" w:rsidR="006D2616" w:rsidRDefault="00B24C06">
      <w:pPr>
        <w:pStyle w:val="BodyText"/>
        <w:spacing w:before="78" w:line="273" w:lineRule="auto"/>
        <w:ind w:left="320" w:right="955"/>
      </w:pPr>
      <w:r>
        <w:rPr>
          <w:position w:val="2"/>
        </w:rPr>
        <w:t>The force P</w:t>
      </w:r>
      <w:r>
        <w:rPr>
          <w:sz w:val="16"/>
        </w:rPr>
        <w:t xml:space="preserve">2 </w:t>
      </w:r>
      <w:r>
        <w:rPr>
          <w:position w:val="2"/>
        </w:rPr>
        <w:t>is equal to the resistance R</w:t>
      </w:r>
      <w:r>
        <w:rPr>
          <w:sz w:val="16"/>
        </w:rPr>
        <w:t xml:space="preserve">w </w:t>
      </w:r>
      <w:r>
        <w:rPr>
          <w:position w:val="2"/>
        </w:rPr>
        <w:t>of the weld per mm multiplied by the length L</w:t>
      </w:r>
      <w:r>
        <w:rPr>
          <w:sz w:val="16"/>
        </w:rPr>
        <w:t xml:space="preserve">w </w:t>
      </w:r>
      <w:r>
        <w:rPr>
          <w:position w:val="2"/>
        </w:rPr>
        <w:t xml:space="preserve">of </w:t>
      </w:r>
      <w:r>
        <w:t>the weld.</w:t>
      </w:r>
    </w:p>
    <w:p w14:paraId="67169594" w14:textId="77777777" w:rsidR="006D2616" w:rsidRDefault="00B24C06">
      <w:pPr>
        <w:spacing w:line="276" w:lineRule="exact"/>
        <w:ind w:left="320"/>
        <w:rPr>
          <w:sz w:val="16"/>
        </w:rPr>
      </w:pPr>
      <w:r>
        <w:rPr>
          <w:position w:val="2"/>
          <w:sz w:val="24"/>
        </w:rPr>
        <w:t>P</w:t>
      </w:r>
      <w:r>
        <w:rPr>
          <w:sz w:val="16"/>
        </w:rPr>
        <w:t xml:space="preserve">2 </w:t>
      </w:r>
      <w:r>
        <w:rPr>
          <w:position w:val="2"/>
          <w:sz w:val="24"/>
        </w:rPr>
        <w:t>= R</w:t>
      </w:r>
      <w:r>
        <w:rPr>
          <w:sz w:val="16"/>
        </w:rPr>
        <w:t xml:space="preserve">w </w:t>
      </w:r>
      <w:r>
        <w:rPr>
          <w:position w:val="2"/>
          <w:sz w:val="24"/>
        </w:rPr>
        <w:t>L</w:t>
      </w:r>
      <w:r>
        <w:rPr>
          <w:sz w:val="16"/>
        </w:rPr>
        <w:t>w2</w:t>
      </w:r>
    </w:p>
    <w:p w14:paraId="68753B1C" w14:textId="77777777" w:rsidR="006D2616" w:rsidRDefault="00B24C06">
      <w:pPr>
        <w:pStyle w:val="BodyText"/>
        <w:spacing w:before="43"/>
        <w:ind w:left="320"/>
      </w:pPr>
      <w:r>
        <w:t>Considering the horizontal equilibrium, we get</w:t>
      </w:r>
    </w:p>
    <w:p w14:paraId="74699409" w14:textId="77777777" w:rsidR="006D2616" w:rsidRDefault="00B24C06">
      <w:pPr>
        <w:spacing w:before="7"/>
        <w:ind w:left="353"/>
        <w:rPr>
          <w:sz w:val="24"/>
        </w:rPr>
      </w:pPr>
      <w:r>
        <w:rPr>
          <w:rFonts w:ascii="Symbol" w:hAnsi="Symbol"/>
          <w:position w:val="-5"/>
          <w:sz w:val="36"/>
        </w:rPr>
        <w:t></w:t>
      </w:r>
      <w:r>
        <w:rPr>
          <w:spacing w:val="-54"/>
          <w:position w:val="-5"/>
          <w:sz w:val="36"/>
        </w:rPr>
        <w:t xml:space="preserve"> </w:t>
      </w:r>
      <w:r>
        <w:rPr>
          <w:i/>
          <w:spacing w:val="-7"/>
          <w:sz w:val="24"/>
        </w:rPr>
        <w:t>F</w:t>
      </w:r>
      <w:r>
        <w:rPr>
          <w:i/>
          <w:spacing w:val="-7"/>
          <w:position w:val="-5"/>
          <w:sz w:val="14"/>
        </w:rPr>
        <w:t xml:space="preserve">H </w:t>
      </w:r>
      <w:r>
        <w:rPr>
          <w:rFonts w:ascii="Symbol" w:hAnsi="Symbol"/>
          <w:sz w:val="24"/>
        </w:rPr>
        <w:t></w:t>
      </w:r>
      <w:r>
        <w:rPr>
          <w:sz w:val="24"/>
        </w:rPr>
        <w:t xml:space="preserve"> </w:t>
      </w:r>
      <w:r>
        <w:rPr>
          <w:i/>
          <w:sz w:val="24"/>
        </w:rPr>
        <w:t xml:space="preserve">T </w:t>
      </w:r>
      <w:r>
        <w:rPr>
          <w:rFonts w:ascii="Symbol" w:hAnsi="Symbol"/>
          <w:sz w:val="24"/>
        </w:rPr>
        <w:t></w:t>
      </w:r>
      <w:r>
        <w:rPr>
          <w:sz w:val="24"/>
        </w:rPr>
        <w:t xml:space="preserve"> </w:t>
      </w:r>
      <w:r>
        <w:rPr>
          <w:i/>
          <w:sz w:val="24"/>
        </w:rPr>
        <w:t>P</w:t>
      </w:r>
      <w:r>
        <w:rPr>
          <w:sz w:val="24"/>
          <w:vertAlign w:val="subscript"/>
        </w:rPr>
        <w:t>1</w:t>
      </w:r>
      <w:r>
        <w:rPr>
          <w:sz w:val="24"/>
        </w:rPr>
        <w:t xml:space="preserve"> </w:t>
      </w:r>
      <w:r>
        <w:rPr>
          <w:rFonts w:ascii="Symbol" w:hAnsi="Symbol"/>
          <w:sz w:val="24"/>
        </w:rPr>
        <w:t></w:t>
      </w:r>
      <w:r>
        <w:rPr>
          <w:sz w:val="24"/>
        </w:rPr>
        <w:t xml:space="preserve"> </w:t>
      </w:r>
      <w:r>
        <w:rPr>
          <w:i/>
          <w:sz w:val="24"/>
        </w:rPr>
        <w:t>P</w:t>
      </w:r>
      <w:r>
        <w:rPr>
          <w:sz w:val="24"/>
          <w:vertAlign w:val="subscript"/>
        </w:rPr>
        <w:t>2</w:t>
      </w:r>
      <w:r>
        <w:rPr>
          <w:sz w:val="24"/>
        </w:rPr>
        <w:t xml:space="preserve"> </w:t>
      </w:r>
      <w:r>
        <w:rPr>
          <w:rFonts w:ascii="Symbol" w:hAnsi="Symbol"/>
          <w:sz w:val="24"/>
        </w:rPr>
        <w:t></w:t>
      </w:r>
      <w:r>
        <w:rPr>
          <w:sz w:val="24"/>
        </w:rPr>
        <w:t xml:space="preserve"> </w:t>
      </w:r>
      <w:r>
        <w:rPr>
          <w:i/>
          <w:sz w:val="24"/>
        </w:rPr>
        <w:t>P</w:t>
      </w:r>
      <w:r>
        <w:rPr>
          <w:sz w:val="24"/>
          <w:vertAlign w:val="subscript"/>
        </w:rPr>
        <w:t>3</w:t>
      </w:r>
      <w:r>
        <w:rPr>
          <w:sz w:val="24"/>
        </w:rPr>
        <w:t xml:space="preserve"> </w:t>
      </w:r>
      <w:r>
        <w:rPr>
          <w:rFonts w:ascii="Symbol" w:hAnsi="Symbol"/>
          <w:sz w:val="24"/>
        </w:rPr>
        <w:t></w:t>
      </w:r>
      <w:r>
        <w:rPr>
          <w:sz w:val="24"/>
        </w:rPr>
        <w:t xml:space="preserve"> 0</w:t>
      </w:r>
    </w:p>
    <w:p w14:paraId="11610892" w14:textId="77777777" w:rsidR="006D2616" w:rsidRDefault="00B24C06">
      <w:pPr>
        <w:pStyle w:val="BodyText"/>
        <w:spacing w:before="20"/>
        <w:ind w:left="320"/>
      </w:pPr>
      <w:r>
        <w:t>Solving the above equations simultaneously, we get</w:t>
      </w:r>
    </w:p>
    <w:p w14:paraId="529280B6" w14:textId="77777777" w:rsidR="006D2616" w:rsidRDefault="00B24C06">
      <w:pPr>
        <w:spacing w:before="2"/>
        <w:ind w:left="363"/>
        <w:rPr>
          <w:sz w:val="24"/>
        </w:rPr>
      </w:pPr>
      <w:r>
        <w:rPr>
          <w:i/>
          <w:sz w:val="24"/>
        </w:rPr>
        <w:t>P</w:t>
      </w:r>
      <w:r>
        <w:rPr>
          <w:sz w:val="24"/>
          <w:vertAlign w:val="subscript"/>
        </w:rPr>
        <w:t>3</w:t>
      </w:r>
      <w:r>
        <w:rPr>
          <w:sz w:val="24"/>
        </w:rPr>
        <w:t xml:space="preserve"> </w:t>
      </w:r>
      <w:r>
        <w:rPr>
          <w:rFonts w:ascii="Symbol" w:hAnsi="Symbol"/>
          <w:sz w:val="24"/>
        </w:rPr>
        <w:t></w:t>
      </w:r>
      <w:r>
        <w:rPr>
          <w:sz w:val="24"/>
        </w:rPr>
        <w:t xml:space="preserve"> </w:t>
      </w:r>
      <w:r>
        <w:rPr>
          <w:i/>
          <w:sz w:val="24"/>
        </w:rPr>
        <w:t xml:space="preserve">T </w:t>
      </w:r>
      <w:r>
        <w:rPr>
          <w:rFonts w:ascii="Symbol" w:hAnsi="Symbol"/>
          <w:sz w:val="31"/>
        </w:rPr>
        <w:t></w:t>
      </w:r>
      <w:r>
        <w:rPr>
          <w:sz w:val="24"/>
        </w:rPr>
        <w:t>1</w:t>
      </w:r>
      <w:r>
        <w:rPr>
          <w:rFonts w:ascii="Symbol" w:hAnsi="Symbol"/>
          <w:sz w:val="24"/>
        </w:rPr>
        <w:t></w:t>
      </w:r>
      <w:r>
        <w:rPr>
          <w:sz w:val="24"/>
        </w:rPr>
        <w:t xml:space="preserve"> </w:t>
      </w:r>
      <w:r>
        <w:rPr>
          <w:i/>
          <w:sz w:val="24"/>
        </w:rPr>
        <w:t xml:space="preserve">y </w:t>
      </w:r>
      <w:r>
        <w:rPr>
          <w:sz w:val="24"/>
        </w:rPr>
        <w:t xml:space="preserve">/ </w:t>
      </w:r>
      <w:r>
        <w:rPr>
          <w:i/>
          <w:sz w:val="24"/>
        </w:rPr>
        <w:t xml:space="preserve">d </w:t>
      </w:r>
      <w:r>
        <w:rPr>
          <w:rFonts w:ascii="Symbol" w:hAnsi="Symbol"/>
          <w:sz w:val="31"/>
        </w:rPr>
        <w:t></w:t>
      </w:r>
      <w:r>
        <w:rPr>
          <w:rFonts w:ascii="Symbol" w:hAnsi="Symbol"/>
          <w:sz w:val="24"/>
        </w:rPr>
        <w:t></w:t>
      </w:r>
      <w:r>
        <w:rPr>
          <w:sz w:val="24"/>
        </w:rPr>
        <w:t xml:space="preserve"> </w:t>
      </w:r>
      <w:r>
        <w:rPr>
          <w:i/>
          <w:sz w:val="24"/>
        </w:rPr>
        <w:t>P</w:t>
      </w:r>
      <w:r>
        <w:rPr>
          <w:sz w:val="24"/>
          <w:vertAlign w:val="subscript"/>
        </w:rPr>
        <w:t>2</w:t>
      </w:r>
      <w:r>
        <w:rPr>
          <w:sz w:val="24"/>
        </w:rPr>
        <w:t xml:space="preserve"> / 2</w:t>
      </w:r>
    </w:p>
    <w:p w14:paraId="59609E62" w14:textId="77777777" w:rsidR="006D2616" w:rsidRDefault="00B24C06">
      <w:pPr>
        <w:pStyle w:val="BodyText"/>
        <w:spacing w:before="77" w:line="276" w:lineRule="auto"/>
        <w:ind w:left="320" w:right="838"/>
        <w:jc w:val="both"/>
      </w:pPr>
      <w:r>
        <w:t>Designing the connection shown in the above Figure 8.22, to eliminate the eccentricity caused by the unsymmetrical welds is called balancing the weld. The procedure adopted for balancing the weld is as</w:t>
      </w:r>
      <w:r>
        <w:rPr>
          <w:spacing w:val="-2"/>
        </w:rPr>
        <w:t xml:space="preserve"> </w:t>
      </w:r>
      <w:r>
        <w:t>follows:</w:t>
      </w:r>
    </w:p>
    <w:p w14:paraId="6AA8EE64" w14:textId="77777777" w:rsidR="006D2616" w:rsidRDefault="00B24C06">
      <w:pPr>
        <w:pStyle w:val="ListParagraph"/>
        <w:numPr>
          <w:ilvl w:val="1"/>
          <w:numId w:val="8"/>
        </w:numPr>
        <w:tabs>
          <w:tab w:val="left" w:pos="1040"/>
        </w:tabs>
        <w:spacing w:line="276" w:lineRule="auto"/>
        <w:ind w:right="1091"/>
        <w:rPr>
          <w:sz w:val="24"/>
        </w:rPr>
      </w:pPr>
      <w:r>
        <w:rPr>
          <w:sz w:val="24"/>
        </w:rPr>
        <w:t>After selecting the proper weld size and electrode, compute the force resisted by the</w:t>
      </w:r>
      <w:r>
        <w:rPr>
          <w:position w:val="2"/>
          <w:sz w:val="24"/>
        </w:rPr>
        <w:t xml:space="preserve"> end weld P</w:t>
      </w:r>
      <w:r>
        <w:rPr>
          <w:sz w:val="16"/>
        </w:rPr>
        <w:t xml:space="preserve">2 </w:t>
      </w:r>
      <w:r>
        <w:rPr>
          <w:position w:val="2"/>
          <w:sz w:val="24"/>
        </w:rPr>
        <w:t>if</w:t>
      </w:r>
      <w:r>
        <w:rPr>
          <w:spacing w:val="-18"/>
          <w:position w:val="2"/>
          <w:sz w:val="24"/>
        </w:rPr>
        <w:t xml:space="preserve"> </w:t>
      </w:r>
      <w:r>
        <w:rPr>
          <w:position w:val="2"/>
          <w:sz w:val="24"/>
        </w:rPr>
        <w:t>any</w:t>
      </w:r>
    </w:p>
    <w:p w14:paraId="6DCE5588" w14:textId="77777777" w:rsidR="006D2616" w:rsidRDefault="00B24C06">
      <w:pPr>
        <w:pStyle w:val="ListParagraph"/>
        <w:numPr>
          <w:ilvl w:val="1"/>
          <w:numId w:val="8"/>
        </w:numPr>
        <w:tabs>
          <w:tab w:val="left" w:pos="1040"/>
        </w:tabs>
        <w:spacing w:line="274" w:lineRule="exact"/>
        <w:rPr>
          <w:sz w:val="16"/>
        </w:rPr>
      </w:pPr>
      <w:r>
        <w:rPr>
          <w:position w:val="2"/>
          <w:sz w:val="24"/>
        </w:rPr>
        <w:t>Compute</w:t>
      </w:r>
      <w:r>
        <w:rPr>
          <w:spacing w:val="-8"/>
          <w:position w:val="2"/>
          <w:sz w:val="24"/>
        </w:rPr>
        <w:t xml:space="preserve"> </w:t>
      </w:r>
      <w:r>
        <w:rPr>
          <w:position w:val="2"/>
          <w:sz w:val="24"/>
        </w:rPr>
        <w:t>P</w:t>
      </w:r>
      <w:r>
        <w:rPr>
          <w:sz w:val="16"/>
        </w:rPr>
        <w:t>1</w:t>
      </w:r>
    </w:p>
    <w:p w14:paraId="1FB42F21" w14:textId="77777777" w:rsidR="006D2616" w:rsidRDefault="00B24C06">
      <w:pPr>
        <w:pStyle w:val="ListParagraph"/>
        <w:numPr>
          <w:ilvl w:val="1"/>
          <w:numId w:val="8"/>
        </w:numPr>
        <w:tabs>
          <w:tab w:val="left" w:pos="1040"/>
        </w:tabs>
        <w:spacing w:before="37"/>
        <w:rPr>
          <w:sz w:val="16"/>
        </w:rPr>
      </w:pPr>
      <w:r>
        <w:rPr>
          <w:position w:val="2"/>
          <w:sz w:val="24"/>
        </w:rPr>
        <w:t>Compute</w:t>
      </w:r>
      <w:r>
        <w:rPr>
          <w:spacing w:val="-8"/>
          <w:position w:val="2"/>
          <w:sz w:val="24"/>
        </w:rPr>
        <w:t xml:space="preserve"> </w:t>
      </w:r>
      <w:r>
        <w:rPr>
          <w:position w:val="2"/>
          <w:sz w:val="24"/>
        </w:rPr>
        <w:t>P</w:t>
      </w:r>
      <w:r>
        <w:rPr>
          <w:sz w:val="16"/>
        </w:rPr>
        <w:t>3</w:t>
      </w:r>
    </w:p>
    <w:p w14:paraId="5E80CE0B" w14:textId="77777777" w:rsidR="006D2616" w:rsidRDefault="00B24C06">
      <w:pPr>
        <w:pStyle w:val="ListParagraph"/>
        <w:numPr>
          <w:ilvl w:val="1"/>
          <w:numId w:val="8"/>
        </w:numPr>
        <w:tabs>
          <w:tab w:val="left" w:pos="1040"/>
        </w:tabs>
        <w:spacing w:before="42" w:line="273" w:lineRule="auto"/>
        <w:ind w:right="4531"/>
        <w:rPr>
          <w:sz w:val="16"/>
        </w:rPr>
      </w:pPr>
      <w:r>
        <w:rPr>
          <w:position w:val="2"/>
          <w:sz w:val="24"/>
        </w:rPr>
        <w:t xml:space="preserve">Compute the lengths </w:t>
      </w:r>
      <w:r>
        <w:rPr>
          <w:spacing w:val="-4"/>
          <w:position w:val="2"/>
          <w:sz w:val="24"/>
        </w:rPr>
        <w:t>L</w:t>
      </w:r>
      <w:r>
        <w:rPr>
          <w:spacing w:val="-4"/>
          <w:sz w:val="16"/>
        </w:rPr>
        <w:t xml:space="preserve">w1 </w:t>
      </w:r>
      <w:r>
        <w:rPr>
          <w:position w:val="2"/>
          <w:sz w:val="24"/>
        </w:rPr>
        <w:t xml:space="preserve">and </w:t>
      </w:r>
      <w:r>
        <w:rPr>
          <w:spacing w:val="-3"/>
          <w:position w:val="2"/>
          <w:sz w:val="24"/>
        </w:rPr>
        <w:t>L</w:t>
      </w:r>
      <w:r>
        <w:rPr>
          <w:spacing w:val="-3"/>
          <w:sz w:val="16"/>
        </w:rPr>
        <w:t xml:space="preserve">w3 </w:t>
      </w:r>
      <w:r>
        <w:rPr>
          <w:position w:val="2"/>
          <w:sz w:val="24"/>
        </w:rPr>
        <w:t>on the basis of L</w:t>
      </w:r>
      <w:r>
        <w:rPr>
          <w:sz w:val="16"/>
        </w:rPr>
        <w:t xml:space="preserve">w1 </w:t>
      </w:r>
      <w:r>
        <w:rPr>
          <w:position w:val="2"/>
          <w:sz w:val="24"/>
        </w:rPr>
        <w:t>= P</w:t>
      </w:r>
      <w:r>
        <w:rPr>
          <w:sz w:val="16"/>
        </w:rPr>
        <w:t xml:space="preserve">1 </w:t>
      </w:r>
      <w:r>
        <w:rPr>
          <w:position w:val="2"/>
          <w:sz w:val="24"/>
        </w:rPr>
        <w:t>/R</w:t>
      </w:r>
      <w:r>
        <w:rPr>
          <w:sz w:val="16"/>
        </w:rPr>
        <w:t xml:space="preserve">w </w:t>
      </w:r>
      <w:r>
        <w:rPr>
          <w:position w:val="2"/>
          <w:sz w:val="24"/>
        </w:rPr>
        <w:t>and L</w:t>
      </w:r>
      <w:r>
        <w:rPr>
          <w:sz w:val="16"/>
        </w:rPr>
        <w:t xml:space="preserve">w3 </w:t>
      </w:r>
      <w:r>
        <w:rPr>
          <w:position w:val="2"/>
          <w:sz w:val="24"/>
        </w:rPr>
        <w:t>= P</w:t>
      </w:r>
      <w:r>
        <w:rPr>
          <w:sz w:val="16"/>
        </w:rPr>
        <w:t xml:space="preserve">3 </w:t>
      </w:r>
      <w:r>
        <w:rPr>
          <w:position w:val="2"/>
          <w:sz w:val="24"/>
        </w:rPr>
        <w:t>/</w:t>
      </w:r>
      <w:r>
        <w:rPr>
          <w:spacing w:val="-22"/>
          <w:position w:val="2"/>
          <w:sz w:val="24"/>
        </w:rPr>
        <w:t xml:space="preserve"> </w:t>
      </w:r>
      <w:r>
        <w:rPr>
          <w:position w:val="2"/>
          <w:sz w:val="24"/>
        </w:rPr>
        <w:t>R</w:t>
      </w:r>
      <w:r>
        <w:rPr>
          <w:sz w:val="16"/>
        </w:rPr>
        <w:t>w</w:t>
      </w:r>
    </w:p>
    <w:p w14:paraId="0E6D59A9" w14:textId="77777777" w:rsidR="006D2616" w:rsidRDefault="00B24C06">
      <w:pPr>
        <w:pStyle w:val="BodyText"/>
        <w:spacing w:line="273" w:lineRule="auto"/>
        <w:ind w:left="320" w:right="844"/>
        <w:jc w:val="both"/>
      </w:pPr>
      <w:proofErr w:type="gramStart"/>
      <w:r>
        <w:rPr>
          <w:position w:val="2"/>
        </w:rPr>
        <w:t>Alternatively</w:t>
      </w:r>
      <w:proofErr w:type="gramEnd"/>
      <w:r>
        <w:rPr>
          <w:position w:val="2"/>
        </w:rPr>
        <w:t xml:space="preserve"> the total length required to resist the load </w:t>
      </w:r>
      <w:r>
        <w:rPr>
          <w:spacing w:val="-3"/>
          <w:position w:val="2"/>
        </w:rPr>
        <w:t>L</w:t>
      </w:r>
      <w:r>
        <w:rPr>
          <w:spacing w:val="-3"/>
          <w:sz w:val="16"/>
        </w:rPr>
        <w:t xml:space="preserve">w </w:t>
      </w:r>
      <w:r>
        <w:rPr>
          <w:position w:val="2"/>
        </w:rPr>
        <w:t>may be calculated. The length of end weld may then be subtracted from the total and the remaining length is allocated to P</w:t>
      </w:r>
      <w:proofErr w:type="gramStart"/>
      <w:r>
        <w:rPr>
          <w:sz w:val="16"/>
        </w:rPr>
        <w:t xml:space="preserve">1  </w:t>
      </w:r>
      <w:r>
        <w:rPr>
          <w:position w:val="2"/>
        </w:rPr>
        <w:t>and</w:t>
      </w:r>
      <w:proofErr w:type="gramEnd"/>
      <w:r>
        <w:rPr>
          <w:position w:val="2"/>
        </w:rPr>
        <w:t xml:space="preserve"> P</w:t>
      </w:r>
      <w:r>
        <w:rPr>
          <w:sz w:val="16"/>
        </w:rPr>
        <w:t xml:space="preserve">2 </w:t>
      </w:r>
      <w:r>
        <w:rPr>
          <w:position w:val="2"/>
        </w:rPr>
        <w:t xml:space="preserve">in inverse proportion to the distances from the </w:t>
      </w:r>
      <w:proofErr w:type="spellStart"/>
      <w:r>
        <w:rPr>
          <w:position w:val="2"/>
        </w:rPr>
        <w:t>centre</w:t>
      </w:r>
      <w:proofErr w:type="spellEnd"/>
      <w:r>
        <w:rPr>
          <w:position w:val="2"/>
        </w:rPr>
        <w:t xml:space="preserve"> of</w:t>
      </w:r>
      <w:r>
        <w:rPr>
          <w:spacing w:val="-31"/>
          <w:position w:val="2"/>
        </w:rPr>
        <w:t xml:space="preserve"> </w:t>
      </w:r>
      <w:r>
        <w:rPr>
          <w:position w:val="2"/>
        </w:rPr>
        <w:t>grav</w:t>
      </w:r>
      <w:r>
        <w:rPr>
          <w:position w:val="2"/>
        </w:rPr>
        <w:t>ity.</w:t>
      </w:r>
    </w:p>
    <w:p w14:paraId="14155DD2" w14:textId="77777777" w:rsidR="006D2616" w:rsidRDefault="006D2616">
      <w:pPr>
        <w:pStyle w:val="BodyText"/>
        <w:spacing w:before="5"/>
        <w:rPr>
          <w:sz w:val="27"/>
        </w:rPr>
      </w:pPr>
    </w:p>
    <w:p w14:paraId="12BD0853" w14:textId="77777777" w:rsidR="006D2616" w:rsidRDefault="00B24C06">
      <w:pPr>
        <w:pStyle w:val="BodyText"/>
        <w:spacing w:line="278" w:lineRule="auto"/>
        <w:ind w:left="320" w:right="840"/>
        <w:jc w:val="both"/>
      </w:pPr>
      <w:r>
        <w:t>Problem 3: A tie member of a truss consisting of an angle section ISA 65 x 65 x 6 of Fe 410 grade is welded to an 8 mm gusset plate. Design a weld to transmit a load equal to the full strength of the member. Assume shop welding.</w:t>
      </w:r>
    </w:p>
    <w:p w14:paraId="78F5131E" w14:textId="77777777" w:rsidR="006D2616" w:rsidRDefault="006D2616">
      <w:pPr>
        <w:spacing w:line="278" w:lineRule="auto"/>
        <w:jc w:val="both"/>
        <w:sectPr w:rsidR="006D2616" w:rsidSect="00E333C9">
          <w:pgSz w:w="11900" w:h="16840"/>
          <w:pgMar w:top="160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6CEB643A" w14:textId="77777777" w:rsidR="006D2616" w:rsidRDefault="006D2616">
      <w:pPr>
        <w:pStyle w:val="BodyText"/>
        <w:rPr>
          <w:sz w:val="10"/>
        </w:rPr>
      </w:pPr>
    </w:p>
    <w:p w14:paraId="1D70E881" w14:textId="77777777" w:rsidR="006D2616" w:rsidRDefault="00B24C06">
      <w:pPr>
        <w:pStyle w:val="BodyText"/>
        <w:ind w:left="809"/>
        <w:rPr>
          <w:sz w:val="20"/>
        </w:rPr>
      </w:pPr>
      <w:r>
        <w:rPr>
          <w:noProof/>
          <w:sz w:val="20"/>
        </w:rPr>
        <w:drawing>
          <wp:inline distT="0" distB="0" distL="0" distR="0" wp14:anchorId="31BE797E" wp14:editId="734794F1">
            <wp:extent cx="4875975" cy="2114550"/>
            <wp:effectExtent l="0" t="0" r="0" b="0"/>
            <wp:docPr id="219"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23.png"/>
                    <pic:cNvPicPr/>
                  </pic:nvPicPr>
                  <pic:blipFill>
                    <a:blip r:embed="rId133" cstate="print"/>
                    <a:stretch>
                      <a:fillRect/>
                    </a:stretch>
                  </pic:blipFill>
                  <pic:spPr>
                    <a:xfrm>
                      <a:off x="0" y="0"/>
                      <a:ext cx="4875975" cy="2114550"/>
                    </a:xfrm>
                    <a:prstGeom prst="rect">
                      <a:avLst/>
                    </a:prstGeom>
                  </pic:spPr>
                </pic:pic>
              </a:graphicData>
            </a:graphic>
          </wp:inline>
        </w:drawing>
      </w:r>
    </w:p>
    <w:p w14:paraId="0F9451D7" w14:textId="77777777" w:rsidR="006D2616" w:rsidRDefault="006D2616">
      <w:pPr>
        <w:pStyle w:val="BodyText"/>
        <w:rPr>
          <w:sz w:val="20"/>
        </w:rPr>
      </w:pPr>
    </w:p>
    <w:p w14:paraId="481468B1" w14:textId="77777777" w:rsidR="006D2616" w:rsidRDefault="006D2616">
      <w:pPr>
        <w:pStyle w:val="BodyText"/>
        <w:rPr>
          <w:sz w:val="20"/>
        </w:rPr>
      </w:pPr>
    </w:p>
    <w:p w14:paraId="520121FF" w14:textId="77777777" w:rsidR="006D2616" w:rsidRDefault="006D2616">
      <w:pPr>
        <w:pStyle w:val="BodyText"/>
        <w:spacing w:before="1"/>
        <w:rPr>
          <w:sz w:val="27"/>
        </w:rPr>
      </w:pPr>
    </w:p>
    <w:p w14:paraId="1082095C" w14:textId="77777777" w:rsidR="006D2616" w:rsidRDefault="00B24C06">
      <w:pPr>
        <w:pStyle w:val="BodyText"/>
        <w:spacing w:before="90"/>
        <w:ind w:left="320"/>
      </w:pPr>
      <w:r>
        <w:t>Solution:</w:t>
      </w:r>
    </w:p>
    <w:p w14:paraId="67ADBA1A" w14:textId="77777777" w:rsidR="006D2616" w:rsidRDefault="00B24C06">
      <w:pPr>
        <w:pStyle w:val="BodyText"/>
        <w:spacing w:before="9" w:line="630" w:lineRule="atLeast"/>
        <w:ind w:left="320" w:right="2940"/>
      </w:pPr>
      <w:r>
        <w:t>From IS Handbook no.1 or IS 808, the properties of ISA 65 x 65 x 6 are A=744 mm</w:t>
      </w:r>
      <w:r>
        <w:rPr>
          <w:vertAlign w:val="superscript"/>
        </w:rPr>
        <w:t>2</w:t>
      </w:r>
    </w:p>
    <w:p w14:paraId="0EC973AE" w14:textId="77777777" w:rsidR="006D2616" w:rsidRDefault="00B24C06">
      <w:pPr>
        <w:pStyle w:val="BodyText"/>
        <w:spacing w:before="43"/>
        <w:ind w:left="320"/>
      </w:pPr>
      <w:r>
        <w:rPr>
          <w:position w:val="2"/>
        </w:rPr>
        <w:t>C</w:t>
      </w:r>
      <w:r>
        <w:rPr>
          <w:sz w:val="16"/>
        </w:rPr>
        <w:t>z</w:t>
      </w:r>
      <w:r>
        <w:rPr>
          <w:position w:val="2"/>
        </w:rPr>
        <w:t>= 18.1 mm</w:t>
      </w:r>
    </w:p>
    <w:p w14:paraId="616793D4" w14:textId="77777777" w:rsidR="006D2616" w:rsidRDefault="006D2616">
      <w:pPr>
        <w:pStyle w:val="BodyText"/>
        <w:spacing w:before="4"/>
        <w:rPr>
          <w:sz w:val="31"/>
        </w:rPr>
      </w:pPr>
    </w:p>
    <w:p w14:paraId="5D9F2001" w14:textId="77777777" w:rsidR="006D2616" w:rsidRDefault="00B24C06">
      <w:pPr>
        <w:pStyle w:val="BodyText"/>
        <w:spacing w:line="549" w:lineRule="auto"/>
        <w:ind w:left="320" w:right="4050"/>
      </w:pPr>
      <w:r>
        <w:t xml:space="preserve">Tensile capacity of the member = 744 x 250/1.1 = 169.1 KN The force resisted by the weld at the lower side of the angle </w:t>
      </w:r>
      <w:r>
        <w:rPr>
          <w:position w:val="2"/>
        </w:rPr>
        <w:t>P</w:t>
      </w:r>
      <w:r>
        <w:rPr>
          <w:sz w:val="16"/>
        </w:rPr>
        <w:t>1</w:t>
      </w:r>
      <w:r>
        <w:rPr>
          <w:position w:val="2"/>
        </w:rPr>
        <w:t>= 169.1 x (65-18.1)/65= 122.01 KN</w:t>
      </w:r>
    </w:p>
    <w:p w14:paraId="3C9BA719" w14:textId="77777777" w:rsidR="006D2616" w:rsidRDefault="00B24C06">
      <w:pPr>
        <w:pStyle w:val="BodyText"/>
        <w:spacing w:before="2" w:line="554" w:lineRule="auto"/>
        <w:ind w:left="320" w:right="5088"/>
      </w:pPr>
      <w:r>
        <w:t xml:space="preserve">Force to be resisted by the upper side of the angle </w:t>
      </w:r>
      <w:r>
        <w:rPr>
          <w:position w:val="2"/>
        </w:rPr>
        <w:t>P</w:t>
      </w:r>
      <w:r>
        <w:rPr>
          <w:sz w:val="16"/>
        </w:rPr>
        <w:t xml:space="preserve">2 </w:t>
      </w:r>
      <w:r>
        <w:rPr>
          <w:position w:val="2"/>
        </w:rPr>
        <w:t>= 169.1 x 18.1/65 = 47.09 KN</w:t>
      </w:r>
    </w:p>
    <w:p w14:paraId="3A6630AA" w14:textId="77777777" w:rsidR="006D2616" w:rsidRDefault="00B24C06">
      <w:pPr>
        <w:pStyle w:val="BodyText"/>
        <w:spacing w:line="265" w:lineRule="exact"/>
        <w:ind w:left="320"/>
      </w:pPr>
      <w:r>
        <w:t xml:space="preserve">Assuming a weld </w:t>
      </w:r>
      <w:r>
        <w:t>size of 4 mm (&gt; 3 mm)</w:t>
      </w:r>
    </w:p>
    <w:p w14:paraId="7D65C7A4" w14:textId="77777777" w:rsidR="006D2616" w:rsidRDefault="006D2616">
      <w:pPr>
        <w:pStyle w:val="BodyText"/>
        <w:spacing w:before="6"/>
        <w:rPr>
          <w:sz w:val="31"/>
        </w:rPr>
      </w:pPr>
    </w:p>
    <w:p w14:paraId="44A8CF45" w14:textId="77777777" w:rsidR="006D2616" w:rsidRDefault="00B24C06">
      <w:pPr>
        <w:pStyle w:val="BodyText"/>
        <w:spacing w:line="552" w:lineRule="auto"/>
        <w:ind w:left="320" w:right="3756"/>
      </w:pPr>
      <w:r>
        <w:t xml:space="preserve">Effective throat thickness of the weld = 0.7 x 4 = 2.8 mm Strength of the weld =2.8 x 410 / (sqrt (3) x </w:t>
      </w:r>
      <w:proofErr w:type="gramStart"/>
      <w:r>
        <w:t>12.5 )</w:t>
      </w:r>
      <w:proofErr w:type="gramEnd"/>
      <w:r>
        <w:t xml:space="preserve"> = 530 N/mm </w:t>
      </w:r>
      <w:proofErr w:type="spellStart"/>
      <w:r>
        <w:rPr>
          <w:position w:val="2"/>
        </w:rPr>
        <w:t>Lw</w:t>
      </w:r>
      <w:proofErr w:type="spellEnd"/>
      <w:r>
        <w:rPr>
          <w:sz w:val="16"/>
        </w:rPr>
        <w:t xml:space="preserve">1 </w:t>
      </w:r>
      <w:r>
        <w:rPr>
          <w:position w:val="2"/>
        </w:rPr>
        <w:t>= 122.01 x 10</w:t>
      </w:r>
      <w:r>
        <w:rPr>
          <w:position w:val="2"/>
          <w:vertAlign w:val="superscript"/>
        </w:rPr>
        <w:t>3</w:t>
      </w:r>
      <w:r>
        <w:rPr>
          <w:position w:val="2"/>
        </w:rPr>
        <w:t>/530 = 230.1 mm</w:t>
      </w:r>
    </w:p>
    <w:p w14:paraId="1B246B1A" w14:textId="77777777" w:rsidR="006D2616" w:rsidRDefault="00B24C06">
      <w:pPr>
        <w:pStyle w:val="BodyText"/>
        <w:spacing w:line="253" w:lineRule="exact"/>
        <w:ind w:left="320"/>
      </w:pPr>
      <w:r>
        <w:t xml:space="preserve">Hence provide 230.1 + </w:t>
      </w:r>
      <w:proofErr w:type="gramStart"/>
      <w:r>
        <w:t>( 2</w:t>
      </w:r>
      <w:proofErr w:type="gramEnd"/>
      <w:r>
        <w:t xml:space="preserve"> x 4) 2 = 246.1 mm, say 247 mm length at the bottom</w:t>
      </w:r>
    </w:p>
    <w:p w14:paraId="5F2D8089" w14:textId="77777777" w:rsidR="006D2616" w:rsidRDefault="006D2616">
      <w:pPr>
        <w:pStyle w:val="BodyText"/>
        <w:spacing w:before="1"/>
        <w:rPr>
          <w:sz w:val="31"/>
        </w:rPr>
      </w:pPr>
    </w:p>
    <w:p w14:paraId="6FA8FB88" w14:textId="77777777" w:rsidR="006D2616" w:rsidRDefault="00B24C06">
      <w:pPr>
        <w:pStyle w:val="BodyText"/>
        <w:ind w:left="320"/>
      </w:pPr>
      <w:proofErr w:type="spellStart"/>
      <w:r>
        <w:rPr>
          <w:position w:val="2"/>
        </w:rPr>
        <w:t>Lw</w:t>
      </w:r>
      <w:proofErr w:type="spellEnd"/>
      <w:r>
        <w:rPr>
          <w:sz w:val="16"/>
        </w:rPr>
        <w:t xml:space="preserve">2 </w:t>
      </w:r>
      <w:r>
        <w:rPr>
          <w:position w:val="2"/>
        </w:rPr>
        <w:t>= 47.09 x 10</w:t>
      </w:r>
      <w:r>
        <w:rPr>
          <w:position w:val="2"/>
          <w:vertAlign w:val="superscript"/>
        </w:rPr>
        <w:t>3</w:t>
      </w:r>
      <w:r>
        <w:rPr>
          <w:position w:val="2"/>
        </w:rPr>
        <w:t xml:space="preserve"> / 530 = 88.8 mm</w:t>
      </w:r>
    </w:p>
    <w:p w14:paraId="40C68299" w14:textId="77777777" w:rsidR="006D2616" w:rsidRDefault="006D2616">
      <w:pPr>
        <w:sectPr w:rsidR="006D2616" w:rsidSect="00E333C9">
          <w:pgSz w:w="11900" w:h="16840"/>
          <w:pgMar w:top="160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1A8CFA88" w14:textId="77777777" w:rsidR="006D2616" w:rsidRDefault="00B24C06">
      <w:pPr>
        <w:pStyle w:val="BodyText"/>
        <w:spacing w:before="64"/>
        <w:ind w:left="320"/>
      </w:pPr>
      <w:r>
        <w:lastRenderedPageBreak/>
        <w:t>Provide 88.8 + (2x</w:t>
      </w:r>
      <w:proofErr w:type="gramStart"/>
      <w:r>
        <w:t>4)x</w:t>
      </w:r>
      <w:proofErr w:type="gramEnd"/>
      <w:r>
        <w:t xml:space="preserve"> 2 = 104.8 mm, say 105 mm length at top.</w:t>
      </w:r>
    </w:p>
    <w:p w14:paraId="2D73E9CE" w14:textId="77777777" w:rsidR="006D2616" w:rsidRDefault="006D2616">
      <w:pPr>
        <w:pStyle w:val="BodyText"/>
        <w:spacing w:before="1"/>
        <w:rPr>
          <w:sz w:val="31"/>
        </w:rPr>
      </w:pPr>
    </w:p>
    <w:p w14:paraId="52DD58BB" w14:textId="77777777" w:rsidR="006D2616" w:rsidRDefault="00B24C06">
      <w:pPr>
        <w:pStyle w:val="BodyText"/>
        <w:spacing w:line="280" w:lineRule="auto"/>
        <w:ind w:left="320" w:right="959"/>
        <w:jc w:val="both"/>
      </w:pPr>
      <w:r>
        <w:t>Example 4: Design a joint according to the instructions given in Example 3. If the welding is done on three sides of the angle as shown below.</w:t>
      </w:r>
    </w:p>
    <w:p w14:paraId="10A1D00F" w14:textId="77777777" w:rsidR="006D2616" w:rsidRDefault="00B24C06">
      <w:pPr>
        <w:pStyle w:val="BodyText"/>
        <w:spacing w:before="4"/>
        <w:rPr>
          <w:sz w:val="28"/>
        </w:rPr>
      </w:pPr>
      <w:r>
        <w:rPr>
          <w:noProof/>
        </w:rPr>
        <w:drawing>
          <wp:anchor distT="0" distB="0" distL="0" distR="0" simplePos="0" relativeHeight="251682304" behindDoc="0" locked="0" layoutInCell="1" allowOverlap="1" wp14:anchorId="1C29E07B" wp14:editId="0D959D23">
            <wp:simplePos x="0" y="0"/>
            <wp:positionH relativeFrom="page">
              <wp:posOffset>1865376</wp:posOffset>
            </wp:positionH>
            <wp:positionV relativeFrom="paragraph">
              <wp:posOffset>232136</wp:posOffset>
            </wp:positionV>
            <wp:extent cx="3842641" cy="2477452"/>
            <wp:effectExtent l="0" t="0" r="0" b="0"/>
            <wp:wrapTopAndBottom/>
            <wp:docPr id="221"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24.png"/>
                    <pic:cNvPicPr/>
                  </pic:nvPicPr>
                  <pic:blipFill>
                    <a:blip r:embed="rId134" cstate="print"/>
                    <a:stretch>
                      <a:fillRect/>
                    </a:stretch>
                  </pic:blipFill>
                  <pic:spPr>
                    <a:xfrm>
                      <a:off x="0" y="0"/>
                      <a:ext cx="3842641" cy="2477452"/>
                    </a:xfrm>
                    <a:prstGeom prst="rect">
                      <a:avLst/>
                    </a:prstGeom>
                  </pic:spPr>
                </pic:pic>
              </a:graphicData>
            </a:graphic>
          </wp:anchor>
        </w:drawing>
      </w:r>
    </w:p>
    <w:p w14:paraId="2AB785EC" w14:textId="77777777" w:rsidR="006D2616" w:rsidRDefault="006D2616">
      <w:pPr>
        <w:pStyle w:val="BodyText"/>
        <w:spacing w:before="6"/>
        <w:rPr>
          <w:sz w:val="28"/>
        </w:rPr>
      </w:pPr>
    </w:p>
    <w:p w14:paraId="5D998A98" w14:textId="77777777" w:rsidR="006D2616" w:rsidRDefault="00B24C06">
      <w:pPr>
        <w:pStyle w:val="BodyText"/>
        <w:ind w:left="320"/>
      </w:pPr>
      <w:r>
        <w:t>Solution:</w:t>
      </w:r>
    </w:p>
    <w:p w14:paraId="6666DD95" w14:textId="77777777" w:rsidR="006D2616" w:rsidRDefault="006D2616">
      <w:pPr>
        <w:pStyle w:val="BodyText"/>
        <w:spacing w:before="6"/>
        <w:rPr>
          <w:sz w:val="31"/>
        </w:rPr>
      </w:pPr>
    </w:p>
    <w:p w14:paraId="134F7A58" w14:textId="77777777" w:rsidR="006D2616" w:rsidRDefault="00B24C06">
      <w:pPr>
        <w:pStyle w:val="BodyText"/>
        <w:spacing w:line="549" w:lineRule="auto"/>
        <w:ind w:left="320" w:right="3496"/>
      </w:pPr>
      <w:r>
        <w:t>Strength of 4 mm weld = 2.8 x 410 / (</w:t>
      </w:r>
      <w:proofErr w:type="gramStart"/>
      <w:r>
        <w:t>sqrt(</w:t>
      </w:r>
      <w:proofErr w:type="gramEnd"/>
      <w:r>
        <w:t xml:space="preserve">3) x 1.25 ) = 530 N/mm </w:t>
      </w:r>
      <w:r>
        <w:rPr>
          <w:position w:val="2"/>
        </w:rPr>
        <w:t>P</w:t>
      </w:r>
      <w:r>
        <w:rPr>
          <w:sz w:val="16"/>
        </w:rPr>
        <w:t xml:space="preserve">2 </w:t>
      </w:r>
      <w:r>
        <w:rPr>
          <w:position w:val="2"/>
        </w:rPr>
        <w:t>=530 x 65/1000 = 34.45 KN</w:t>
      </w:r>
    </w:p>
    <w:p w14:paraId="6B1533F2" w14:textId="77777777" w:rsidR="006D2616" w:rsidRDefault="00B24C06">
      <w:pPr>
        <w:pStyle w:val="BodyText"/>
        <w:spacing w:line="278" w:lineRule="exact"/>
        <w:ind w:left="320"/>
      </w:pPr>
      <w:r>
        <w:rPr>
          <w:position w:val="2"/>
        </w:rPr>
        <w:t>P</w:t>
      </w:r>
      <w:r>
        <w:rPr>
          <w:sz w:val="16"/>
        </w:rPr>
        <w:t xml:space="preserve">1 </w:t>
      </w:r>
      <w:r>
        <w:rPr>
          <w:position w:val="2"/>
        </w:rPr>
        <w:t xml:space="preserve">= </w:t>
      </w:r>
      <w:r>
        <w:rPr>
          <w:position w:val="2"/>
        </w:rPr>
        <w:t>Ty/d – P</w:t>
      </w:r>
      <w:r>
        <w:rPr>
          <w:sz w:val="16"/>
        </w:rPr>
        <w:t>2</w:t>
      </w:r>
      <w:r>
        <w:rPr>
          <w:position w:val="2"/>
        </w:rPr>
        <w:t>/2 = 169.1 x 18.1 / 65 – 34.45 /2</w:t>
      </w:r>
    </w:p>
    <w:p w14:paraId="2776AAAD" w14:textId="77777777" w:rsidR="006D2616" w:rsidRDefault="00B24C06">
      <w:pPr>
        <w:pStyle w:val="BodyText"/>
        <w:spacing w:before="39"/>
        <w:ind w:left="1817"/>
      </w:pPr>
      <w:r>
        <w:t>= 29.86 KN</w:t>
      </w:r>
    </w:p>
    <w:p w14:paraId="0E7E67B9" w14:textId="77777777" w:rsidR="006D2616" w:rsidRDefault="00B24C06">
      <w:pPr>
        <w:pStyle w:val="BodyText"/>
        <w:spacing w:before="40"/>
        <w:ind w:left="320"/>
      </w:pPr>
      <w:r>
        <w:rPr>
          <w:position w:val="2"/>
        </w:rPr>
        <w:t>P</w:t>
      </w:r>
      <w:proofErr w:type="gramStart"/>
      <w:r>
        <w:rPr>
          <w:sz w:val="16"/>
        </w:rPr>
        <w:t xml:space="preserve">3  </w:t>
      </w:r>
      <w:r>
        <w:rPr>
          <w:position w:val="2"/>
        </w:rPr>
        <w:t>=</w:t>
      </w:r>
      <w:proofErr w:type="gramEnd"/>
      <w:r>
        <w:rPr>
          <w:position w:val="2"/>
        </w:rPr>
        <w:t xml:space="preserve"> T-P</w:t>
      </w:r>
      <w:r>
        <w:rPr>
          <w:sz w:val="16"/>
        </w:rPr>
        <w:t xml:space="preserve">1   </w:t>
      </w:r>
      <w:r>
        <w:rPr>
          <w:position w:val="2"/>
        </w:rPr>
        <w:t>- P</w:t>
      </w:r>
      <w:r>
        <w:rPr>
          <w:sz w:val="16"/>
        </w:rPr>
        <w:t xml:space="preserve">2 </w:t>
      </w:r>
      <w:r>
        <w:rPr>
          <w:position w:val="2"/>
        </w:rPr>
        <w:t>= 169.1 -34.45 – 29.86 = 104.79</w:t>
      </w:r>
      <w:r>
        <w:rPr>
          <w:spacing w:val="-48"/>
          <w:position w:val="2"/>
        </w:rPr>
        <w:t xml:space="preserve"> </w:t>
      </w:r>
      <w:r>
        <w:rPr>
          <w:spacing w:val="-3"/>
          <w:position w:val="2"/>
        </w:rPr>
        <w:t>KN</w:t>
      </w:r>
    </w:p>
    <w:p w14:paraId="225DD284" w14:textId="77777777" w:rsidR="006D2616" w:rsidRDefault="006D2616">
      <w:pPr>
        <w:pStyle w:val="BodyText"/>
        <w:spacing w:before="3"/>
        <w:rPr>
          <w:sz w:val="31"/>
        </w:rPr>
      </w:pPr>
    </w:p>
    <w:p w14:paraId="0461CF2C" w14:textId="77777777" w:rsidR="006D2616" w:rsidRDefault="00B24C06">
      <w:pPr>
        <w:pStyle w:val="BodyText"/>
        <w:spacing w:before="1" w:line="552" w:lineRule="auto"/>
        <w:ind w:left="320" w:right="4948"/>
        <w:jc w:val="both"/>
      </w:pPr>
      <w:r>
        <w:rPr>
          <w:position w:val="2"/>
        </w:rPr>
        <w:t>L</w:t>
      </w:r>
      <w:r>
        <w:rPr>
          <w:sz w:val="16"/>
        </w:rPr>
        <w:t xml:space="preserve">w1 </w:t>
      </w:r>
      <w:r>
        <w:rPr>
          <w:position w:val="2"/>
        </w:rPr>
        <w:t xml:space="preserve">= 29.86 x 1000/ 530 = 56.3 mm say 56.5 </w:t>
      </w:r>
      <w:r>
        <w:rPr>
          <w:spacing w:val="-3"/>
          <w:position w:val="2"/>
        </w:rPr>
        <w:t xml:space="preserve">mm </w:t>
      </w:r>
      <w:r>
        <w:rPr>
          <w:position w:val="2"/>
        </w:rPr>
        <w:t>L</w:t>
      </w:r>
      <w:r>
        <w:rPr>
          <w:sz w:val="16"/>
        </w:rPr>
        <w:t>w</w:t>
      </w:r>
      <w:proofErr w:type="gramStart"/>
      <w:r>
        <w:rPr>
          <w:sz w:val="16"/>
        </w:rPr>
        <w:t xml:space="preserve">3  </w:t>
      </w:r>
      <w:r>
        <w:rPr>
          <w:position w:val="2"/>
        </w:rPr>
        <w:t>=</w:t>
      </w:r>
      <w:proofErr w:type="gramEnd"/>
      <w:r>
        <w:rPr>
          <w:position w:val="2"/>
        </w:rPr>
        <w:t xml:space="preserve"> 104.79 x 1000/530 = 197.7 mm, say 198</w:t>
      </w:r>
      <w:r>
        <w:rPr>
          <w:spacing w:val="-43"/>
          <w:position w:val="2"/>
        </w:rPr>
        <w:t xml:space="preserve"> </w:t>
      </w:r>
      <w:r>
        <w:rPr>
          <w:position w:val="2"/>
        </w:rPr>
        <w:t>mm</w:t>
      </w:r>
    </w:p>
    <w:p w14:paraId="37558DD2" w14:textId="77777777" w:rsidR="006D2616" w:rsidRDefault="00B24C06">
      <w:pPr>
        <w:pStyle w:val="BodyText"/>
        <w:spacing w:line="552" w:lineRule="auto"/>
        <w:ind w:left="320" w:right="4904"/>
        <w:jc w:val="both"/>
      </w:pPr>
      <w:r>
        <w:t>Total length of weld = 65 + 56.5 + 198 = 319.5 mm Chec</w:t>
      </w:r>
      <w:r>
        <w:t>k for block shear failure</w:t>
      </w:r>
    </w:p>
    <w:p w14:paraId="682E8C06" w14:textId="77777777" w:rsidR="006D2616" w:rsidRDefault="00B24C06">
      <w:pPr>
        <w:pStyle w:val="BodyText"/>
        <w:spacing w:line="276" w:lineRule="auto"/>
        <w:ind w:left="320" w:right="849"/>
        <w:jc w:val="both"/>
      </w:pPr>
      <w:r>
        <w:rPr>
          <w:position w:val="2"/>
        </w:rPr>
        <w:t>Since the member is welded to the gusset plate, no net areas are involved and hence A</w:t>
      </w:r>
      <w:proofErr w:type="spellStart"/>
      <w:r>
        <w:rPr>
          <w:sz w:val="16"/>
        </w:rPr>
        <w:t>vn</w:t>
      </w:r>
      <w:proofErr w:type="spellEnd"/>
      <w:r>
        <w:rPr>
          <w:sz w:val="16"/>
        </w:rPr>
        <w:t xml:space="preserve"> </w:t>
      </w:r>
      <w:r>
        <w:rPr>
          <w:position w:val="2"/>
        </w:rPr>
        <w:t>and A</w:t>
      </w:r>
      <w:proofErr w:type="spellStart"/>
      <w:r>
        <w:rPr>
          <w:sz w:val="16"/>
        </w:rPr>
        <w:t>tn</w:t>
      </w:r>
      <w:proofErr w:type="spellEnd"/>
      <w:r>
        <w:rPr>
          <w:sz w:val="16"/>
        </w:rPr>
        <w:t xml:space="preserve"> </w:t>
      </w:r>
      <w:r>
        <w:rPr>
          <w:position w:val="2"/>
        </w:rPr>
        <w:t>in the equation for T</w:t>
      </w:r>
      <w:proofErr w:type="spellStart"/>
      <w:r>
        <w:rPr>
          <w:sz w:val="16"/>
        </w:rPr>
        <w:t>db</w:t>
      </w:r>
      <w:proofErr w:type="spellEnd"/>
      <w:r>
        <w:rPr>
          <w:sz w:val="16"/>
        </w:rPr>
        <w:t xml:space="preserve"> </w:t>
      </w:r>
      <w:r>
        <w:rPr>
          <w:position w:val="2"/>
        </w:rPr>
        <w:t>should be taken to be the corresponding gross areas. Using the weldment with L</w:t>
      </w:r>
      <w:r>
        <w:rPr>
          <w:sz w:val="16"/>
        </w:rPr>
        <w:t xml:space="preserve">1 </w:t>
      </w:r>
      <w:r>
        <w:rPr>
          <w:position w:val="2"/>
        </w:rPr>
        <w:t>= 198 mm L</w:t>
      </w:r>
      <w:r>
        <w:rPr>
          <w:sz w:val="16"/>
        </w:rPr>
        <w:t xml:space="preserve">2 </w:t>
      </w:r>
      <w:r>
        <w:rPr>
          <w:position w:val="2"/>
        </w:rPr>
        <w:t xml:space="preserve">= 56.5 mm and 65 mm at the end </w:t>
      </w:r>
      <w:r>
        <w:rPr>
          <w:spacing w:val="-3"/>
          <w:position w:val="2"/>
        </w:rPr>
        <w:t xml:space="preserve">of </w:t>
      </w:r>
      <w:r>
        <w:rPr>
          <w:position w:val="2"/>
        </w:rPr>
        <w:t>the angle</w:t>
      </w:r>
      <w:r>
        <w:rPr>
          <w:spacing w:val="35"/>
          <w:position w:val="2"/>
        </w:rPr>
        <w:t xml:space="preserve"> </w:t>
      </w:r>
      <w:r>
        <w:rPr>
          <w:position w:val="2"/>
        </w:rPr>
        <w:t>yields</w:t>
      </w:r>
    </w:p>
    <w:p w14:paraId="5CBEC11B" w14:textId="77777777" w:rsidR="006D2616" w:rsidRDefault="006D2616">
      <w:pPr>
        <w:pStyle w:val="BodyText"/>
        <w:spacing w:before="2"/>
        <w:rPr>
          <w:sz w:val="26"/>
        </w:rPr>
      </w:pPr>
    </w:p>
    <w:p w14:paraId="1D031D79" w14:textId="77777777" w:rsidR="006D2616" w:rsidRDefault="00B24C06">
      <w:pPr>
        <w:pStyle w:val="BodyText"/>
        <w:ind w:left="320"/>
      </w:pPr>
      <w:r>
        <w:rPr>
          <w:position w:val="2"/>
        </w:rPr>
        <w:t>T</w:t>
      </w:r>
      <w:r>
        <w:rPr>
          <w:sz w:val="16"/>
        </w:rPr>
        <w:t>db</w:t>
      </w:r>
      <w:proofErr w:type="gramStart"/>
      <w:r>
        <w:rPr>
          <w:sz w:val="16"/>
        </w:rPr>
        <w:t xml:space="preserve">1  </w:t>
      </w:r>
      <w:r>
        <w:rPr>
          <w:position w:val="2"/>
        </w:rPr>
        <w:t>=</w:t>
      </w:r>
      <w:proofErr w:type="gramEnd"/>
      <w:r>
        <w:rPr>
          <w:position w:val="2"/>
        </w:rPr>
        <w:t xml:space="preserve"> [ 8 x (198 x 2) x 250 /(sqrt(3)x1.1)+0.9 x 410 x 8x 65/1.25]/1000 = 569.2</w:t>
      </w:r>
      <w:r>
        <w:rPr>
          <w:spacing w:val="-34"/>
          <w:position w:val="2"/>
        </w:rPr>
        <w:t xml:space="preserve"> </w:t>
      </w:r>
      <w:r>
        <w:rPr>
          <w:position w:val="2"/>
        </w:rPr>
        <w:t>KN</w:t>
      </w:r>
    </w:p>
    <w:p w14:paraId="1B8E7DAE" w14:textId="77777777" w:rsidR="006D2616" w:rsidRDefault="006D2616">
      <w:pPr>
        <w:pStyle w:val="BodyText"/>
        <w:spacing w:before="10"/>
        <w:rPr>
          <w:sz w:val="30"/>
        </w:rPr>
      </w:pPr>
    </w:p>
    <w:p w14:paraId="44784411" w14:textId="77777777" w:rsidR="006D2616" w:rsidRDefault="00B24C06">
      <w:pPr>
        <w:pStyle w:val="BodyText"/>
        <w:ind w:left="320"/>
      </w:pPr>
      <w:r>
        <w:rPr>
          <w:position w:val="2"/>
        </w:rPr>
        <w:t>T</w:t>
      </w:r>
      <w:r>
        <w:rPr>
          <w:sz w:val="16"/>
        </w:rPr>
        <w:t xml:space="preserve">db2 </w:t>
      </w:r>
      <w:r>
        <w:rPr>
          <w:position w:val="2"/>
        </w:rPr>
        <w:t>= [0.9 x 410 x (198 x 2/(</w:t>
      </w:r>
      <w:proofErr w:type="gramStart"/>
      <w:r>
        <w:rPr>
          <w:position w:val="2"/>
        </w:rPr>
        <w:t>sqrt(</w:t>
      </w:r>
      <w:proofErr w:type="gramEnd"/>
      <w:r>
        <w:rPr>
          <w:position w:val="2"/>
        </w:rPr>
        <w:t>3) x 1.25) + 250 x 8x 65/1.1)/ 1000 = 658.1 KN</w:t>
      </w:r>
    </w:p>
    <w:p w14:paraId="54D8216F" w14:textId="77777777" w:rsidR="006D2616" w:rsidRDefault="006D2616">
      <w:pPr>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02877053" w14:textId="77777777" w:rsidR="006D2616" w:rsidRDefault="00B24C06">
      <w:pPr>
        <w:pStyle w:val="BodyText"/>
        <w:spacing w:before="140"/>
        <w:ind w:left="320"/>
      </w:pPr>
      <w:r>
        <w:lastRenderedPageBreak/>
        <w:t>Hence</w:t>
      </w:r>
    </w:p>
    <w:p w14:paraId="20ECE131" w14:textId="77777777" w:rsidR="006D2616" w:rsidRDefault="006D2616">
      <w:pPr>
        <w:pStyle w:val="BodyText"/>
        <w:spacing w:before="1"/>
        <w:rPr>
          <w:sz w:val="31"/>
        </w:rPr>
      </w:pPr>
    </w:p>
    <w:p w14:paraId="3A87E1C1" w14:textId="77777777" w:rsidR="006D2616" w:rsidRDefault="00B24C06">
      <w:pPr>
        <w:pStyle w:val="BodyText"/>
        <w:ind w:left="320"/>
      </w:pPr>
      <w:r>
        <w:rPr>
          <w:position w:val="2"/>
        </w:rPr>
        <w:t>T</w:t>
      </w:r>
      <w:proofErr w:type="spellStart"/>
      <w:r>
        <w:rPr>
          <w:sz w:val="16"/>
        </w:rPr>
        <w:t>db</w:t>
      </w:r>
      <w:proofErr w:type="spellEnd"/>
      <w:r>
        <w:rPr>
          <w:sz w:val="16"/>
        </w:rPr>
        <w:t xml:space="preserve"> </w:t>
      </w:r>
      <w:r>
        <w:rPr>
          <w:position w:val="2"/>
        </w:rPr>
        <w:t>= 569.2 KN &gt; 169.1 KN</w:t>
      </w:r>
    </w:p>
    <w:p w14:paraId="09EC8880" w14:textId="77777777" w:rsidR="006D2616" w:rsidRDefault="006D2616">
      <w:pPr>
        <w:pStyle w:val="BodyText"/>
        <w:spacing w:before="10"/>
        <w:rPr>
          <w:sz w:val="30"/>
        </w:rPr>
      </w:pPr>
    </w:p>
    <w:p w14:paraId="523D52BE" w14:textId="77777777" w:rsidR="006D2616" w:rsidRDefault="00B24C06">
      <w:pPr>
        <w:pStyle w:val="BodyText"/>
        <w:spacing w:before="1"/>
        <w:ind w:left="320"/>
      </w:pPr>
      <w:r>
        <w:t>Hence, the thickness of gusset plate is ad</w:t>
      </w:r>
      <w:r>
        <w:t>equate.</w:t>
      </w:r>
    </w:p>
    <w:p w14:paraId="159C1E5D" w14:textId="77777777" w:rsidR="006D2616" w:rsidRDefault="006D2616">
      <w:pPr>
        <w:pStyle w:val="BodyText"/>
        <w:spacing w:before="5"/>
        <w:rPr>
          <w:sz w:val="31"/>
        </w:rPr>
      </w:pPr>
    </w:p>
    <w:p w14:paraId="2145995F" w14:textId="77777777" w:rsidR="006D2616" w:rsidRDefault="00B24C06">
      <w:pPr>
        <w:pStyle w:val="BodyText"/>
        <w:spacing w:line="273" w:lineRule="auto"/>
        <w:ind w:left="320" w:right="840"/>
        <w:jc w:val="both"/>
      </w:pPr>
      <w:r>
        <w:rPr>
          <w:position w:val="2"/>
        </w:rPr>
        <w:t xml:space="preserve">Note: </w:t>
      </w:r>
      <w:r>
        <w:rPr>
          <w:spacing w:val="-4"/>
          <w:position w:val="2"/>
        </w:rPr>
        <w:t>L</w:t>
      </w:r>
      <w:r>
        <w:rPr>
          <w:spacing w:val="-4"/>
          <w:sz w:val="16"/>
        </w:rPr>
        <w:t xml:space="preserve">2 </w:t>
      </w:r>
      <w:r>
        <w:rPr>
          <w:position w:val="2"/>
        </w:rPr>
        <w:t xml:space="preserve">does not enter into this calculation because a shear rupture of the gusset plate along </w:t>
      </w:r>
      <w:r>
        <w:t xml:space="preserve">the toe of the angle runs for the full length of </w:t>
      </w:r>
      <w:r>
        <w:rPr>
          <w:spacing w:val="-4"/>
        </w:rPr>
        <w:t xml:space="preserve">the </w:t>
      </w:r>
      <w:r>
        <w:t xml:space="preserve">contact with the toe, 198 mm </w:t>
      </w:r>
      <w:proofErr w:type="spellStart"/>
      <w:r>
        <w:t>in stead</w:t>
      </w:r>
      <w:proofErr w:type="spellEnd"/>
      <w:r>
        <w:t xml:space="preserve"> of </w:t>
      </w:r>
      <w:r>
        <w:rPr>
          <w:position w:val="2"/>
        </w:rPr>
        <w:t>only the length</w:t>
      </w:r>
      <w:r>
        <w:rPr>
          <w:spacing w:val="-6"/>
          <w:position w:val="2"/>
        </w:rPr>
        <w:t xml:space="preserve"> </w:t>
      </w:r>
      <w:r>
        <w:rPr>
          <w:position w:val="2"/>
        </w:rPr>
        <w:t>L</w:t>
      </w:r>
      <w:r>
        <w:rPr>
          <w:sz w:val="16"/>
        </w:rPr>
        <w:t>2</w:t>
      </w:r>
      <w:r>
        <w:rPr>
          <w:position w:val="2"/>
        </w:rPr>
        <w:t>.</w:t>
      </w:r>
    </w:p>
    <w:p w14:paraId="0619A536" w14:textId="77777777" w:rsidR="006D2616" w:rsidRDefault="006D2616">
      <w:pPr>
        <w:spacing w:line="273" w:lineRule="auto"/>
        <w:jc w:val="both"/>
        <w:sectPr w:rsidR="006D2616" w:rsidSect="00E333C9">
          <w:pgSz w:w="11900" w:h="16840"/>
          <w:pgMar w:top="160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20E3B7F9" w14:textId="77777777" w:rsidR="006D2616" w:rsidRDefault="00B24C06">
      <w:pPr>
        <w:pStyle w:val="BodyText"/>
        <w:spacing w:before="64"/>
        <w:ind w:left="5633"/>
      </w:pPr>
      <w:r>
        <w:rPr>
          <w:noProof/>
        </w:rPr>
        <w:lastRenderedPageBreak/>
        <w:drawing>
          <wp:anchor distT="0" distB="0" distL="0" distR="0" simplePos="0" relativeHeight="251683328" behindDoc="0" locked="0" layoutInCell="1" allowOverlap="1" wp14:anchorId="3FBA0202" wp14:editId="5DEBECB4">
            <wp:simplePos x="0" y="0"/>
            <wp:positionH relativeFrom="page">
              <wp:posOffset>917447</wp:posOffset>
            </wp:positionH>
            <wp:positionV relativeFrom="paragraph">
              <wp:posOffset>243879</wp:posOffset>
            </wp:positionV>
            <wp:extent cx="5677910" cy="1973865"/>
            <wp:effectExtent l="0" t="0" r="0" b="0"/>
            <wp:wrapTopAndBottom/>
            <wp:docPr id="223"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25.jpeg"/>
                    <pic:cNvPicPr/>
                  </pic:nvPicPr>
                  <pic:blipFill>
                    <a:blip r:embed="rId135" cstate="print"/>
                    <a:stretch>
                      <a:fillRect/>
                    </a:stretch>
                  </pic:blipFill>
                  <pic:spPr>
                    <a:xfrm>
                      <a:off x="0" y="0"/>
                      <a:ext cx="5677910" cy="1973865"/>
                    </a:xfrm>
                    <a:prstGeom prst="rect">
                      <a:avLst/>
                    </a:prstGeom>
                  </pic:spPr>
                </pic:pic>
              </a:graphicData>
            </a:graphic>
          </wp:anchor>
        </w:drawing>
      </w:r>
      <w:r>
        <w:rPr>
          <w:color w:val="FF0000"/>
        </w:rPr>
        <w:t>Lecture 9 Design o</w:t>
      </w:r>
      <w:r>
        <w:rPr>
          <w:color w:val="FF0000"/>
        </w:rPr>
        <w:t>f Tension Members</w:t>
      </w:r>
    </w:p>
    <w:p w14:paraId="5B159D81" w14:textId="77777777" w:rsidR="006D2616" w:rsidRDefault="00B24C06">
      <w:pPr>
        <w:pStyle w:val="BodyText"/>
        <w:ind w:left="332" w:right="858"/>
        <w:jc w:val="center"/>
      </w:pPr>
      <w:r>
        <w:t>Tie Rods in Structures</w:t>
      </w:r>
    </w:p>
    <w:p w14:paraId="674833BB" w14:textId="77777777" w:rsidR="006D2616" w:rsidRDefault="006D2616">
      <w:pPr>
        <w:pStyle w:val="BodyText"/>
        <w:spacing w:before="1"/>
      </w:pPr>
    </w:p>
    <w:p w14:paraId="57F56CEA" w14:textId="77777777" w:rsidR="006D2616" w:rsidRDefault="00B24C06">
      <w:pPr>
        <w:pStyle w:val="Heading2"/>
        <w:numPr>
          <w:ilvl w:val="1"/>
          <w:numId w:val="7"/>
        </w:numPr>
        <w:tabs>
          <w:tab w:val="left" w:pos="680"/>
        </w:tabs>
        <w:spacing w:before="90"/>
      </w:pPr>
      <w:r>
        <w:t>Introduction</w:t>
      </w:r>
    </w:p>
    <w:p w14:paraId="7D6040FE" w14:textId="77777777" w:rsidR="006D2616" w:rsidRDefault="006D2616">
      <w:pPr>
        <w:pStyle w:val="BodyText"/>
        <w:spacing w:before="1"/>
        <w:rPr>
          <w:b/>
          <w:sz w:val="31"/>
        </w:rPr>
      </w:pPr>
    </w:p>
    <w:p w14:paraId="70AA575E" w14:textId="77777777" w:rsidR="006D2616" w:rsidRDefault="00B24C06">
      <w:pPr>
        <w:pStyle w:val="BodyText"/>
        <w:spacing w:line="276" w:lineRule="auto"/>
        <w:ind w:left="320" w:right="836" w:firstLine="297"/>
        <w:jc w:val="both"/>
      </w:pPr>
      <w:r>
        <w:t>Tension members are linear members in which axial forces act so as to elongate (stretch) the member. A rope, for example, is a tension member. Tension members carry loads most efficiently, since the entire cross section is subjected to uniform stress. Unli</w:t>
      </w:r>
      <w:r>
        <w:t>ke compression members, they do not fail by buckling (see chapter on compression members). Ties of trusses [Fig 9.1(a)], suspenders of cable stayed and suspension bridges [Fig. 9.1 (b)], suspenders of buildings systems hung from a central core [Fig. 9.1(c)</w:t>
      </w:r>
      <w:r>
        <w:t xml:space="preserve">] (such buildings are used in earthquake prone zones as a way of </w:t>
      </w:r>
      <w:proofErr w:type="spellStart"/>
      <w:r>
        <w:t>minimising</w:t>
      </w:r>
      <w:proofErr w:type="spellEnd"/>
      <w:r>
        <w:t xml:space="preserve"> inertia forces on the structure), and sag rods of roof purlins [Fig 9.1(d)] are other examples of tension</w:t>
      </w:r>
      <w:r>
        <w:rPr>
          <w:spacing w:val="4"/>
        </w:rPr>
        <w:t xml:space="preserve"> </w:t>
      </w:r>
      <w:r>
        <w:t>members.</w:t>
      </w:r>
    </w:p>
    <w:p w14:paraId="51E69E2B" w14:textId="77777777" w:rsidR="006D2616" w:rsidRDefault="006D2616">
      <w:pPr>
        <w:pStyle w:val="BodyText"/>
        <w:rPr>
          <w:sz w:val="20"/>
        </w:rPr>
      </w:pPr>
    </w:p>
    <w:p w14:paraId="174EBC8D" w14:textId="77777777" w:rsidR="006D2616" w:rsidRDefault="006D2616">
      <w:pPr>
        <w:pStyle w:val="BodyText"/>
        <w:rPr>
          <w:sz w:val="20"/>
        </w:rPr>
      </w:pPr>
    </w:p>
    <w:p w14:paraId="42A43A66" w14:textId="77777777" w:rsidR="006D2616" w:rsidRDefault="00B24C06">
      <w:pPr>
        <w:pStyle w:val="BodyText"/>
        <w:rPr>
          <w:sz w:val="12"/>
        </w:rPr>
      </w:pPr>
      <w:r>
        <w:rPr>
          <w:noProof/>
        </w:rPr>
        <w:drawing>
          <wp:anchor distT="0" distB="0" distL="0" distR="0" simplePos="0" relativeHeight="251684352" behindDoc="0" locked="0" layoutInCell="1" allowOverlap="1" wp14:anchorId="3EE49766" wp14:editId="6290EE02">
            <wp:simplePos x="0" y="0"/>
            <wp:positionH relativeFrom="page">
              <wp:posOffset>996696</wp:posOffset>
            </wp:positionH>
            <wp:positionV relativeFrom="paragraph">
              <wp:posOffset>112723</wp:posOffset>
            </wp:positionV>
            <wp:extent cx="5399419" cy="2914650"/>
            <wp:effectExtent l="0" t="0" r="0" b="0"/>
            <wp:wrapTopAndBottom/>
            <wp:docPr id="225"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26.jpeg"/>
                    <pic:cNvPicPr/>
                  </pic:nvPicPr>
                  <pic:blipFill>
                    <a:blip r:embed="rId136" cstate="print"/>
                    <a:stretch>
                      <a:fillRect/>
                    </a:stretch>
                  </pic:blipFill>
                  <pic:spPr>
                    <a:xfrm>
                      <a:off x="0" y="0"/>
                      <a:ext cx="5399419" cy="2914650"/>
                    </a:xfrm>
                    <a:prstGeom prst="rect">
                      <a:avLst/>
                    </a:prstGeom>
                  </pic:spPr>
                </pic:pic>
              </a:graphicData>
            </a:graphic>
          </wp:anchor>
        </w:drawing>
      </w:r>
    </w:p>
    <w:p w14:paraId="31613857" w14:textId="77777777" w:rsidR="006D2616" w:rsidRDefault="006D2616">
      <w:pPr>
        <w:pStyle w:val="BodyText"/>
        <w:spacing w:before="10"/>
        <w:rPr>
          <w:sz w:val="20"/>
        </w:rPr>
      </w:pPr>
    </w:p>
    <w:p w14:paraId="79BB40E9" w14:textId="77777777" w:rsidR="006D2616" w:rsidRDefault="00B24C06">
      <w:pPr>
        <w:pStyle w:val="BodyText"/>
        <w:ind w:left="2796"/>
      </w:pPr>
      <w:r>
        <w:t>Figure 9.1 Tension Members in Structures</w:t>
      </w:r>
    </w:p>
    <w:p w14:paraId="1FB62CA6" w14:textId="77777777" w:rsidR="006D2616" w:rsidRDefault="006D2616">
      <w:pPr>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2ADB957A" w14:textId="77777777" w:rsidR="006D2616" w:rsidRDefault="00B24C06">
      <w:pPr>
        <w:pStyle w:val="BodyText"/>
        <w:spacing w:before="64" w:line="276" w:lineRule="auto"/>
        <w:ind w:left="320" w:right="838"/>
        <w:jc w:val="both"/>
      </w:pPr>
      <w:r>
        <w:lastRenderedPageBreak/>
        <w:t>Tension members are also encountered as bracings used for the lateral load resistance. In X type bracings [Fig.1 (e)] the member which is under tension, due to lateral load acting in one direction,</w:t>
      </w:r>
      <w:r>
        <w:t xml:space="preserve"> undergoes compressive force, when the direction of the lateral load is changed and vice versa. Hence, such members may have to be designed to resist tensile and compressive forces.</w:t>
      </w:r>
    </w:p>
    <w:p w14:paraId="45023380" w14:textId="77777777" w:rsidR="006D2616" w:rsidRDefault="006D2616">
      <w:pPr>
        <w:pStyle w:val="BodyText"/>
        <w:spacing w:before="8"/>
        <w:rPr>
          <w:sz w:val="27"/>
        </w:rPr>
      </w:pPr>
    </w:p>
    <w:p w14:paraId="007E889A" w14:textId="77777777" w:rsidR="006D2616" w:rsidRDefault="00B24C06">
      <w:pPr>
        <w:pStyle w:val="BodyText"/>
        <w:spacing w:line="276" w:lineRule="auto"/>
        <w:ind w:left="320" w:right="839"/>
        <w:jc w:val="both"/>
      </w:pPr>
      <w:r>
        <w:t xml:space="preserve">The tension members can have a variety </w:t>
      </w:r>
      <w:r>
        <w:rPr>
          <w:spacing w:val="-3"/>
        </w:rPr>
        <w:t xml:space="preserve">of </w:t>
      </w:r>
      <w:r>
        <w:t>cross sections. The single angl</w:t>
      </w:r>
      <w:r>
        <w:t xml:space="preserve">e and double angle sections [Fig 9.2(a)] are used in light roof trusses as in industrial buildings. The tension members in bridge trusses are made of channels </w:t>
      </w:r>
      <w:r>
        <w:rPr>
          <w:spacing w:val="-3"/>
        </w:rPr>
        <w:t xml:space="preserve">or </w:t>
      </w:r>
      <w:r>
        <w:t xml:space="preserve">I </w:t>
      </w:r>
      <w:proofErr w:type="gramStart"/>
      <w:r>
        <w:t>sections</w:t>
      </w:r>
      <w:proofErr w:type="gramEnd"/>
      <w:r>
        <w:t>, acting individually or built-up [Figs. 9.2(c) and 9.2(d)]. The circular rods [Fig.</w:t>
      </w:r>
      <w:r>
        <w:t xml:space="preserve"> 9.2 (d)] are used in bracings designed to resist loads in tension only. They buckle at very low compression and are not considered effective. Steel wire ropes [Fig. 9.2 (e)] are used as suspenders in the cable suspended bridges and as main stays in the ca</w:t>
      </w:r>
      <w:r>
        <w:t>ble-stayed</w:t>
      </w:r>
      <w:r>
        <w:rPr>
          <w:spacing w:val="2"/>
        </w:rPr>
        <w:t xml:space="preserve"> </w:t>
      </w:r>
      <w:r>
        <w:t>bridges.</w:t>
      </w:r>
    </w:p>
    <w:p w14:paraId="114B19EB" w14:textId="77777777" w:rsidR="006D2616" w:rsidRDefault="00B24C06">
      <w:pPr>
        <w:pStyle w:val="BodyText"/>
        <w:spacing w:before="6"/>
      </w:pPr>
      <w:r>
        <w:rPr>
          <w:noProof/>
        </w:rPr>
        <w:drawing>
          <wp:anchor distT="0" distB="0" distL="0" distR="0" simplePos="0" relativeHeight="251685376" behindDoc="0" locked="0" layoutInCell="1" allowOverlap="1" wp14:anchorId="6D07A747" wp14:editId="59A945DA">
            <wp:simplePos x="0" y="0"/>
            <wp:positionH relativeFrom="page">
              <wp:posOffset>993647</wp:posOffset>
            </wp:positionH>
            <wp:positionV relativeFrom="paragraph">
              <wp:posOffset>203866</wp:posOffset>
            </wp:positionV>
            <wp:extent cx="5544311" cy="2170176"/>
            <wp:effectExtent l="0" t="0" r="0" b="0"/>
            <wp:wrapTopAndBottom/>
            <wp:docPr id="227"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27.png"/>
                    <pic:cNvPicPr/>
                  </pic:nvPicPr>
                  <pic:blipFill>
                    <a:blip r:embed="rId137" cstate="print"/>
                    <a:stretch>
                      <a:fillRect/>
                    </a:stretch>
                  </pic:blipFill>
                  <pic:spPr>
                    <a:xfrm>
                      <a:off x="0" y="0"/>
                      <a:ext cx="5544311" cy="2170176"/>
                    </a:xfrm>
                    <a:prstGeom prst="rect">
                      <a:avLst/>
                    </a:prstGeom>
                  </pic:spPr>
                </pic:pic>
              </a:graphicData>
            </a:graphic>
          </wp:anchor>
        </w:drawing>
      </w:r>
    </w:p>
    <w:p w14:paraId="092E1907" w14:textId="77777777" w:rsidR="006D2616" w:rsidRDefault="00B24C06">
      <w:pPr>
        <w:pStyle w:val="BodyText"/>
        <w:ind w:left="2686"/>
      </w:pPr>
      <w:r>
        <w:t>Figure 9.2 Cross section of tension members</w:t>
      </w:r>
    </w:p>
    <w:p w14:paraId="4882D98D" w14:textId="77777777" w:rsidR="006D2616" w:rsidRDefault="00B24C06">
      <w:pPr>
        <w:pStyle w:val="Heading2"/>
        <w:spacing w:before="45"/>
      </w:pPr>
      <w:r>
        <w:t>Slenderness Ratio (Table 9.1)</w:t>
      </w:r>
    </w:p>
    <w:p w14:paraId="5EE0DAAA" w14:textId="77777777" w:rsidR="006D2616" w:rsidRDefault="00B24C06">
      <w:pPr>
        <w:pStyle w:val="BodyText"/>
        <w:spacing w:before="41" w:line="276" w:lineRule="auto"/>
        <w:ind w:left="320" w:right="1014"/>
      </w:pPr>
      <w:r>
        <w:t>Although stiffness is not required for the strength of a tension member, a minimum stiffness is stipulated by limiting the maximum slenderness ratio of the tens</w:t>
      </w:r>
      <w:r>
        <w:t>ion member.</w:t>
      </w:r>
    </w:p>
    <w:p w14:paraId="73318538" w14:textId="77777777" w:rsidR="006D2616" w:rsidRDefault="00B24C06">
      <w:pPr>
        <w:pStyle w:val="Heading2"/>
        <w:spacing w:before="4"/>
        <w:ind w:left="2360"/>
      </w:pPr>
      <w:r>
        <w:t>Table 9.1 Slenderness ratio for tension members</w:t>
      </w:r>
    </w:p>
    <w:p w14:paraId="4DD0B0E6" w14:textId="77777777" w:rsidR="006D2616" w:rsidRDefault="00B24C06">
      <w:pPr>
        <w:pStyle w:val="BodyText"/>
        <w:spacing w:before="9"/>
        <w:rPr>
          <w:b/>
          <w:sz w:val="28"/>
        </w:rPr>
      </w:pPr>
      <w:r>
        <w:rPr>
          <w:noProof/>
        </w:rPr>
        <w:drawing>
          <wp:anchor distT="0" distB="0" distL="0" distR="0" simplePos="0" relativeHeight="251686400" behindDoc="0" locked="0" layoutInCell="1" allowOverlap="1" wp14:anchorId="4DE9AE29" wp14:editId="18CB3F4D">
            <wp:simplePos x="0" y="0"/>
            <wp:positionH relativeFrom="page">
              <wp:posOffset>1475232</wp:posOffset>
            </wp:positionH>
            <wp:positionV relativeFrom="paragraph">
              <wp:posOffset>235322</wp:posOffset>
            </wp:positionV>
            <wp:extent cx="4429125" cy="2388774"/>
            <wp:effectExtent l="0" t="0" r="0" b="0"/>
            <wp:wrapTopAndBottom/>
            <wp:docPr id="229"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28.png"/>
                    <pic:cNvPicPr/>
                  </pic:nvPicPr>
                  <pic:blipFill>
                    <a:blip r:embed="rId138" cstate="print"/>
                    <a:stretch>
                      <a:fillRect/>
                    </a:stretch>
                  </pic:blipFill>
                  <pic:spPr>
                    <a:xfrm>
                      <a:off x="0" y="0"/>
                      <a:ext cx="4429125" cy="2388774"/>
                    </a:xfrm>
                    <a:prstGeom prst="rect">
                      <a:avLst/>
                    </a:prstGeom>
                  </pic:spPr>
                </pic:pic>
              </a:graphicData>
            </a:graphic>
          </wp:anchor>
        </w:drawing>
      </w:r>
    </w:p>
    <w:p w14:paraId="5A1F55A0" w14:textId="77777777" w:rsidR="006D2616" w:rsidRDefault="006D2616">
      <w:pPr>
        <w:rPr>
          <w:sz w:val="28"/>
        </w:rPr>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7F24AE71" w14:textId="77777777" w:rsidR="006D2616" w:rsidRDefault="00B24C06">
      <w:pPr>
        <w:spacing w:before="145"/>
        <w:ind w:left="320"/>
        <w:jc w:val="both"/>
        <w:rPr>
          <w:b/>
          <w:sz w:val="24"/>
        </w:rPr>
      </w:pPr>
      <w:proofErr w:type="spellStart"/>
      <w:r>
        <w:rPr>
          <w:b/>
          <w:sz w:val="24"/>
        </w:rPr>
        <w:lastRenderedPageBreak/>
        <w:t>Behaviour</w:t>
      </w:r>
      <w:proofErr w:type="spellEnd"/>
      <w:r>
        <w:rPr>
          <w:b/>
          <w:sz w:val="24"/>
        </w:rPr>
        <w:t xml:space="preserve"> of tension members</w:t>
      </w:r>
    </w:p>
    <w:p w14:paraId="3D4524A7" w14:textId="77777777" w:rsidR="006D2616" w:rsidRDefault="006D2616">
      <w:pPr>
        <w:pStyle w:val="BodyText"/>
        <w:spacing w:before="1"/>
        <w:rPr>
          <w:b/>
          <w:sz w:val="31"/>
        </w:rPr>
      </w:pPr>
    </w:p>
    <w:p w14:paraId="209C0166" w14:textId="77777777" w:rsidR="006D2616" w:rsidRDefault="00B24C06">
      <w:pPr>
        <w:pStyle w:val="BodyText"/>
        <w:spacing w:line="276" w:lineRule="auto"/>
        <w:ind w:left="320" w:right="835"/>
        <w:jc w:val="both"/>
      </w:pPr>
      <w:r>
        <w:t xml:space="preserve">Since axially loaded tension members are subjected to uniform tensile stress, their load deformation </w:t>
      </w:r>
      <w:proofErr w:type="spellStart"/>
      <w:r>
        <w:t>behaviour</w:t>
      </w:r>
      <w:proofErr w:type="spellEnd"/>
      <w:r>
        <w:t xml:space="preserve"> (Fig. 9.3) is similar to the corresponding basic material stress strain </w:t>
      </w:r>
      <w:proofErr w:type="spellStart"/>
      <w:r>
        <w:t>behaviour</w:t>
      </w:r>
      <w:proofErr w:type="spellEnd"/>
      <w:r>
        <w:t>. Mild steel members (IS: 2062) exhibit an elastic range (a-b) e</w:t>
      </w:r>
      <w:r>
        <w:t xml:space="preserve">nding at yielding (b). This is followed by yield plateau (b-c). In the Yield Plateau the load remains constant as the elongation increases to nearly ten times the yield strain. Under further stretching the material shows a smaller increase in tension with </w:t>
      </w:r>
      <w:r>
        <w:t xml:space="preserve">elongation (c-d), compared to the elastic range. This range is referred to as the strain hardening range. After reaching the ultimate load (d), the loading decreases as the elongation increases (de) until rupture (e). High </w:t>
      </w:r>
      <w:proofErr w:type="gramStart"/>
      <w:r>
        <w:t>strength  steel</w:t>
      </w:r>
      <w:proofErr w:type="gramEnd"/>
      <w:r>
        <w:t xml:space="preserve"> tension members d</w:t>
      </w:r>
      <w:r>
        <w:t>o not exhibit a well-defined yield point and a yield plateau (Fig.9.3). The 0.2% offset load, T, as shown in Fig. 9.3 is usually taken as the yield point in such</w:t>
      </w:r>
      <w:r>
        <w:rPr>
          <w:spacing w:val="-37"/>
        </w:rPr>
        <w:t xml:space="preserve"> </w:t>
      </w:r>
      <w:r>
        <w:t>cases.</w:t>
      </w:r>
    </w:p>
    <w:p w14:paraId="1BEE5AA8" w14:textId="77777777" w:rsidR="006D2616" w:rsidRDefault="006D2616">
      <w:pPr>
        <w:pStyle w:val="BodyText"/>
        <w:rPr>
          <w:sz w:val="20"/>
        </w:rPr>
      </w:pPr>
    </w:p>
    <w:p w14:paraId="2218A624" w14:textId="77777777" w:rsidR="006D2616" w:rsidRDefault="006D2616">
      <w:pPr>
        <w:pStyle w:val="BodyText"/>
        <w:rPr>
          <w:sz w:val="20"/>
        </w:rPr>
      </w:pPr>
    </w:p>
    <w:p w14:paraId="26AA7504" w14:textId="77777777" w:rsidR="006D2616" w:rsidRDefault="006D2616">
      <w:pPr>
        <w:pStyle w:val="BodyText"/>
        <w:rPr>
          <w:sz w:val="20"/>
        </w:rPr>
      </w:pPr>
    </w:p>
    <w:p w14:paraId="7457EE4C" w14:textId="77777777" w:rsidR="006D2616" w:rsidRDefault="00B24C06">
      <w:pPr>
        <w:pStyle w:val="BodyText"/>
        <w:spacing w:before="10"/>
        <w:rPr>
          <w:sz w:val="19"/>
        </w:rPr>
      </w:pPr>
      <w:r>
        <w:rPr>
          <w:noProof/>
        </w:rPr>
        <w:drawing>
          <wp:anchor distT="0" distB="0" distL="0" distR="0" simplePos="0" relativeHeight="251687424" behindDoc="0" locked="0" layoutInCell="1" allowOverlap="1" wp14:anchorId="48482FBC" wp14:editId="145C1312">
            <wp:simplePos x="0" y="0"/>
            <wp:positionH relativeFrom="page">
              <wp:posOffset>1746504</wp:posOffset>
            </wp:positionH>
            <wp:positionV relativeFrom="paragraph">
              <wp:posOffset>170358</wp:posOffset>
            </wp:positionV>
            <wp:extent cx="4034944" cy="2519172"/>
            <wp:effectExtent l="0" t="0" r="0" b="0"/>
            <wp:wrapTopAndBottom/>
            <wp:docPr id="231"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29.jpeg"/>
                    <pic:cNvPicPr/>
                  </pic:nvPicPr>
                  <pic:blipFill>
                    <a:blip r:embed="rId139" cstate="print"/>
                    <a:stretch>
                      <a:fillRect/>
                    </a:stretch>
                  </pic:blipFill>
                  <pic:spPr>
                    <a:xfrm>
                      <a:off x="0" y="0"/>
                      <a:ext cx="4034944" cy="2519172"/>
                    </a:xfrm>
                    <a:prstGeom prst="rect">
                      <a:avLst/>
                    </a:prstGeom>
                  </pic:spPr>
                </pic:pic>
              </a:graphicData>
            </a:graphic>
          </wp:anchor>
        </w:drawing>
      </w:r>
    </w:p>
    <w:p w14:paraId="6C5DBD43" w14:textId="77777777" w:rsidR="006D2616" w:rsidRDefault="006D2616">
      <w:pPr>
        <w:pStyle w:val="BodyText"/>
        <w:rPr>
          <w:sz w:val="20"/>
        </w:rPr>
      </w:pPr>
    </w:p>
    <w:p w14:paraId="6332A3A8" w14:textId="77777777" w:rsidR="006D2616" w:rsidRDefault="00B24C06">
      <w:pPr>
        <w:pStyle w:val="BodyText"/>
        <w:spacing w:before="9"/>
        <w:rPr>
          <w:sz w:val="11"/>
        </w:rPr>
      </w:pPr>
      <w:r>
        <w:rPr>
          <w:noProof/>
        </w:rPr>
        <w:drawing>
          <wp:anchor distT="0" distB="0" distL="0" distR="0" simplePos="0" relativeHeight="251688448" behindDoc="0" locked="0" layoutInCell="1" allowOverlap="1" wp14:anchorId="2B544FDD" wp14:editId="5C889F36">
            <wp:simplePos x="0" y="0"/>
            <wp:positionH relativeFrom="page">
              <wp:posOffset>1935479</wp:posOffset>
            </wp:positionH>
            <wp:positionV relativeFrom="paragraph">
              <wp:posOffset>111391</wp:posOffset>
            </wp:positionV>
            <wp:extent cx="3307862" cy="1609725"/>
            <wp:effectExtent l="0" t="0" r="0" b="0"/>
            <wp:wrapTopAndBottom/>
            <wp:docPr id="23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30.png"/>
                    <pic:cNvPicPr/>
                  </pic:nvPicPr>
                  <pic:blipFill>
                    <a:blip r:embed="rId140" cstate="print"/>
                    <a:stretch>
                      <a:fillRect/>
                    </a:stretch>
                  </pic:blipFill>
                  <pic:spPr>
                    <a:xfrm>
                      <a:off x="0" y="0"/>
                      <a:ext cx="3307862" cy="1609725"/>
                    </a:xfrm>
                    <a:prstGeom prst="rect">
                      <a:avLst/>
                    </a:prstGeom>
                  </pic:spPr>
                </pic:pic>
              </a:graphicData>
            </a:graphic>
          </wp:anchor>
        </w:drawing>
      </w:r>
    </w:p>
    <w:p w14:paraId="28BD48A9" w14:textId="77777777" w:rsidR="006D2616" w:rsidRDefault="006D2616">
      <w:pPr>
        <w:pStyle w:val="BodyText"/>
        <w:spacing w:before="6"/>
        <w:rPr>
          <w:sz w:val="22"/>
        </w:rPr>
      </w:pPr>
    </w:p>
    <w:p w14:paraId="00995311" w14:textId="77777777" w:rsidR="006D2616" w:rsidRDefault="00B24C06">
      <w:pPr>
        <w:pStyle w:val="BodyText"/>
        <w:spacing w:before="1"/>
        <w:ind w:left="2383"/>
      </w:pPr>
      <w:r>
        <w:t>Figure 9.3 Load – Elongation of Tension Members</w:t>
      </w:r>
    </w:p>
    <w:p w14:paraId="15145439" w14:textId="77777777" w:rsidR="006D2616" w:rsidRDefault="006D2616">
      <w:pPr>
        <w:sectPr w:rsidR="006D2616" w:rsidSect="00E333C9">
          <w:pgSz w:w="11900" w:h="16840"/>
          <w:pgMar w:top="160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47EFC628" w14:textId="77777777" w:rsidR="006D2616" w:rsidRDefault="00B24C06">
      <w:pPr>
        <w:pStyle w:val="Heading2"/>
        <w:numPr>
          <w:ilvl w:val="1"/>
          <w:numId w:val="7"/>
        </w:numPr>
        <w:tabs>
          <w:tab w:val="left" w:pos="738"/>
        </w:tabs>
        <w:spacing w:before="68"/>
        <w:ind w:left="737" w:hanging="418"/>
      </w:pPr>
      <w:r>
        <w:lastRenderedPageBreak/>
        <w:t>Design Of Te</w:t>
      </w:r>
      <w:r>
        <w:t>nsion</w:t>
      </w:r>
      <w:r>
        <w:rPr>
          <w:spacing w:val="8"/>
        </w:rPr>
        <w:t xml:space="preserve"> </w:t>
      </w:r>
      <w:r>
        <w:t>Members</w:t>
      </w:r>
    </w:p>
    <w:p w14:paraId="5491BB64" w14:textId="77777777" w:rsidR="006D2616" w:rsidRDefault="006D2616">
      <w:pPr>
        <w:pStyle w:val="BodyText"/>
        <w:spacing w:before="3"/>
        <w:rPr>
          <w:b/>
          <w:sz w:val="30"/>
        </w:rPr>
      </w:pPr>
    </w:p>
    <w:p w14:paraId="75CEDF2A" w14:textId="77777777" w:rsidR="006D2616" w:rsidRDefault="00B24C06">
      <w:pPr>
        <w:pStyle w:val="BodyText"/>
        <w:ind w:left="320" w:right="837" w:firstLine="240"/>
        <w:jc w:val="both"/>
      </w:pPr>
      <w:r>
        <w:t xml:space="preserve">Tension members are linear members in which axial forces act to cause elongation (stretch). Such members can sustain loads up to the ultimate load, at which stage they may fail by rupture at a critical section. However, if the gross area of </w:t>
      </w:r>
      <w:r>
        <w:t>the member yields over a major portion of its length before the rupture load is reached, the member may become non- functional due to excessive elongation. Plates and other rolled sections in tension may also fail by block shear of end bolted</w:t>
      </w:r>
      <w:r>
        <w:rPr>
          <w:spacing w:val="1"/>
        </w:rPr>
        <w:t xml:space="preserve"> </w:t>
      </w:r>
      <w:r>
        <w:t>regions</w:t>
      </w:r>
    </w:p>
    <w:p w14:paraId="1C54476B" w14:textId="77777777" w:rsidR="006D2616" w:rsidRDefault="006D2616">
      <w:pPr>
        <w:pStyle w:val="BodyText"/>
        <w:spacing w:before="10"/>
        <w:rPr>
          <w:sz w:val="23"/>
        </w:rPr>
      </w:pPr>
    </w:p>
    <w:p w14:paraId="6844A2C5" w14:textId="77777777" w:rsidR="006D2616" w:rsidRDefault="00B24C06">
      <w:pPr>
        <w:pStyle w:val="BodyText"/>
        <w:ind w:left="320"/>
      </w:pPr>
      <w:r>
        <w:t>The factored design tension T, in the members shall satisfy the following requirement.</w:t>
      </w:r>
    </w:p>
    <w:p w14:paraId="2C2543AC" w14:textId="77777777" w:rsidR="006D2616" w:rsidRDefault="006D2616">
      <w:pPr>
        <w:pStyle w:val="BodyText"/>
        <w:rPr>
          <w:sz w:val="26"/>
        </w:rPr>
      </w:pPr>
    </w:p>
    <w:p w14:paraId="2CA1EABD" w14:textId="77777777" w:rsidR="006D2616" w:rsidRDefault="00B24C06">
      <w:pPr>
        <w:tabs>
          <w:tab w:val="left" w:pos="8859"/>
        </w:tabs>
        <w:ind w:left="339"/>
        <w:rPr>
          <w:sz w:val="24"/>
        </w:rPr>
      </w:pPr>
      <w:r>
        <w:rPr>
          <w:i/>
          <w:sz w:val="24"/>
        </w:rPr>
        <w:t>T</w:t>
      </w:r>
      <w:r>
        <w:rPr>
          <w:i/>
          <w:spacing w:val="4"/>
          <w:sz w:val="24"/>
        </w:rPr>
        <w:t xml:space="preserve"> </w:t>
      </w:r>
      <w:r>
        <w:rPr>
          <w:rFonts w:ascii="Arial"/>
          <w:sz w:val="24"/>
        </w:rPr>
        <w:t>p</w:t>
      </w:r>
      <w:r>
        <w:rPr>
          <w:rFonts w:ascii="Arial"/>
          <w:spacing w:val="3"/>
          <w:sz w:val="24"/>
        </w:rPr>
        <w:t xml:space="preserve"> </w:t>
      </w:r>
      <w:r>
        <w:rPr>
          <w:i/>
          <w:sz w:val="24"/>
        </w:rPr>
        <w:t>T</w:t>
      </w:r>
      <w:r>
        <w:rPr>
          <w:i/>
          <w:sz w:val="24"/>
          <w:vertAlign w:val="subscript"/>
        </w:rPr>
        <w:t>d</w:t>
      </w:r>
      <w:r>
        <w:rPr>
          <w:i/>
          <w:sz w:val="24"/>
        </w:rPr>
        <w:tab/>
      </w:r>
      <w:r>
        <w:rPr>
          <w:sz w:val="24"/>
        </w:rPr>
        <w:t>(9.1)</w:t>
      </w:r>
    </w:p>
    <w:p w14:paraId="5AB7128D" w14:textId="77777777" w:rsidR="006D2616" w:rsidRDefault="006D2616">
      <w:pPr>
        <w:pStyle w:val="BodyText"/>
        <w:spacing w:before="8"/>
        <w:rPr>
          <w:sz w:val="28"/>
        </w:rPr>
      </w:pPr>
    </w:p>
    <w:p w14:paraId="3C4F8669" w14:textId="77777777" w:rsidR="006D2616" w:rsidRDefault="00B24C06">
      <w:pPr>
        <w:pStyle w:val="BodyText"/>
        <w:spacing w:line="237" w:lineRule="auto"/>
        <w:ind w:left="320" w:right="847"/>
        <w:jc w:val="both"/>
      </w:pPr>
      <w:r>
        <w:rPr>
          <w:position w:val="2"/>
        </w:rPr>
        <w:t>Where T</w:t>
      </w:r>
      <w:r>
        <w:rPr>
          <w:sz w:val="16"/>
        </w:rPr>
        <w:t xml:space="preserve">d </w:t>
      </w:r>
      <w:r>
        <w:rPr>
          <w:position w:val="2"/>
        </w:rPr>
        <w:t>= design strength of the member under axial tension, T</w:t>
      </w:r>
      <w:r>
        <w:rPr>
          <w:sz w:val="16"/>
        </w:rPr>
        <w:t xml:space="preserve">d </w:t>
      </w:r>
      <w:r>
        <w:rPr>
          <w:position w:val="2"/>
        </w:rPr>
        <w:t>is the lowest of the design strength due to the yielding of cross-section, T</w:t>
      </w:r>
      <w:r>
        <w:rPr>
          <w:sz w:val="16"/>
        </w:rPr>
        <w:t>dg</w:t>
      </w:r>
      <w:r>
        <w:rPr>
          <w:position w:val="2"/>
        </w:rPr>
        <w:t xml:space="preserve">, rupture </w:t>
      </w:r>
      <w:r>
        <w:rPr>
          <w:spacing w:val="-3"/>
          <w:position w:val="2"/>
        </w:rPr>
        <w:t xml:space="preserve">of </w:t>
      </w:r>
      <w:r>
        <w:rPr>
          <w:position w:val="2"/>
        </w:rPr>
        <w:t>critical section T</w:t>
      </w:r>
      <w:proofErr w:type="spellStart"/>
      <w:r>
        <w:rPr>
          <w:sz w:val="16"/>
        </w:rPr>
        <w:t>dn</w:t>
      </w:r>
      <w:proofErr w:type="spellEnd"/>
      <w:r>
        <w:rPr>
          <w:sz w:val="16"/>
        </w:rPr>
        <w:t xml:space="preserve"> </w:t>
      </w:r>
      <w:r>
        <w:rPr>
          <w:position w:val="2"/>
        </w:rPr>
        <w:t>and block shear failure,</w:t>
      </w:r>
      <w:r>
        <w:rPr>
          <w:spacing w:val="3"/>
          <w:position w:val="2"/>
        </w:rPr>
        <w:t xml:space="preserve"> </w:t>
      </w:r>
      <w:r>
        <w:rPr>
          <w:position w:val="2"/>
        </w:rPr>
        <w:t>T</w:t>
      </w:r>
      <w:proofErr w:type="spellStart"/>
      <w:r>
        <w:rPr>
          <w:sz w:val="16"/>
        </w:rPr>
        <w:t>db</w:t>
      </w:r>
      <w:proofErr w:type="spellEnd"/>
      <w:r>
        <w:rPr>
          <w:position w:val="2"/>
        </w:rPr>
        <w:t>.</w:t>
      </w:r>
    </w:p>
    <w:p w14:paraId="51E44628" w14:textId="77777777" w:rsidR="006D2616" w:rsidRDefault="006D2616">
      <w:pPr>
        <w:pStyle w:val="BodyText"/>
        <w:spacing w:before="3"/>
      </w:pPr>
    </w:p>
    <w:p w14:paraId="3D644878" w14:textId="77777777" w:rsidR="006D2616" w:rsidRDefault="00B24C06">
      <w:pPr>
        <w:pStyle w:val="Heading2"/>
        <w:numPr>
          <w:ilvl w:val="1"/>
          <w:numId w:val="7"/>
        </w:numPr>
        <w:tabs>
          <w:tab w:val="left" w:pos="680"/>
        </w:tabs>
        <w:spacing w:before="1"/>
      </w:pPr>
      <w:r>
        <w:t xml:space="preserve">Design Strength Due </w:t>
      </w:r>
      <w:proofErr w:type="gramStart"/>
      <w:r>
        <w:t>To</w:t>
      </w:r>
      <w:proofErr w:type="gramEnd"/>
      <w:r>
        <w:t xml:space="preserve"> Yielding Of</w:t>
      </w:r>
      <w:r>
        <w:rPr>
          <w:spacing w:val="1"/>
        </w:rPr>
        <w:t xml:space="preserve"> </w:t>
      </w:r>
      <w:r>
        <w:t>Gross-Section</w:t>
      </w:r>
    </w:p>
    <w:p w14:paraId="4B3CF890" w14:textId="77777777" w:rsidR="006D2616" w:rsidRDefault="006D2616">
      <w:pPr>
        <w:pStyle w:val="BodyText"/>
        <w:spacing w:before="6"/>
        <w:rPr>
          <w:b/>
          <w:sz w:val="23"/>
        </w:rPr>
      </w:pPr>
    </w:p>
    <w:p w14:paraId="7D188566" w14:textId="77777777" w:rsidR="006D2616" w:rsidRDefault="00B24C06">
      <w:pPr>
        <w:pStyle w:val="BodyText"/>
        <w:ind w:left="320"/>
      </w:pPr>
      <w:r>
        <w:t>Tension yielding of the members at the gross cross-section is g</w:t>
      </w:r>
      <w:r>
        <w:t>iven by</w:t>
      </w:r>
    </w:p>
    <w:p w14:paraId="30C29922" w14:textId="77777777" w:rsidR="006D2616" w:rsidRDefault="006D2616">
      <w:pPr>
        <w:pStyle w:val="BodyText"/>
        <w:spacing w:before="10"/>
        <w:rPr>
          <w:sz w:val="22"/>
        </w:rPr>
      </w:pPr>
    </w:p>
    <w:p w14:paraId="34798997" w14:textId="77777777" w:rsidR="006D2616" w:rsidRDefault="00B24C06">
      <w:pPr>
        <w:tabs>
          <w:tab w:val="left" w:pos="8719"/>
        </w:tabs>
        <w:ind w:left="339"/>
        <w:rPr>
          <w:sz w:val="24"/>
        </w:rPr>
      </w:pPr>
      <w:proofErr w:type="spellStart"/>
      <w:r>
        <w:rPr>
          <w:i/>
          <w:sz w:val="24"/>
        </w:rPr>
        <w:t>T</w:t>
      </w:r>
      <w:r>
        <w:rPr>
          <w:i/>
          <w:sz w:val="24"/>
          <w:vertAlign w:val="subscript"/>
        </w:rPr>
        <w:t>dg</w:t>
      </w:r>
      <w:proofErr w:type="spellEnd"/>
      <w:r>
        <w:rPr>
          <w:i/>
          <w:spacing w:val="-28"/>
          <w:sz w:val="24"/>
        </w:rPr>
        <w:t xml:space="preserve"> </w:t>
      </w:r>
      <w:proofErr w:type="gramStart"/>
      <w:r>
        <w:rPr>
          <w:rFonts w:ascii="Symbol" w:hAnsi="Symbol"/>
          <w:sz w:val="24"/>
        </w:rPr>
        <w:t></w:t>
      </w:r>
      <w:r>
        <w:rPr>
          <w:sz w:val="24"/>
        </w:rPr>
        <w:t xml:space="preserve"> </w:t>
      </w:r>
      <w:r>
        <w:rPr>
          <w:spacing w:val="21"/>
          <w:sz w:val="24"/>
        </w:rPr>
        <w:t xml:space="preserve"> </w:t>
      </w:r>
      <w:r>
        <w:rPr>
          <w:i/>
          <w:sz w:val="24"/>
        </w:rPr>
        <w:t>f</w:t>
      </w:r>
      <w:proofErr w:type="gramEnd"/>
      <w:r>
        <w:rPr>
          <w:i/>
          <w:spacing w:val="-5"/>
          <w:sz w:val="24"/>
        </w:rPr>
        <w:t xml:space="preserve"> </w:t>
      </w:r>
      <w:r>
        <w:rPr>
          <w:i/>
          <w:sz w:val="24"/>
          <w:vertAlign w:val="subscript"/>
        </w:rPr>
        <w:t>y</w:t>
      </w:r>
      <w:r>
        <w:rPr>
          <w:i/>
          <w:spacing w:val="-29"/>
          <w:sz w:val="24"/>
        </w:rPr>
        <w:t xml:space="preserve"> </w:t>
      </w:r>
      <w:r>
        <w:rPr>
          <w:i/>
          <w:sz w:val="24"/>
        </w:rPr>
        <w:t>A</w:t>
      </w:r>
      <w:r>
        <w:rPr>
          <w:i/>
          <w:sz w:val="24"/>
          <w:vertAlign w:val="subscript"/>
        </w:rPr>
        <w:t>g</w:t>
      </w:r>
      <w:r>
        <w:rPr>
          <w:i/>
          <w:spacing w:val="-37"/>
          <w:sz w:val="24"/>
        </w:rPr>
        <w:t xml:space="preserve"> </w:t>
      </w:r>
      <w:r>
        <w:rPr>
          <w:sz w:val="24"/>
        </w:rPr>
        <w:t>/</w:t>
      </w:r>
      <w:r>
        <w:rPr>
          <w:spacing w:val="-4"/>
          <w:sz w:val="24"/>
        </w:rPr>
        <w:t xml:space="preserve"> </w:t>
      </w:r>
      <w:r>
        <w:rPr>
          <w:rFonts w:ascii="Verdana" w:hAnsi="Verdana"/>
          <w:i/>
          <w:w w:val="80"/>
          <w:sz w:val="26"/>
        </w:rPr>
        <w:t></w:t>
      </w:r>
      <w:r>
        <w:rPr>
          <w:rFonts w:ascii="Verdana" w:hAnsi="Verdana"/>
          <w:i/>
          <w:spacing w:val="-18"/>
          <w:w w:val="80"/>
          <w:sz w:val="26"/>
        </w:rPr>
        <w:t xml:space="preserve"> </w:t>
      </w:r>
      <w:proofErr w:type="spellStart"/>
      <w:r>
        <w:rPr>
          <w:i/>
          <w:position w:val="-4"/>
          <w:sz w:val="14"/>
        </w:rPr>
        <w:t>mo</w:t>
      </w:r>
      <w:proofErr w:type="spellEnd"/>
      <w:r>
        <w:rPr>
          <w:i/>
          <w:position w:val="-4"/>
          <w:sz w:val="14"/>
        </w:rPr>
        <w:tab/>
      </w:r>
      <w:r>
        <w:rPr>
          <w:sz w:val="24"/>
        </w:rPr>
        <w:t>(9.2a)</w:t>
      </w:r>
    </w:p>
    <w:p w14:paraId="35A03056" w14:textId="77777777" w:rsidR="006D2616" w:rsidRDefault="006D2616">
      <w:pPr>
        <w:pStyle w:val="BodyText"/>
        <w:spacing w:before="8"/>
        <w:rPr>
          <w:sz w:val="27"/>
        </w:rPr>
      </w:pPr>
    </w:p>
    <w:p w14:paraId="5D6B1BD9" w14:textId="77777777" w:rsidR="006D2616" w:rsidRDefault="00B24C06">
      <w:pPr>
        <w:pStyle w:val="BodyText"/>
        <w:spacing w:before="1" w:line="255" w:lineRule="exact"/>
        <w:ind w:left="320"/>
        <w:jc w:val="both"/>
      </w:pPr>
      <w:r>
        <w:rPr>
          <w:position w:val="2"/>
        </w:rPr>
        <w:t xml:space="preserve">Where f </w:t>
      </w:r>
      <w:r>
        <w:rPr>
          <w:sz w:val="16"/>
        </w:rPr>
        <w:t xml:space="preserve">y </w:t>
      </w:r>
      <w:r>
        <w:rPr>
          <w:position w:val="2"/>
        </w:rPr>
        <w:t>is the yield stress of material in MPa, and A</w:t>
      </w:r>
      <w:r>
        <w:rPr>
          <w:sz w:val="16"/>
        </w:rPr>
        <w:t xml:space="preserve">g </w:t>
      </w:r>
      <w:r>
        <w:rPr>
          <w:position w:val="2"/>
        </w:rPr>
        <w:t>is the gross area of cross-section</w:t>
      </w:r>
    </w:p>
    <w:p w14:paraId="71182E0B" w14:textId="77777777" w:rsidR="006D2616" w:rsidRDefault="00B24C06">
      <w:pPr>
        <w:pStyle w:val="BodyText"/>
        <w:spacing w:line="328" w:lineRule="exact"/>
        <w:ind w:left="343"/>
      </w:pPr>
      <w:r>
        <w:rPr>
          <w:rFonts w:ascii="Verdana" w:hAnsi="Verdana"/>
          <w:i/>
          <w:w w:val="80"/>
          <w:position w:val="3"/>
          <w:sz w:val="26"/>
        </w:rPr>
        <w:t xml:space="preserve"> </w:t>
      </w:r>
      <w:proofErr w:type="spellStart"/>
      <w:r>
        <w:rPr>
          <w:i/>
          <w:position w:val="-2"/>
          <w:sz w:val="14"/>
        </w:rPr>
        <w:t>mo</w:t>
      </w:r>
      <w:proofErr w:type="spellEnd"/>
      <w:r>
        <w:rPr>
          <w:i/>
          <w:position w:val="-2"/>
          <w:sz w:val="14"/>
        </w:rPr>
        <w:t xml:space="preserve"> </w:t>
      </w:r>
      <w:r>
        <w:t>is the partial safety factor for failure in tension by yielding</w:t>
      </w:r>
    </w:p>
    <w:p w14:paraId="47AB5082" w14:textId="77777777" w:rsidR="006D2616" w:rsidRDefault="006D2616">
      <w:pPr>
        <w:pStyle w:val="BodyText"/>
        <w:spacing w:before="1"/>
        <w:rPr>
          <w:sz w:val="29"/>
        </w:rPr>
      </w:pPr>
    </w:p>
    <w:p w14:paraId="123C7674" w14:textId="77777777" w:rsidR="006D2616" w:rsidRDefault="00B24C06">
      <w:pPr>
        <w:pStyle w:val="Heading2"/>
        <w:numPr>
          <w:ilvl w:val="1"/>
          <w:numId w:val="7"/>
        </w:numPr>
        <w:tabs>
          <w:tab w:val="left" w:pos="680"/>
        </w:tabs>
      </w:pPr>
      <w:r>
        <w:t xml:space="preserve">Design Strength Due </w:t>
      </w:r>
      <w:proofErr w:type="gramStart"/>
      <w:r>
        <w:t>To</w:t>
      </w:r>
      <w:proofErr w:type="gramEnd"/>
      <w:r>
        <w:t xml:space="preserve"> Rupture Of Critical</w:t>
      </w:r>
      <w:r>
        <w:rPr>
          <w:spacing w:val="1"/>
        </w:rPr>
        <w:t xml:space="preserve"> </w:t>
      </w:r>
      <w:r>
        <w:t>Section</w:t>
      </w:r>
    </w:p>
    <w:p w14:paraId="3498F0D8" w14:textId="77777777" w:rsidR="006D2616" w:rsidRDefault="006D2616">
      <w:pPr>
        <w:pStyle w:val="BodyText"/>
        <w:rPr>
          <w:b/>
        </w:rPr>
      </w:pPr>
    </w:p>
    <w:p w14:paraId="6A5C6ADA" w14:textId="77777777" w:rsidR="006D2616" w:rsidRDefault="00B24C06">
      <w:pPr>
        <w:pStyle w:val="ListParagraph"/>
        <w:numPr>
          <w:ilvl w:val="2"/>
          <w:numId w:val="7"/>
        </w:numPr>
        <w:tabs>
          <w:tab w:val="left" w:pos="858"/>
        </w:tabs>
        <w:rPr>
          <w:b/>
          <w:sz w:val="24"/>
        </w:rPr>
      </w:pPr>
      <w:r>
        <w:rPr>
          <w:b/>
          <w:sz w:val="24"/>
        </w:rPr>
        <w:t>Plates</w:t>
      </w:r>
    </w:p>
    <w:p w14:paraId="767C2BF9" w14:textId="77777777" w:rsidR="006D2616" w:rsidRDefault="006D2616">
      <w:pPr>
        <w:pStyle w:val="BodyText"/>
        <w:spacing w:before="7"/>
        <w:rPr>
          <w:b/>
          <w:sz w:val="23"/>
        </w:rPr>
      </w:pPr>
    </w:p>
    <w:p w14:paraId="14AFD630" w14:textId="77777777" w:rsidR="006D2616" w:rsidRDefault="00B24C06">
      <w:pPr>
        <w:pStyle w:val="BodyText"/>
        <w:ind w:left="320"/>
      </w:pPr>
      <w:r>
        <w:t>Tension rupture of the plate at the net cross-section is given by</w:t>
      </w:r>
    </w:p>
    <w:p w14:paraId="38B8A41D" w14:textId="77777777" w:rsidR="006D2616" w:rsidRDefault="006D2616">
      <w:pPr>
        <w:pStyle w:val="BodyText"/>
        <w:spacing w:before="9"/>
        <w:rPr>
          <w:sz w:val="22"/>
        </w:rPr>
      </w:pPr>
    </w:p>
    <w:p w14:paraId="1E7CBA9D" w14:textId="77777777" w:rsidR="006D2616" w:rsidRDefault="00B24C06">
      <w:pPr>
        <w:tabs>
          <w:tab w:val="left" w:pos="8719"/>
        </w:tabs>
        <w:ind w:left="339"/>
        <w:rPr>
          <w:sz w:val="24"/>
        </w:rPr>
      </w:pPr>
      <w:proofErr w:type="spellStart"/>
      <w:r>
        <w:rPr>
          <w:i/>
          <w:sz w:val="24"/>
        </w:rPr>
        <w:t>T</w:t>
      </w:r>
      <w:r>
        <w:rPr>
          <w:i/>
          <w:sz w:val="24"/>
          <w:vertAlign w:val="subscript"/>
        </w:rPr>
        <w:t>dn</w:t>
      </w:r>
      <w:proofErr w:type="spellEnd"/>
      <w:r>
        <w:rPr>
          <w:i/>
          <w:spacing w:val="-28"/>
          <w:sz w:val="24"/>
        </w:rPr>
        <w:t xml:space="preserve"> </w:t>
      </w:r>
      <w:r>
        <w:rPr>
          <w:rFonts w:ascii="Symbol" w:hAnsi="Symbol"/>
          <w:sz w:val="24"/>
        </w:rPr>
        <w:t></w:t>
      </w:r>
      <w:r>
        <w:rPr>
          <w:spacing w:val="-6"/>
          <w:sz w:val="24"/>
        </w:rPr>
        <w:t xml:space="preserve"> </w:t>
      </w:r>
      <w:r>
        <w:rPr>
          <w:sz w:val="24"/>
        </w:rPr>
        <w:t>0.9</w:t>
      </w:r>
      <w:r>
        <w:rPr>
          <w:spacing w:val="-9"/>
          <w:sz w:val="24"/>
        </w:rPr>
        <w:t xml:space="preserve"> </w:t>
      </w:r>
      <w:r>
        <w:rPr>
          <w:i/>
          <w:sz w:val="24"/>
        </w:rPr>
        <w:t>f</w:t>
      </w:r>
      <w:r>
        <w:rPr>
          <w:i/>
          <w:sz w:val="24"/>
          <w:vertAlign w:val="subscript"/>
        </w:rPr>
        <w:t>u</w:t>
      </w:r>
      <w:r>
        <w:rPr>
          <w:i/>
          <w:spacing w:val="-32"/>
          <w:sz w:val="24"/>
        </w:rPr>
        <w:t xml:space="preserve"> </w:t>
      </w:r>
      <w:proofErr w:type="gramStart"/>
      <w:r>
        <w:rPr>
          <w:i/>
          <w:sz w:val="24"/>
        </w:rPr>
        <w:t>A</w:t>
      </w:r>
      <w:r>
        <w:rPr>
          <w:i/>
          <w:sz w:val="24"/>
          <w:vertAlign w:val="subscript"/>
        </w:rPr>
        <w:t>n</w:t>
      </w:r>
      <w:proofErr w:type="gramEnd"/>
      <w:r>
        <w:rPr>
          <w:i/>
          <w:spacing w:val="-28"/>
          <w:sz w:val="24"/>
        </w:rPr>
        <w:t xml:space="preserve"> </w:t>
      </w:r>
      <w:r>
        <w:rPr>
          <w:sz w:val="24"/>
        </w:rPr>
        <w:t>/</w:t>
      </w:r>
      <w:r>
        <w:rPr>
          <w:spacing w:val="-4"/>
          <w:sz w:val="24"/>
        </w:rPr>
        <w:t xml:space="preserve"> </w:t>
      </w:r>
      <w:r>
        <w:rPr>
          <w:rFonts w:ascii="Verdana" w:hAnsi="Verdana"/>
          <w:i/>
          <w:w w:val="80"/>
          <w:sz w:val="26"/>
        </w:rPr>
        <w:t></w:t>
      </w:r>
      <w:r>
        <w:rPr>
          <w:rFonts w:ascii="Verdana" w:hAnsi="Verdana"/>
          <w:i/>
          <w:spacing w:val="-19"/>
          <w:w w:val="80"/>
          <w:sz w:val="26"/>
        </w:rPr>
        <w:t xml:space="preserve"> </w:t>
      </w:r>
      <w:r>
        <w:rPr>
          <w:i/>
          <w:position w:val="-4"/>
          <w:sz w:val="14"/>
        </w:rPr>
        <w:t>m</w:t>
      </w:r>
      <w:r>
        <w:rPr>
          <w:position w:val="-4"/>
          <w:sz w:val="14"/>
        </w:rPr>
        <w:t>1</w:t>
      </w:r>
      <w:r>
        <w:rPr>
          <w:position w:val="-4"/>
          <w:sz w:val="14"/>
        </w:rPr>
        <w:tab/>
      </w:r>
      <w:r>
        <w:rPr>
          <w:sz w:val="24"/>
        </w:rPr>
        <w:t>(9.2b)</w:t>
      </w:r>
    </w:p>
    <w:p w14:paraId="320FD6DA" w14:textId="77777777" w:rsidR="006D2616" w:rsidRDefault="006D2616">
      <w:pPr>
        <w:pStyle w:val="BodyText"/>
        <w:spacing w:before="3"/>
        <w:rPr>
          <w:sz w:val="28"/>
        </w:rPr>
      </w:pPr>
    </w:p>
    <w:p w14:paraId="24B23D6B" w14:textId="77777777" w:rsidR="006D2616" w:rsidRDefault="00B24C06">
      <w:pPr>
        <w:pStyle w:val="BodyText"/>
        <w:spacing w:line="264" w:lineRule="auto"/>
        <w:ind w:left="320" w:right="623"/>
      </w:pPr>
      <w:r>
        <w:t xml:space="preserve">Where </w:t>
      </w:r>
      <w:r>
        <w:rPr>
          <w:i/>
        </w:rPr>
        <w:t>f</w:t>
      </w:r>
      <w:r>
        <w:rPr>
          <w:i/>
          <w:vertAlign w:val="subscript"/>
        </w:rPr>
        <w:t>u</w:t>
      </w:r>
      <w:r>
        <w:rPr>
          <w:i/>
        </w:rPr>
        <w:t xml:space="preserve"> </w:t>
      </w:r>
      <w:r>
        <w:t xml:space="preserve">is the ultimate stress of the material in MPa and </w:t>
      </w:r>
      <w:proofErr w:type="gramStart"/>
      <w:r>
        <w:rPr>
          <w:i/>
        </w:rPr>
        <w:t>A</w:t>
      </w:r>
      <w:r>
        <w:rPr>
          <w:i/>
          <w:vertAlign w:val="subscript"/>
        </w:rPr>
        <w:t>n</w:t>
      </w:r>
      <w:proofErr w:type="gramEnd"/>
      <w:r>
        <w:rPr>
          <w:i/>
        </w:rPr>
        <w:t xml:space="preserve"> </w:t>
      </w:r>
      <w:r>
        <w:t xml:space="preserve">is the net effective area of the member given (as shown in the Figure 9.4 for the definition of variables). </w:t>
      </w:r>
      <w:r>
        <w:rPr>
          <w:rFonts w:ascii="Verdana" w:hAnsi="Verdana"/>
          <w:i/>
          <w:w w:val="80"/>
          <w:sz w:val="26"/>
        </w:rPr>
        <w:t xml:space="preserve"> </w:t>
      </w:r>
      <w:r>
        <w:rPr>
          <w:i/>
          <w:position w:val="-4"/>
          <w:sz w:val="14"/>
        </w:rPr>
        <w:t>m</w:t>
      </w:r>
      <w:r>
        <w:rPr>
          <w:position w:val="-4"/>
          <w:sz w:val="14"/>
        </w:rPr>
        <w:t xml:space="preserve">1 </w:t>
      </w:r>
      <w:r>
        <w:t>is the partial safety factor for failure at ultimate stress</w:t>
      </w:r>
    </w:p>
    <w:p w14:paraId="64EAEBA4" w14:textId="77777777" w:rsidR="006D2616" w:rsidRDefault="00B24C06">
      <w:pPr>
        <w:tabs>
          <w:tab w:val="left" w:pos="2235"/>
        </w:tabs>
        <w:spacing w:before="216" w:line="192" w:lineRule="exact"/>
        <w:ind w:left="862"/>
        <w:rPr>
          <w:rFonts w:ascii="Symbol" w:hAnsi="Symbol"/>
          <w:sz w:val="24"/>
        </w:rPr>
      </w:pPr>
      <w:r>
        <w:rPr>
          <w:rFonts w:ascii="Symbol" w:hAnsi="Symbol"/>
          <w:position w:val="1"/>
          <w:sz w:val="24"/>
        </w:rPr>
        <w:t></w:t>
      </w:r>
      <w:r>
        <w:rPr>
          <w:position w:val="1"/>
          <w:sz w:val="24"/>
        </w:rPr>
        <w:tab/>
      </w:r>
      <w:r>
        <w:rPr>
          <w:i/>
          <w:sz w:val="24"/>
        </w:rPr>
        <w:t xml:space="preserve">p </w:t>
      </w:r>
      <w:r>
        <w:rPr>
          <w:sz w:val="24"/>
          <w:vertAlign w:val="superscript"/>
        </w:rPr>
        <w:t>2</w:t>
      </w:r>
      <w:r>
        <w:rPr>
          <w:spacing w:val="2"/>
          <w:sz w:val="24"/>
        </w:rPr>
        <w:t xml:space="preserve"> </w:t>
      </w:r>
      <w:r>
        <w:rPr>
          <w:rFonts w:ascii="Symbol" w:hAnsi="Symbol"/>
          <w:position w:val="1"/>
          <w:sz w:val="24"/>
        </w:rPr>
        <w:t></w:t>
      </w:r>
    </w:p>
    <w:p w14:paraId="235ECE24" w14:textId="77777777" w:rsidR="006D2616" w:rsidRDefault="006D2616">
      <w:pPr>
        <w:spacing w:line="192" w:lineRule="exact"/>
        <w:rPr>
          <w:rFonts w:ascii="Symbol" w:hAnsi="Symbol"/>
          <w:sz w:val="24"/>
        </w:rPr>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07171392" w14:textId="77777777" w:rsidR="006D2616" w:rsidRDefault="00B24C06">
      <w:pPr>
        <w:spacing w:line="278" w:lineRule="exact"/>
        <w:ind w:left="372"/>
        <w:rPr>
          <w:rFonts w:ascii="Symbol" w:hAnsi="Symbol"/>
          <w:sz w:val="24"/>
        </w:rPr>
      </w:pPr>
      <w:r>
        <w:rPr>
          <w:i/>
          <w:w w:val="105"/>
          <w:sz w:val="24"/>
        </w:rPr>
        <w:t>A</w:t>
      </w:r>
      <w:r>
        <w:rPr>
          <w:i/>
          <w:w w:val="105"/>
          <w:sz w:val="24"/>
          <w:vertAlign w:val="subscript"/>
        </w:rPr>
        <w:t>n</w:t>
      </w:r>
      <w:r>
        <w:rPr>
          <w:i/>
          <w:spacing w:val="-29"/>
          <w:w w:val="105"/>
          <w:sz w:val="24"/>
        </w:rPr>
        <w:t xml:space="preserve"> </w:t>
      </w:r>
      <w:r>
        <w:rPr>
          <w:rFonts w:ascii="Symbol" w:hAnsi="Symbol"/>
          <w:spacing w:val="-43"/>
          <w:w w:val="105"/>
          <w:sz w:val="24"/>
        </w:rPr>
        <w:t></w:t>
      </w:r>
    </w:p>
    <w:p w14:paraId="1B568F60" w14:textId="77777777" w:rsidR="006D2616" w:rsidRDefault="00B24C06">
      <w:pPr>
        <w:spacing w:before="48" w:line="230" w:lineRule="exact"/>
        <w:ind w:left="63"/>
        <w:rPr>
          <w:i/>
          <w:sz w:val="24"/>
        </w:rPr>
      </w:pPr>
      <w:r>
        <w:br w:type="column"/>
      </w:r>
      <w:r>
        <w:rPr>
          <w:rFonts w:ascii="Symbol" w:hAnsi="Symbol"/>
          <w:spacing w:val="-1"/>
          <w:w w:val="99"/>
          <w:position w:val="-4"/>
          <w:sz w:val="24"/>
        </w:rPr>
        <w:t></w:t>
      </w:r>
      <w:r>
        <w:rPr>
          <w:i/>
          <w:w w:val="99"/>
          <w:sz w:val="24"/>
        </w:rPr>
        <w:t>b</w:t>
      </w:r>
      <w:r>
        <w:rPr>
          <w:i/>
          <w:spacing w:val="2"/>
          <w:sz w:val="24"/>
        </w:rPr>
        <w:t xml:space="preserve"> </w:t>
      </w:r>
      <w:r>
        <w:rPr>
          <w:rFonts w:ascii="Symbol" w:hAnsi="Symbol"/>
          <w:w w:val="99"/>
          <w:sz w:val="24"/>
        </w:rPr>
        <w:t></w:t>
      </w:r>
      <w:r>
        <w:rPr>
          <w:spacing w:val="-34"/>
          <w:sz w:val="24"/>
        </w:rPr>
        <w:t xml:space="preserve"> </w:t>
      </w:r>
      <w:proofErr w:type="spellStart"/>
      <w:r>
        <w:rPr>
          <w:i/>
          <w:spacing w:val="4"/>
          <w:w w:val="99"/>
          <w:sz w:val="24"/>
        </w:rPr>
        <w:t>nd</w:t>
      </w:r>
      <w:r>
        <w:rPr>
          <w:i/>
          <w:w w:val="115"/>
          <w:sz w:val="24"/>
          <w:vertAlign w:val="subscript"/>
        </w:rPr>
        <w:t>h</w:t>
      </w:r>
      <w:proofErr w:type="spellEnd"/>
      <w:r>
        <w:rPr>
          <w:i/>
          <w:spacing w:val="19"/>
          <w:sz w:val="24"/>
        </w:rPr>
        <w:t xml:space="preserve"> </w:t>
      </w:r>
      <w:r>
        <w:rPr>
          <w:rFonts w:ascii="Symbol" w:hAnsi="Symbol"/>
          <w:w w:val="99"/>
          <w:sz w:val="24"/>
        </w:rPr>
        <w:t></w:t>
      </w:r>
      <w:r>
        <w:rPr>
          <w:spacing w:val="-15"/>
          <w:sz w:val="24"/>
        </w:rPr>
        <w:t xml:space="preserve"> </w:t>
      </w:r>
      <w:r>
        <w:rPr>
          <w:rFonts w:ascii="Symbol" w:hAnsi="Symbol"/>
          <w:w w:val="99"/>
          <w:position w:val="-18"/>
          <w:sz w:val="36"/>
        </w:rPr>
        <w:t></w:t>
      </w:r>
      <w:r>
        <w:rPr>
          <w:spacing w:val="-40"/>
          <w:position w:val="-18"/>
          <w:sz w:val="36"/>
        </w:rPr>
        <w:t xml:space="preserve"> </w:t>
      </w:r>
      <w:r>
        <w:rPr>
          <w:spacing w:val="-24"/>
          <w:w w:val="99"/>
          <w:position w:val="-17"/>
          <w:sz w:val="24"/>
        </w:rPr>
        <w:t>4</w:t>
      </w:r>
      <w:r>
        <w:rPr>
          <w:i/>
          <w:spacing w:val="-26"/>
          <w:w w:val="99"/>
          <w:position w:val="-4"/>
          <w:sz w:val="14"/>
        </w:rPr>
        <w:t>s</w:t>
      </w:r>
      <w:r>
        <w:rPr>
          <w:i/>
          <w:spacing w:val="-96"/>
          <w:w w:val="99"/>
          <w:position w:val="-17"/>
          <w:sz w:val="24"/>
        </w:rPr>
        <w:t>g</w:t>
      </w:r>
      <w:proofErr w:type="spellStart"/>
      <w:r>
        <w:rPr>
          <w:i/>
          <w:w w:val="99"/>
          <w:position w:val="-4"/>
          <w:sz w:val="14"/>
        </w:rPr>
        <w:t>i</w:t>
      </w:r>
      <w:proofErr w:type="spellEnd"/>
      <w:r>
        <w:rPr>
          <w:i/>
          <w:position w:val="-4"/>
          <w:sz w:val="14"/>
        </w:rPr>
        <w:t xml:space="preserve">    </w:t>
      </w:r>
      <w:r>
        <w:rPr>
          <w:i/>
          <w:spacing w:val="7"/>
          <w:position w:val="-4"/>
          <w:sz w:val="14"/>
        </w:rPr>
        <w:t xml:space="preserve"> </w:t>
      </w:r>
      <w:r>
        <w:rPr>
          <w:rFonts w:ascii="Symbol" w:hAnsi="Symbol"/>
          <w:spacing w:val="-1"/>
          <w:w w:val="99"/>
          <w:position w:val="-4"/>
          <w:sz w:val="24"/>
        </w:rPr>
        <w:t></w:t>
      </w:r>
      <w:r>
        <w:rPr>
          <w:i/>
          <w:w w:val="99"/>
          <w:sz w:val="24"/>
        </w:rPr>
        <w:t>t</w:t>
      </w:r>
    </w:p>
    <w:p w14:paraId="62C7065A" w14:textId="77777777" w:rsidR="006D2616" w:rsidRDefault="006D2616">
      <w:pPr>
        <w:pStyle w:val="BodyText"/>
        <w:spacing w:before="1"/>
        <w:rPr>
          <w:i/>
          <w:sz w:val="8"/>
        </w:rPr>
      </w:pPr>
    </w:p>
    <w:p w14:paraId="084B988B" w14:textId="77777777" w:rsidR="006D2616" w:rsidRDefault="00B24C06">
      <w:pPr>
        <w:pStyle w:val="BodyText"/>
        <w:spacing w:line="20" w:lineRule="exact"/>
        <w:ind w:left="1330"/>
        <w:rPr>
          <w:sz w:val="2"/>
        </w:rPr>
      </w:pPr>
      <w:r>
        <w:rPr>
          <w:sz w:val="2"/>
        </w:rPr>
      </w:r>
      <w:r>
        <w:rPr>
          <w:sz w:val="2"/>
        </w:rPr>
        <w:pict w14:anchorId="329DC462">
          <v:group id="_x0000_s2077" style="width:13.45pt;height:.75pt;mso-position-horizontal-relative:char;mso-position-vertical-relative:line" coordsize="269,15">
            <v:rect id="_x0000_s2078" style="position:absolute;width:269;height:15" fillcolor="black" stroked="f"/>
            <w10:anchorlock/>
          </v:group>
        </w:pict>
      </w:r>
    </w:p>
    <w:p w14:paraId="5727CAE9" w14:textId="77777777" w:rsidR="006D2616" w:rsidRDefault="006D2616">
      <w:pPr>
        <w:spacing w:line="20" w:lineRule="exact"/>
        <w:rPr>
          <w:sz w:val="2"/>
        </w:rPr>
        <w:sectPr w:rsidR="006D2616" w:rsidSect="00E333C9">
          <w:type w:val="continuous"/>
          <w:pgSz w:w="11900" w:h="16840"/>
          <w:pgMar w:top="1600" w:right="580" w:bottom="280" w:left="112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759" w:space="40"/>
            <w:col w:w="9401"/>
          </w:cols>
        </w:sectPr>
      </w:pPr>
    </w:p>
    <w:p w14:paraId="2CA03240" w14:textId="77777777" w:rsidR="006D2616" w:rsidRDefault="00B24C06">
      <w:pPr>
        <w:pStyle w:val="BodyText"/>
        <w:spacing w:line="182" w:lineRule="exact"/>
        <w:ind w:right="38"/>
        <w:jc w:val="right"/>
        <w:rPr>
          <w:rFonts w:ascii="Symbol" w:hAnsi="Symbol"/>
        </w:rPr>
      </w:pPr>
      <w:r>
        <w:rPr>
          <w:rFonts w:ascii="Symbol" w:hAnsi="Symbol"/>
          <w:w w:val="99"/>
        </w:rPr>
        <w:t></w:t>
      </w:r>
    </w:p>
    <w:p w14:paraId="18B4806B" w14:textId="77777777" w:rsidR="006D2616" w:rsidRDefault="00B24C06">
      <w:pPr>
        <w:pStyle w:val="BodyText"/>
        <w:spacing w:before="54"/>
        <w:ind w:left="320"/>
      </w:pPr>
      <w:proofErr w:type="gramStart"/>
      <w:r>
        <w:t>Where</w:t>
      </w:r>
      <w:proofErr w:type="gramEnd"/>
    </w:p>
    <w:p w14:paraId="5FAF4111" w14:textId="77777777" w:rsidR="006D2616" w:rsidRDefault="00B24C06">
      <w:pPr>
        <w:tabs>
          <w:tab w:val="left" w:pos="785"/>
        </w:tabs>
        <w:spacing w:line="182" w:lineRule="exact"/>
        <w:ind w:left="320"/>
        <w:rPr>
          <w:rFonts w:ascii="Symbol" w:hAnsi="Symbol"/>
          <w:sz w:val="24"/>
        </w:rPr>
      </w:pPr>
      <w:r>
        <w:br w:type="column"/>
      </w:r>
      <w:proofErr w:type="spellStart"/>
      <w:r>
        <w:rPr>
          <w:i/>
          <w:position w:val="2"/>
          <w:sz w:val="14"/>
        </w:rPr>
        <w:t>i</w:t>
      </w:r>
      <w:proofErr w:type="spellEnd"/>
      <w:r>
        <w:rPr>
          <w:i/>
          <w:position w:val="2"/>
          <w:sz w:val="14"/>
        </w:rPr>
        <w:tab/>
      </w:r>
      <w:proofErr w:type="spellStart"/>
      <w:r>
        <w:rPr>
          <w:i/>
          <w:sz w:val="14"/>
        </w:rPr>
        <w:t>i</w:t>
      </w:r>
      <w:proofErr w:type="spellEnd"/>
      <w:r>
        <w:rPr>
          <w:i/>
          <w:spacing w:val="22"/>
          <w:sz w:val="14"/>
        </w:rPr>
        <w:t xml:space="preserve"> </w:t>
      </w:r>
      <w:r>
        <w:rPr>
          <w:rFonts w:ascii="Symbol" w:hAnsi="Symbol"/>
          <w:sz w:val="24"/>
        </w:rPr>
        <w:t></w:t>
      </w:r>
    </w:p>
    <w:p w14:paraId="61600BDB" w14:textId="77777777" w:rsidR="006D2616" w:rsidRDefault="006D2616">
      <w:pPr>
        <w:spacing w:line="182" w:lineRule="exact"/>
        <w:rPr>
          <w:rFonts w:ascii="Symbol" w:hAnsi="Symbol"/>
          <w:sz w:val="24"/>
        </w:rPr>
        <w:sectPr w:rsidR="006D2616" w:rsidSect="00E333C9">
          <w:type w:val="continuous"/>
          <w:pgSz w:w="11900" w:h="16840"/>
          <w:pgMar w:top="1600" w:right="580" w:bottom="280" w:left="112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000" w:space="656"/>
            <w:col w:w="8544"/>
          </w:cols>
        </w:sectPr>
      </w:pPr>
    </w:p>
    <w:p w14:paraId="3CB3B2DD" w14:textId="77777777" w:rsidR="006D2616" w:rsidRDefault="006D2616">
      <w:pPr>
        <w:pStyle w:val="BodyText"/>
        <w:spacing w:before="10"/>
        <w:rPr>
          <w:rFonts w:ascii="Symbol" w:hAnsi="Symbol"/>
          <w:sz w:val="21"/>
        </w:rPr>
      </w:pPr>
    </w:p>
    <w:p w14:paraId="54E1AE1D" w14:textId="77777777" w:rsidR="006D2616" w:rsidRDefault="00B24C06">
      <w:pPr>
        <w:pStyle w:val="BodyText"/>
        <w:spacing w:before="90"/>
        <w:ind w:left="320"/>
      </w:pPr>
      <w:proofErr w:type="spellStart"/>
      <w:proofErr w:type="gramStart"/>
      <w:r>
        <w:t>b,t</w:t>
      </w:r>
      <w:proofErr w:type="spellEnd"/>
      <w:proofErr w:type="gramEnd"/>
      <w:r>
        <w:t>= width and thickness of the plate, respectively.</w:t>
      </w:r>
    </w:p>
    <w:p w14:paraId="70E1629A" w14:textId="77777777" w:rsidR="006D2616" w:rsidRDefault="00B24C06">
      <w:pPr>
        <w:pStyle w:val="BodyText"/>
        <w:spacing w:before="45" w:line="273" w:lineRule="auto"/>
        <w:ind w:left="737" w:right="955" w:hanging="418"/>
      </w:pPr>
      <w:r>
        <w:rPr>
          <w:position w:val="2"/>
        </w:rPr>
        <w:t>d</w:t>
      </w:r>
      <w:r>
        <w:rPr>
          <w:sz w:val="16"/>
        </w:rPr>
        <w:t xml:space="preserve">h </w:t>
      </w:r>
      <w:r>
        <w:rPr>
          <w:position w:val="2"/>
        </w:rPr>
        <w:t xml:space="preserve">= diameter of the bolt hole (2 mm in addition to the diameter of the hole, in case the </w:t>
      </w:r>
      <w:r>
        <w:t>directly punched holes),</w:t>
      </w:r>
    </w:p>
    <w:p w14:paraId="1190A682" w14:textId="77777777" w:rsidR="006D2616" w:rsidRDefault="00B24C06">
      <w:pPr>
        <w:pStyle w:val="BodyText"/>
        <w:spacing w:before="3"/>
        <w:ind w:left="320"/>
      </w:pPr>
      <w:r>
        <w:t>g=. gauge length between the bolt holes, as shown in Fig. 9.4,</w:t>
      </w:r>
    </w:p>
    <w:p w14:paraId="755086BD" w14:textId="77777777" w:rsidR="006D2616" w:rsidRDefault="006D2616">
      <w:pPr>
        <w:sectPr w:rsidR="006D2616" w:rsidSect="00E333C9">
          <w:type w:val="continuous"/>
          <w:pgSz w:w="11900" w:h="16840"/>
          <w:pgMar w:top="1600" w:right="580" w:bottom="280" w:left="112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2D4E05BC" w14:textId="77777777" w:rsidR="006D2616" w:rsidRDefault="00B24C06">
      <w:pPr>
        <w:pStyle w:val="BodyText"/>
        <w:spacing w:before="63" w:line="273" w:lineRule="auto"/>
        <w:ind w:left="320" w:right="2630"/>
      </w:pPr>
      <w:r>
        <w:rPr>
          <w:position w:val="2"/>
        </w:rPr>
        <w:lastRenderedPageBreak/>
        <w:t>p</w:t>
      </w:r>
      <w:r>
        <w:rPr>
          <w:sz w:val="16"/>
        </w:rPr>
        <w:t>s</w:t>
      </w:r>
      <w:r>
        <w:rPr>
          <w:position w:val="2"/>
        </w:rPr>
        <w:t xml:space="preserve">=. staggered-pitch length between line of bolt holes, as shown </w:t>
      </w:r>
      <w:r>
        <w:rPr>
          <w:position w:val="2"/>
        </w:rPr>
        <w:t xml:space="preserve">in Fig. 9.4, </w:t>
      </w:r>
      <w:r>
        <w:t>n=. number of bolt holes in the critical section, and</w:t>
      </w:r>
    </w:p>
    <w:p w14:paraId="253EC78E" w14:textId="77777777" w:rsidR="006D2616" w:rsidRDefault="00B24C06">
      <w:pPr>
        <w:pStyle w:val="BodyText"/>
        <w:spacing w:line="274" w:lineRule="exact"/>
        <w:ind w:left="320"/>
      </w:pPr>
      <w:proofErr w:type="spellStart"/>
      <w:r>
        <w:t>i</w:t>
      </w:r>
      <w:proofErr w:type="spellEnd"/>
      <w:r>
        <w:t>= subscript for summation of all the inclined legs</w:t>
      </w:r>
    </w:p>
    <w:p w14:paraId="747A4649" w14:textId="77777777" w:rsidR="006D2616" w:rsidRDefault="006D2616">
      <w:pPr>
        <w:pStyle w:val="BodyText"/>
        <w:rPr>
          <w:sz w:val="20"/>
        </w:rPr>
      </w:pPr>
    </w:p>
    <w:p w14:paraId="11E74519" w14:textId="77777777" w:rsidR="006D2616" w:rsidRDefault="00B24C06">
      <w:pPr>
        <w:pStyle w:val="BodyText"/>
        <w:spacing w:before="3"/>
        <w:rPr>
          <w:sz w:val="29"/>
        </w:rPr>
      </w:pPr>
      <w:r>
        <w:rPr>
          <w:noProof/>
        </w:rPr>
        <w:drawing>
          <wp:anchor distT="0" distB="0" distL="0" distR="0" simplePos="0" relativeHeight="251689472" behindDoc="0" locked="0" layoutInCell="1" allowOverlap="1" wp14:anchorId="6983C2FC" wp14:editId="7EDC2E89">
            <wp:simplePos x="0" y="0"/>
            <wp:positionH relativeFrom="page">
              <wp:posOffset>1920239</wp:posOffset>
            </wp:positionH>
            <wp:positionV relativeFrom="paragraph">
              <wp:posOffset>238659</wp:posOffset>
            </wp:positionV>
            <wp:extent cx="3739248" cy="2200275"/>
            <wp:effectExtent l="0" t="0" r="0" b="0"/>
            <wp:wrapTopAndBottom/>
            <wp:docPr id="235"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31.png"/>
                    <pic:cNvPicPr/>
                  </pic:nvPicPr>
                  <pic:blipFill>
                    <a:blip r:embed="rId141" cstate="print"/>
                    <a:stretch>
                      <a:fillRect/>
                    </a:stretch>
                  </pic:blipFill>
                  <pic:spPr>
                    <a:xfrm>
                      <a:off x="0" y="0"/>
                      <a:ext cx="3739248" cy="2200275"/>
                    </a:xfrm>
                    <a:prstGeom prst="rect">
                      <a:avLst/>
                    </a:prstGeom>
                  </pic:spPr>
                </pic:pic>
              </a:graphicData>
            </a:graphic>
          </wp:anchor>
        </w:drawing>
      </w:r>
    </w:p>
    <w:p w14:paraId="70529D2E" w14:textId="77777777" w:rsidR="006D2616" w:rsidRDefault="00B24C06">
      <w:pPr>
        <w:pStyle w:val="BodyText"/>
        <w:spacing w:before="208"/>
        <w:ind w:left="332" w:right="858"/>
        <w:jc w:val="center"/>
      </w:pPr>
      <w:r>
        <w:t>Figure 9.4 plate with the staggered holes in tension</w:t>
      </w:r>
    </w:p>
    <w:p w14:paraId="2C64EA65" w14:textId="77777777" w:rsidR="006D2616" w:rsidRDefault="006D2616">
      <w:pPr>
        <w:pStyle w:val="BodyText"/>
        <w:spacing w:before="10"/>
        <w:rPr>
          <w:sz w:val="29"/>
        </w:rPr>
      </w:pPr>
    </w:p>
    <w:p w14:paraId="3680E1C2" w14:textId="77777777" w:rsidR="006D2616" w:rsidRDefault="00B24C06">
      <w:pPr>
        <w:pStyle w:val="ListParagraph"/>
        <w:numPr>
          <w:ilvl w:val="2"/>
          <w:numId w:val="7"/>
        </w:numPr>
        <w:tabs>
          <w:tab w:val="left" w:pos="920"/>
        </w:tabs>
        <w:ind w:left="920" w:hanging="600"/>
        <w:rPr>
          <w:sz w:val="24"/>
        </w:rPr>
      </w:pPr>
      <w:r>
        <w:rPr>
          <w:sz w:val="24"/>
        </w:rPr>
        <w:t xml:space="preserve">The design strength </w:t>
      </w:r>
      <w:r>
        <w:rPr>
          <w:spacing w:val="-3"/>
          <w:sz w:val="24"/>
        </w:rPr>
        <w:t xml:space="preserve">of </w:t>
      </w:r>
      <w:r>
        <w:rPr>
          <w:sz w:val="24"/>
        </w:rPr>
        <w:t xml:space="preserve">threaded rods in tension, </w:t>
      </w:r>
      <w:proofErr w:type="spellStart"/>
      <w:proofErr w:type="gramStart"/>
      <w:r>
        <w:rPr>
          <w:i/>
          <w:sz w:val="24"/>
        </w:rPr>
        <w:t>T</w:t>
      </w:r>
      <w:r>
        <w:rPr>
          <w:i/>
          <w:sz w:val="24"/>
          <w:vertAlign w:val="subscript"/>
        </w:rPr>
        <w:t>dn</w:t>
      </w:r>
      <w:proofErr w:type="spellEnd"/>
      <w:r>
        <w:rPr>
          <w:i/>
          <w:sz w:val="24"/>
        </w:rPr>
        <w:t xml:space="preserve"> </w:t>
      </w:r>
      <w:r>
        <w:rPr>
          <w:sz w:val="24"/>
        </w:rPr>
        <w:t>,</w:t>
      </w:r>
      <w:proofErr w:type="gramEnd"/>
      <w:r>
        <w:rPr>
          <w:sz w:val="24"/>
        </w:rPr>
        <w:t xml:space="preserve"> as governed by rupture is given</w:t>
      </w:r>
      <w:r>
        <w:rPr>
          <w:spacing w:val="-31"/>
          <w:sz w:val="24"/>
        </w:rPr>
        <w:t xml:space="preserve"> </w:t>
      </w:r>
      <w:r>
        <w:rPr>
          <w:sz w:val="24"/>
        </w:rPr>
        <w:t>by</w:t>
      </w:r>
    </w:p>
    <w:p w14:paraId="0961AABE" w14:textId="77777777" w:rsidR="006D2616" w:rsidRDefault="00B24C06">
      <w:pPr>
        <w:spacing w:before="32"/>
        <w:ind w:left="339"/>
        <w:rPr>
          <w:sz w:val="14"/>
        </w:rPr>
      </w:pPr>
      <w:proofErr w:type="spellStart"/>
      <w:r>
        <w:rPr>
          <w:i/>
          <w:sz w:val="24"/>
        </w:rPr>
        <w:t>T</w:t>
      </w:r>
      <w:r>
        <w:rPr>
          <w:i/>
          <w:sz w:val="24"/>
          <w:vertAlign w:val="subscript"/>
        </w:rPr>
        <w:t>dn</w:t>
      </w:r>
      <w:proofErr w:type="spellEnd"/>
      <w:r>
        <w:rPr>
          <w:i/>
          <w:sz w:val="24"/>
        </w:rPr>
        <w:t xml:space="preserve"> </w:t>
      </w:r>
      <w:r>
        <w:rPr>
          <w:rFonts w:ascii="Symbol" w:hAnsi="Symbol"/>
          <w:sz w:val="24"/>
        </w:rPr>
        <w:t></w:t>
      </w:r>
      <w:r>
        <w:rPr>
          <w:sz w:val="24"/>
        </w:rPr>
        <w:t xml:space="preserve"> 0.9</w:t>
      </w:r>
      <w:r>
        <w:rPr>
          <w:i/>
          <w:sz w:val="24"/>
        </w:rPr>
        <w:t>A</w:t>
      </w:r>
      <w:r>
        <w:rPr>
          <w:i/>
          <w:sz w:val="24"/>
          <w:vertAlign w:val="subscript"/>
        </w:rPr>
        <w:t>n</w:t>
      </w:r>
      <w:r>
        <w:rPr>
          <w:i/>
          <w:sz w:val="24"/>
        </w:rPr>
        <w:t xml:space="preserve"> f</w:t>
      </w:r>
      <w:r>
        <w:rPr>
          <w:i/>
          <w:sz w:val="24"/>
          <w:vertAlign w:val="subscript"/>
        </w:rPr>
        <w:t>u</w:t>
      </w:r>
      <w:r>
        <w:rPr>
          <w:i/>
          <w:sz w:val="24"/>
        </w:rPr>
        <w:t xml:space="preserve"> </w:t>
      </w:r>
      <w:r>
        <w:rPr>
          <w:sz w:val="24"/>
        </w:rPr>
        <w:t xml:space="preserve">/ </w:t>
      </w:r>
      <w:r>
        <w:rPr>
          <w:rFonts w:ascii="Verdana" w:hAnsi="Verdana"/>
          <w:i/>
          <w:w w:val="80"/>
          <w:sz w:val="26"/>
        </w:rPr>
        <w:t xml:space="preserve"> </w:t>
      </w:r>
      <w:r>
        <w:rPr>
          <w:i/>
          <w:position w:val="-4"/>
          <w:sz w:val="14"/>
        </w:rPr>
        <w:t>m</w:t>
      </w:r>
      <w:r>
        <w:rPr>
          <w:position w:val="-4"/>
          <w:sz w:val="14"/>
        </w:rPr>
        <w:t>1</w:t>
      </w:r>
    </w:p>
    <w:p w14:paraId="02DFF7A5" w14:textId="77777777" w:rsidR="006D2616" w:rsidRDefault="00B24C06">
      <w:pPr>
        <w:pStyle w:val="BodyText"/>
        <w:spacing w:before="65"/>
        <w:ind w:left="320"/>
      </w:pPr>
      <w:proofErr w:type="gramStart"/>
      <w:r>
        <w:t>Where</w:t>
      </w:r>
      <w:proofErr w:type="gramEnd"/>
    </w:p>
    <w:p w14:paraId="652C2664" w14:textId="77777777" w:rsidR="006D2616" w:rsidRDefault="00B24C06">
      <w:pPr>
        <w:pStyle w:val="BodyText"/>
        <w:spacing w:before="65"/>
        <w:ind w:left="372"/>
      </w:pPr>
      <w:r>
        <w:rPr>
          <w:i/>
        </w:rPr>
        <w:t>A</w:t>
      </w:r>
      <w:r>
        <w:rPr>
          <w:i/>
          <w:vertAlign w:val="subscript"/>
        </w:rPr>
        <w:t>n</w:t>
      </w:r>
      <w:r>
        <w:rPr>
          <w:i/>
        </w:rPr>
        <w:t xml:space="preserve"> </w:t>
      </w:r>
      <w:r>
        <w:t>is the net root area at the threaded section</w:t>
      </w:r>
    </w:p>
    <w:p w14:paraId="69C9C609" w14:textId="77777777" w:rsidR="006D2616" w:rsidRDefault="006D2616">
      <w:pPr>
        <w:pStyle w:val="BodyText"/>
        <w:spacing w:before="8"/>
        <w:rPr>
          <w:sz w:val="35"/>
        </w:rPr>
      </w:pPr>
    </w:p>
    <w:p w14:paraId="7CBF33D6" w14:textId="77777777" w:rsidR="006D2616" w:rsidRDefault="00B24C06">
      <w:pPr>
        <w:pStyle w:val="ListParagraph"/>
        <w:numPr>
          <w:ilvl w:val="2"/>
          <w:numId w:val="7"/>
        </w:numPr>
        <w:tabs>
          <w:tab w:val="left" w:pos="858"/>
        </w:tabs>
        <w:rPr>
          <w:sz w:val="24"/>
        </w:rPr>
      </w:pPr>
      <w:r>
        <w:rPr>
          <w:sz w:val="24"/>
        </w:rPr>
        <w:t>Single Angles</w:t>
      </w:r>
    </w:p>
    <w:p w14:paraId="4E34A083" w14:textId="77777777" w:rsidR="006D2616" w:rsidRDefault="006D2616">
      <w:pPr>
        <w:pStyle w:val="BodyText"/>
        <w:spacing w:before="2"/>
        <w:rPr>
          <w:sz w:val="33"/>
        </w:rPr>
      </w:pPr>
    </w:p>
    <w:p w14:paraId="53FEA086" w14:textId="77777777" w:rsidR="006D2616" w:rsidRDefault="00B24C06">
      <w:pPr>
        <w:pStyle w:val="BodyText"/>
        <w:spacing w:line="321" w:lineRule="auto"/>
        <w:ind w:left="320" w:right="994"/>
      </w:pPr>
      <w:r>
        <w:t xml:space="preserve">For angle members connected through one leg, the design rupture strength </w:t>
      </w:r>
      <w:proofErr w:type="spellStart"/>
      <w:proofErr w:type="gramStart"/>
      <w:r>
        <w:rPr>
          <w:i/>
        </w:rPr>
        <w:t>T</w:t>
      </w:r>
      <w:r>
        <w:rPr>
          <w:i/>
          <w:vertAlign w:val="subscript"/>
        </w:rPr>
        <w:t>dn</w:t>
      </w:r>
      <w:proofErr w:type="spellEnd"/>
      <w:r>
        <w:rPr>
          <w:i/>
        </w:rPr>
        <w:t xml:space="preserve"> </w:t>
      </w:r>
      <w:r>
        <w:t>,</w:t>
      </w:r>
      <w:proofErr w:type="gramEnd"/>
      <w:r>
        <w:t xml:space="preserve"> is calculated as:</w:t>
      </w:r>
    </w:p>
    <w:p w14:paraId="6A6113D6" w14:textId="77777777" w:rsidR="006D2616" w:rsidRDefault="00B24C06">
      <w:pPr>
        <w:spacing w:line="304" w:lineRule="exact"/>
        <w:ind w:left="339"/>
        <w:rPr>
          <w:i/>
          <w:sz w:val="14"/>
        </w:rPr>
      </w:pPr>
      <w:proofErr w:type="spellStart"/>
      <w:r>
        <w:rPr>
          <w:i/>
          <w:w w:val="99"/>
          <w:sz w:val="24"/>
        </w:rPr>
        <w:t>T</w:t>
      </w:r>
      <w:r>
        <w:rPr>
          <w:i/>
          <w:spacing w:val="2"/>
          <w:w w:val="115"/>
          <w:sz w:val="24"/>
          <w:vertAlign w:val="subscript"/>
        </w:rPr>
        <w:t>d</w:t>
      </w:r>
      <w:r>
        <w:rPr>
          <w:i/>
          <w:w w:val="115"/>
          <w:sz w:val="24"/>
          <w:vertAlign w:val="subscript"/>
        </w:rPr>
        <w:t>n</w:t>
      </w:r>
      <w:proofErr w:type="spellEnd"/>
      <w:r>
        <w:rPr>
          <w:i/>
          <w:spacing w:val="-24"/>
          <w:sz w:val="24"/>
        </w:rPr>
        <w:t xml:space="preserve"> </w:t>
      </w:r>
      <w:r>
        <w:rPr>
          <w:rFonts w:ascii="Symbol" w:hAnsi="Symbol"/>
          <w:w w:val="99"/>
          <w:sz w:val="24"/>
        </w:rPr>
        <w:t></w:t>
      </w:r>
      <w:r>
        <w:rPr>
          <w:sz w:val="24"/>
        </w:rPr>
        <w:t xml:space="preserve"> </w:t>
      </w:r>
      <w:r>
        <w:rPr>
          <w:w w:val="99"/>
          <w:sz w:val="24"/>
        </w:rPr>
        <w:t>0</w:t>
      </w:r>
      <w:r>
        <w:rPr>
          <w:spacing w:val="2"/>
          <w:w w:val="99"/>
          <w:sz w:val="24"/>
        </w:rPr>
        <w:t>.</w:t>
      </w:r>
      <w:r>
        <w:rPr>
          <w:w w:val="99"/>
          <w:sz w:val="24"/>
        </w:rPr>
        <w:t>9</w:t>
      </w:r>
      <w:r>
        <w:rPr>
          <w:spacing w:val="-3"/>
          <w:sz w:val="24"/>
        </w:rPr>
        <w:t xml:space="preserve"> </w:t>
      </w:r>
      <w:proofErr w:type="spellStart"/>
      <w:r>
        <w:rPr>
          <w:i/>
          <w:spacing w:val="-3"/>
          <w:w w:val="99"/>
          <w:sz w:val="24"/>
        </w:rPr>
        <w:t>A</w:t>
      </w:r>
      <w:r>
        <w:rPr>
          <w:i/>
          <w:spacing w:val="2"/>
          <w:w w:val="115"/>
          <w:sz w:val="24"/>
          <w:vertAlign w:val="subscript"/>
        </w:rPr>
        <w:t>n</w:t>
      </w:r>
      <w:r>
        <w:rPr>
          <w:i/>
          <w:w w:val="115"/>
          <w:sz w:val="24"/>
          <w:vertAlign w:val="subscript"/>
        </w:rPr>
        <w:t>c</w:t>
      </w:r>
      <w:proofErr w:type="spellEnd"/>
      <w:r>
        <w:rPr>
          <w:i/>
          <w:spacing w:val="-26"/>
          <w:sz w:val="24"/>
        </w:rPr>
        <w:t xml:space="preserve"> </w:t>
      </w:r>
      <w:r>
        <w:rPr>
          <w:i/>
          <w:w w:val="99"/>
          <w:sz w:val="24"/>
        </w:rPr>
        <w:t>f</w:t>
      </w:r>
      <w:r>
        <w:rPr>
          <w:i/>
          <w:w w:val="115"/>
          <w:sz w:val="24"/>
          <w:vertAlign w:val="subscript"/>
        </w:rPr>
        <w:t>u</w:t>
      </w:r>
      <w:r>
        <w:rPr>
          <w:i/>
          <w:spacing w:val="-24"/>
          <w:sz w:val="24"/>
        </w:rPr>
        <w:t xml:space="preserve"> </w:t>
      </w:r>
      <w:r>
        <w:rPr>
          <w:w w:val="99"/>
          <w:sz w:val="24"/>
        </w:rPr>
        <w:t>/</w:t>
      </w:r>
      <w:r>
        <w:rPr>
          <w:spacing w:val="2"/>
          <w:sz w:val="24"/>
        </w:rPr>
        <w:t xml:space="preserve"> </w:t>
      </w:r>
      <w:r>
        <w:rPr>
          <w:rFonts w:ascii="Verdana" w:hAnsi="Verdana"/>
          <w:i/>
          <w:w w:val="39"/>
          <w:sz w:val="26"/>
        </w:rPr>
        <w:t></w:t>
      </w:r>
      <w:r>
        <w:rPr>
          <w:rFonts w:ascii="Verdana" w:hAnsi="Verdana"/>
          <w:i/>
          <w:spacing w:val="-31"/>
          <w:sz w:val="26"/>
        </w:rPr>
        <w:t xml:space="preserve"> </w:t>
      </w:r>
      <w:r>
        <w:rPr>
          <w:i/>
          <w:w w:val="99"/>
          <w:position w:val="-4"/>
          <w:sz w:val="14"/>
        </w:rPr>
        <w:t>m</w:t>
      </w:r>
      <w:r>
        <w:rPr>
          <w:w w:val="99"/>
          <w:position w:val="-4"/>
          <w:sz w:val="14"/>
        </w:rPr>
        <w:t>1</w:t>
      </w:r>
      <w:r>
        <w:rPr>
          <w:spacing w:val="1"/>
          <w:position w:val="-4"/>
          <w:sz w:val="14"/>
        </w:rPr>
        <w:t xml:space="preserve"> </w:t>
      </w:r>
      <w:r>
        <w:rPr>
          <w:rFonts w:ascii="Symbol" w:hAnsi="Symbol"/>
          <w:w w:val="99"/>
          <w:sz w:val="24"/>
        </w:rPr>
        <w:t></w:t>
      </w:r>
      <w:r>
        <w:rPr>
          <w:sz w:val="24"/>
        </w:rPr>
        <w:t xml:space="preserve"> </w:t>
      </w:r>
      <w:r>
        <w:rPr>
          <w:rFonts w:ascii="Verdana" w:hAnsi="Verdana"/>
          <w:i/>
          <w:spacing w:val="-3"/>
          <w:w w:val="52"/>
          <w:sz w:val="26"/>
        </w:rPr>
        <w:t></w:t>
      </w:r>
      <w:r>
        <w:rPr>
          <w:i/>
          <w:spacing w:val="2"/>
          <w:w w:val="99"/>
          <w:sz w:val="24"/>
        </w:rPr>
        <w:t>A</w:t>
      </w:r>
      <w:r>
        <w:rPr>
          <w:i/>
          <w:spacing w:val="-3"/>
          <w:w w:val="115"/>
          <w:sz w:val="24"/>
          <w:vertAlign w:val="subscript"/>
        </w:rPr>
        <w:t>g</w:t>
      </w:r>
      <w:r>
        <w:rPr>
          <w:i/>
          <w:w w:val="115"/>
          <w:sz w:val="24"/>
          <w:vertAlign w:val="subscript"/>
        </w:rPr>
        <w:t>o</w:t>
      </w:r>
      <w:r>
        <w:rPr>
          <w:i/>
          <w:spacing w:val="-24"/>
          <w:sz w:val="24"/>
        </w:rPr>
        <w:t xml:space="preserve"> </w:t>
      </w:r>
      <w:r>
        <w:rPr>
          <w:i/>
          <w:w w:val="99"/>
          <w:sz w:val="24"/>
        </w:rPr>
        <w:t>f</w:t>
      </w:r>
      <w:r>
        <w:rPr>
          <w:i/>
          <w:spacing w:val="2"/>
          <w:sz w:val="24"/>
        </w:rPr>
        <w:t xml:space="preserve"> </w:t>
      </w:r>
      <w:r>
        <w:rPr>
          <w:i/>
          <w:w w:val="115"/>
          <w:sz w:val="24"/>
          <w:vertAlign w:val="subscript"/>
        </w:rPr>
        <w:t>y</w:t>
      </w:r>
      <w:r>
        <w:rPr>
          <w:i/>
          <w:spacing w:val="-26"/>
          <w:sz w:val="24"/>
        </w:rPr>
        <w:t xml:space="preserve"> </w:t>
      </w:r>
      <w:r>
        <w:rPr>
          <w:w w:val="99"/>
          <w:sz w:val="24"/>
        </w:rPr>
        <w:t>/</w:t>
      </w:r>
      <w:r>
        <w:rPr>
          <w:spacing w:val="2"/>
          <w:sz w:val="24"/>
        </w:rPr>
        <w:t xml:space="preserve"> </w:t>
      </w:r>
      <w:r>
        <w:rPr>
          <w:rFonts w:ascii="Verdana" w:hAnsi="Verdana"/>
          <w:i/>
          <w:w w:val="39"/>
          <w:sz w:val="26"/>
        </w:rPr>
        <w:t></w:t>
      </w:r>
      <w:r>
        <w:rPr>
          <w:rFonts w:ascii="Verdana" w:hAnsi="Verdana"/>
          <w:i/>
          <w:spacing w:val="-31"/>
          <w:sz w:val="26"/>
        </w:rPr>
        <w:t xml:space="preserve"> </w:t>
      </w:r>
      <w:proofErr w:type="spellStart"/>
      <w:r>
        <w:rPr>
          <w:i/>
          <w:w w:val="99"/>
          <w:position w:val="-4"/>
          <w:sz w:val="14"/>
        </w:rPr>
        <w:t>mo</w:t>
      </w:r>
      <w:proofErr w:type="spellEnd"/>
    </w:p>
    <w:p w14:paraId="2942ECCF" w14:textId="77777777" w:rsidR="006D2616" w:rsidRDefault="00B24C06">
      <w:pPr>
        <w:pStyle w:val="BodyText"/>
        <w:spacing w:before="27" w:line="256" w:lineRule="exact"/>
        <w:ind w:left="320"/>
      </w:pPr>
      <w:proofErr w:type="gramStart"/>
      <w:r>
        <w:t>Where</w:t>
      </w:r>
      <w:proofErr w:type="gramEnd"/>
    </w:p>
    <w:p w14:paraId="0783828A" w14:textId="77777777" w:rsidR="006D2616" w:rsidRDefault="00B24C06">
      <w:pPr>
        <w:spacing w:line="433" w:lineRule="exact"/>
        <w:ind w:left="358"/>
        <w:rPr>
          <w:sz w:val="24"/>
        </w:rPr>
      </w:pPr>
      <w:r>
        <w:rPr>
          <w:rFonts w:ascii="Verdana" w:hAnsi="Verdana"/>
          <w:i/>
          <w:w w:val="50"/>
          <w:sz w:val="25"/>
        </w:rPr>
        <w:t></w:t>
      </w:r>
      <w:r>
        <w:rPr>
          <w:rFonts w:ascii="Verdana" w:hAnsi="Verdana"/>
          <w:i/>
          <w:sz w:val="25"/>
        </w:rPr>
        <w:t xml:space="preserve"> </w:t>
      </w:r>
      <w:r>
        <w:rPr>
          <w:rFonts w:ascii="Symbol" w:hAnsi="Symbol"/>
          <w:w w:val="96"/>
          <w:sz w:val="24"/>
        </w:rPr>
        <w:t></w:t>
      </w:r>
      <w:r>
        <w:rPr>
          <w:spacing w:val="-29"/>
          <w:sz w:val="24"/>
        </w:rPr>
        <w:t xml:space="preserve"> </w:t>
      </w:r>
      <w:r>
        <w:rPr>
          <w:spacing w:val="6"/>
          <w:w w:val="94"/>
          <w:sz w:val="24"/>
        </w:rPr>
        <w:t>1</w:t>
      </w:r>
      <w:r>
        <w:rPr>
          <w:spacing w:val="5"/>
          <w:w w:val="94"/>
          <w:sz w:val="24"/>
        </w:rPr>
        <w:t>.</w:t>
      </w:r>
      <w:r>
        <w:rPr>
          <w:w w:val="94"/>
          <w:sz w:val="24"/>
        </w:rPr>
        <w:t>4</w:t>
      </w:r>
      <w:r>
        <w:rPr>
          <w:spacing w:val="-16"/>
          <w:sz w:val="24"/>
        </w:rPr>
        <w:t xml:space="preserve"> </w:t>
      </w:r>
      <w:r>
        <w:rPr>
          <w:rFonts w:ascii="Symbol" w:hAnsi="Symbol"/>
          <w:w w:val="96"/>
          <w:sz w:val="24"/>
        </w:rPr>
        <w:t></w:t>
      </w:r>
      <w:r>
        <w:rPr>
          <w:spacing w:val="-20"/>
          <w:sz w:val="24"/>
        </w:rPr>
        <w:t xml:space="preserve"> </w:t>
      </w:r>
      <w:r>
        <w:rPr>
          <w:spacing w:val="1"/>
          <w:w w:val="94"/>
          <w:sz w:val="24"/>
        </w:rPr>
        <w:t>0</w:t>
      </w:r>
      <w:r>
        <w:rPr>
          <w:spacing w:val="5"/>
          <w:w w:val="94"/>
          <w:sz w:val="24"/>
        </w:rPr>
        <w:t>.</w:t>
      </w:r>
      <w:r>
        <w:rPr>
          <w:spacing w:val="6"/>
          <w:w w:val="94"/>
          <w:sz w:val="24"/>
        </w:rPr>
        <w:t>07</w:t>
      </w:r>
      <w:r>
        <w:rPr>
          <w:spacing w:val="-4"/>
          <w:w w:val="94"/>
          <w:sz w:val="24"/>
        </w:rPr>
        <w:t>6</w:t>
      </w:r>
      <w:r>
        <w:rPr>
          <w:rFonts w:ascii="Symbol" w:hAnsi="Symbol"/>
          <w:spacing w:val="4"/>
          <w:w w:val="72"/>
          <w:sz w:val="32"/>
        </w:rPr>
        <w:t></w:t>
      </w:r>
      <w:r>
        <w:rPr>
          <w:i/>
          <w:w w:val="94"/>
          <w:sz w:val="24"/>
        </w:rPr>
        <w:t>w</w:t>
      </w:r>
      <w:r>
        <w:rPr>
          <w:i/>
          <w:spacing w:val="-29"/>
          <w:sz w:val="24"/>
        </w:rPr>
        <w:t xml:space="preserve"> </w:t>
      </w:r>
      <w:r>
        <w:rPr>
          <w:w w:val="94"/>
          <w:sz w:val="24"/>
        </w:rPr>
        <w:t>/</w:t>
      </w:r>
      <w:r>
        <w:rPr>
          <w:spacing w:val="-28"/>
          <w:sz w:val="24"/>
        </w:rPr>
        <w:t xml:space="preserve"> </w:t>
      </w:r>
      <w:r>
        <w:rPr>
          <w:i/>
          <w:w w:val="94"/>
          <w:sz w:val="24"/>
        </w:rPr>
        <w:t>t</w:t>
      </w:r>
      <w:r>
        <w:rPr>
          <w:i/>
          <w:spacing w:val="-37"/>
          <w:sz w:val="24"/>
        </w:rPr>
        <w:t xml:space="preserve"> </w:t>
      </w:r>
      <w:r>
        <w:rPr>
          <w:rFonts w:ascii="Symbol" w:hAnsi="Symbol"/>
          <w:spacing w:val="-15"/>
          <w:w w:val="72"/>
          <w:sz w:val="32"/>
        </w:rPr>
        <w:t></w:t>
      </w:r>
      <w:r>
        <w:rPr>
          <w:rFonts w:ascii="Symbol" w:hAnsi="Symbol"/>
          <w:w w:val="60"/>
          <w:sz w:val="37"/>
        </w:rPr>
        <w:t></w:t>
      </w:r>
      <w:r>
        <w:rPr>
          <w:spacing w:val="-57"/>
          <w:sz w:val="37"/>
        </w:rPr>
        <w:t xml:space="preserve"> </w:t>
      </w:r>
      <w:r>
        <w:rPr>
          <w:i/>
          <w:w w:val="94"/>
          <w:sz w:val="24"/>
        </w:rPr>
        <w:t>f</w:t>
      </w:r>
      <w:r>
        <w:rPr>
          <w:i/>
          <w:spacing w:val="-28"/>
          <w:sz w:val="24"/>
        </w:rPr>
        <w:t xml:space="preserve"> </w:t>
      </w:r>
      <w:r>
        <w:rPr>
          <w:i/>
          <w:w w:val="108"/>
          <w:sz w:val="24"/>
          <w:vertAlign w:val="subscript"/>
        </w:rPr>
        <w:t>y</w:t>
      </w:r>
      <w:r>
        <w:rPr>
          <w:i/>
          <w:spacing w:val="11"/>
          <w:sz w:val="24"/>
        </w:rPr>
        <w:t xml:space="preserve"> </w:t>
      </w:r>
      <w:r>
        <w:rPr>
          <w:w w:val="94"/>
          <w:sz w:val="24"/>
        </w:rPr>
        <w:t>/</w:t>
      </w:r>
      <w:r>
        <w:rPr>
          <w:spacing w:val="25"/>
          <w:sz w:val="24"/>
        </w:rPr>
        <w:t xml:space="preserve"> </w:t>
      </w:r>
      <w:r>
        <w:rPr>
          <w:i/>
          <w:spacing w:val="13"/>
          <w:w w:val="94"/>
          <w:sz w:val="24"/>
        </w:rPr>
        <w:t>f</w:t>
      </w:r>
      <w:r>
        <w:rPr>
          <w:i/>
          <w:w w:val="108"/>
          <w:sz w:val="24"/>
          <w:vertAlign w:val="subscript"/>
        </w:rPr>
        <w:t>u</w:t>
      </w:r>
      <w:r>
        <w:rPr>
          <w:i/>
          <w:spacing w:val="-11"/>
          <w:sz w:val="24"/>
        </w:rPr>
        <w:t xml:space="preserve"> </w:t>
      </w:r>
      <w:r>
        <w:rPr>
          <w:rFonts w:ascii="Symbol" w:hAnsi="Symbol"/>
          <w:spacing w:val="-22"/>
          <w:w w:val="60"/>
          <w:sz w:val="37"/>
        </w:rPr>
        <w:t></w:t>
      </w:r>
      <w:r>
        <w:rPr>
          <w:rFonts w:ascii="Symbol" w:hAnsi="Symbol"/>
          <w:spacing w:val="-11"/>
          <w:w w:val="72"/>
          <w:sz w:val="32"/>
        </w:rPr>
        <w:t></w:t>
      </w:r>
      <w:r>
        <w:rPr>
          <w:i/>
          <w:spacing w:val="6"/>
          <w:w w:val="94"/>
          <w:sz w:val="24"/>
        </w:rPr>
        <w:t>b</w:t>
      </w:r>
      <w:r>
        <w:rPr>
          <w:i/>
          <w:w w:val="108"/>
          <w:sz w:val="24"/>
          <w:vertAlign w:val="subscript"/>
        </w:rPr>
        <w:t>s</w:t>
      </w:r>
      <w:r>
        <w:rPr>
          <w:i/>
          <w:spacing w:val="4"/>
          <w:sz w:val="24"/>
        </w:rPr>
        <w:t xml:space="preserve"> </w:t>
      </w:r>
      <w:r>
        <w:rPr>
          <w:w w:val="94"/>
          <w:sz w:val="24"/>
        </w:rPr>
        <w:t>/</w:t>
      </w:r>
      <w:r>
        <w:rPr>
          <w:spacing w:val="-8"/>
          <w:sz w:val="24"/>
        </w:rPr>
        <w:t xml:space="preserve"> </w:t>
      </w:r>
      <w:r>
        <w:rPr>
          <w:i/>
          <w:spacing w:val="-2"/>
          <w:w w:val="94"/>
          <w:sz w:val="24"/>
        </w:rPr>
        <w:t>L</w:t>
      </w:r>
      <w:r>
        <w:rPr>
          <w:i/>
          <w:w w:val="108"/>
          <w:sz w:val="24"/>
          <w:vertAlign w:val="subscript"/>
        </w:rPr>
        <w:t>c</w:t>
      </w:r>
      <w:r>
        <w:rPr>
          <w:i/>
          <w:spacing w:val="-13"/>
          <w:sz w:val="24"/>
        </w:rPr>
        <w:t xml:space="preserve"> </w:t>
      </w:r>
      <w:r>
        <w:rPr>
          <w:rFonts w:ascii="Symbol" w:hAnsi="Symbol"/>
          <w:w w:val="72"/>
          <w:sz w:val="32"/>
        </w:rPr>
        <w:t></w:t>
      </w:r>
      <w:r>
        <w:rPr>
          <w:spacing w:val="-43"/>
          <w:sz w:val="32"/>
        </w:rPr>
        <w:t xml:space="preserve"> </w:t>
      </w:r>
      <w:r>
        <w:rPr>
          <w:rFonts w:ascii="Symbol" w:hAnsi="Symbol"/>
          <w:w w:val="96"/>
          <w:sz w:val="24"/>
        </w:rPr>
        <w:t></w:t>
      </w:r>
      <w:r>
        <w:rPr>
          <w:spacing w:val="-5"/>
          <w:sz w:val="24"/>
        </w:rPr>
        <w:t xml:space="preserve"> </w:t>
      </w:r>
      <w:r>
        <w:rPr>
          <w:rFonts w:ascii="Symbol" w:hAnsi="Symbol"/>
          <w:spacing w:val="31"/>
          <w:w w:val="60"/>
          <w:sz w:val="37"/>
        </w:rPr>
        <w:t></w:t>
      </w:r>
      <w:r>
        <w:rPr>
          <w:i/>
          <w:spacing w:val="18"/>
          <w:w w:val="94"/>
          <w:sz w:val="24"/>
        </w:rPr>
        <w:t>f</w:t>
      </w:r>
      <w:r>
        <w:rPr>
          <w:i/>
          <w:spacing w:val="15"/>
          <w:w w:val="108"/>
          <w:sz w:val="24"/>
          <w:vertAlign w:val="subscript"/>
        </w:rPr>
        <w:t>u</w:t>
      </w:r>
      <w:r>
        <w:rPr>
          <w:rFonts w:ascii="Verdana" w:hAnsi="Verdana"/>
          <w:i/>
          <w:w w:val="38"/>
          <w:sz w:val="25"/>
        </w:rPr>
        <w:t></w:t>
      </w:r>
      <w:r>
        <w:rPr>
          <w:rFonts w:ascii="Verdana" w:hAnsi="Verdana"/>
          <w:i/>
          <w:spacing w:val="-45"/>
          <w:sz w:val="25"/>
        </w:rPr>
        <w:t xml:space="preserve"> </w:t>
      </w:r>
      <w:proofErr w:type="spellStart"/>
      <w:r>
        <w:rPr>
          <w:i/>
          <w:spacing w:val="1"/>
          <w:w w:val="113"/>
          <w:sz w:val="25"/>
          <w:vertAlign w:val="subscript"/>
        </w:rPr>
        <w:t>m</w:t>
      </w:r>
      <w:r>
        <w:rPr>
          <w:i/>
          <w:w w:val="113"/>
          <w:sz w:val="25"/>
          <w:vertAlign w:val="subscript"/>
        </w:rPr>
        <w:t>o</w:t>
      </w:r>
      <w:proofErr w:type="spellEnd"/>
      <w:r>
        <w:rPr>
          <w:i/>
          <w:spacing w:val="1"/>
          <w:sz w:val="25"/>
        </w:rPr>
        <w:t xml:space="preserve"> </w:t>
      </w:r>
      <w:proofErr w:type="gramStart"/>
      <w:r>
        <w:rPr>
          <w:w w:val="94"/>
          <w:sz w:val="24"/>
        </w:rPr>
        <w:t>/</w:t>
      </w:r>
      <w:r>
        <w:rPr>
          <w:sz w:val="24"/>
        </w:rPr>
        <w:t xml:space="preserve"> </w:t>
      </w:r>
      <w:r>
        <w:rPr>
          <w:spacing w:val="-30"/>
          <w:sz w:val="24"/>
        </w:rPr>
        <w:t xml:space="preserve"> </w:t>
      </w:r>
      <w:r>
        <w:rPr>
          <w:i/>
          <w:w w:val="94"/>
          <w:sz w:val="24"/>
        </w:rPr>
        <w:t>f</w:t>
      </w:r>
      <w:proofErr w:type="gramEnd"/>
      <w:r>
        <w:rPr>
          <w:i/>
          <w:spacing w:val="-28"/>
          <w:sz w:val="24"/>
        </w:rPr>
        <w:t xml:space="preserve"> </w:t>
      </w:r>
      <w:r>
        <w:rPr>
          <w:i/>
          <w:spacing w:val="8"/>
          <w:w w:val="108"/>
          <w:sz w:val="24"/>
          <w:vertAlign w:val="subscript"/>
        </w:rPr>
        <w:t>y</w:t>
      </w:r>
      <w:r>
        <w:rPr>
          <w:rFonts w:ascii="Verdana" w:hAnsi="Verdana"/>
          <w:i/>
          <w:w w:val="38"/>
          <w:sz w:val="25"/>
        </w:rPr>
        <w:t></w:t>
      </w:r>
      <w:r>
        <w:rPr>
          <w:rFonts w:ascii="Verdana" w:hAnsi="Verdana"/>
          <w:i/>
          <w:spacing w:val="-40"/>
          <w:sz w:val="25"/>
        </w:rPr>
        <w:t xml:space="preserve"> </w:t>
      </w:r>
      <w:r>
        <w:rPr>
          <w:i/>
          <w:spacing w:val="-4"/>
          <w:w w:val="113"/>
          <w:sz w:val="25"/>
          <w:vertAlign w:val="subscript"/>
        </w:rPr>
        <w:t>m</w:t>
      </w:r>
      <w:r>
        <w:rPr>
          <w:w w:val="109"/>
          <w:sz w:val="25"/>
          <w:vertAlign w:val="subscript"/>
        </w:rPr>
        <w:t>1</w:t>
      </w:r>
      <w:r>
        <w:rPr>
          <w:spacing w:val="-33"/>
          <w:sz w:val="25"/>
        </w:rPr>
        <w:t xml:space="preserve"> </w:t>
      </w:r>
      <w:r>
        <w:rPr>
          <w:rFonts w:ascii="Symbol" w:hAnsi="Symbol"/>
          <w:spacing w:val="31"/>
          <w:w w:val="60"/>
          <w:sz w:val="37"/>
        </w:rPr>
        <w:t></w:t>
      </w:r>
      <w:r>
        <w:rPr>
          <w:rFonts w:ascii="Symbol" w:hAnsi="Symbol"/>
          <w:w w:val="96"/>
          <w:sz w:val="24"/>
        </w:rPr>
        <w:t></w:t>
      </w:r>
      <w:r>
        <w:rPr>
          <w:spacing w:val="-5"/>
          <w:sz w:val="24"/>
        </w:rPr>
        <w:t xml:space="preserve"> </w:t>
      </w:r>
      <w:r>
        <w:rPr>
          <w:spacing w:val="1"/>
          <w:w w:val="94"/>
          <w:sz w:val="24"/>
        </w:rPr>
        <w:t>0</w:t>
      </w:r>
      <w:r>
        <w:rPr>
          <w:spacing w:val="5"/>
          <w:w w:val="94"/>
          <w:sz w:val="24"/>
        </w:rPr>
        <w:t>.</w:t>
      </w:r>
      <w:r>
        <w:rPr>
          <w:w w:val="94"/>
          <w:sz w:val="24"/>
        </w:rPr>
        <w:t>7</w:t>
      </w:r>
    </w:p>
    <w:p w14:paraId="5B33AA98" w14:textId="77777777" w:rsidR="006D2616" w:rsidRDefault="006D2616">
      <w:pPr>
        <w:pStyle w:val="BodyText"/>
        <w:spacing w:before="3"/>
        <w:rPr>
          <w:sz w:val="35"/>
        </w:rPr>
      </w:pPr>
    </w:p>
    <w:p w14:paraId="6824677A" w14:textId="77777777" w:rsidR="006D2616" w:rsidRDefault="00B24C06">
      <w:pPr>
        <w:pStyle w:val="BodyText"/>
        <w:ind w:left="320"/>
      </w:pPr>
      <w:r>
        <w:t>w=outstand leg width</w:t>
      </w:r>
    </w:p>
    <w:p w14:paraId="57A2A07D" w14:textId="77777777" w:rsidR="006D2616" w:rsidRDefault="00B24C06">
      <w:pPr>
        <w:pStyle w:val="BodyText"/>
        <w:spacing w:before="40"/>
        <w:ind w:left="320"/>
      </w:pPr>
      <w:r>
        <w:rPr>
          <w:position w:val="2"/>
        </w:rPr>
        <w:t>b</w:t>
      </w:r>
      <w:r>
        <w:rPr>
          <w:sz w:val="16"/>
        </w:rPr>
        <w:t xml:space="preserve">s </w:t>
      </w:r>
      <w:r>
        <w:rPr>
          <w:position w:val="2"/>
        </w:rPr>
        <w:t>= shear lag width, as shown in Fig. 9.5, and</w:t>
      </w:r>
    </w:p>
    <w:p w14:paraId="14F3CE34" w14:textId="77777777" w:rsidR="006D2616" w:rsidRDefault="00B24C06">
      <w:pPr>
        <w:pStyle w:val="BodyText"/>
        <w:spacing w:before="43" w:line="273" w:lineRule="auto"/>
        <w:ind w:left="857" w:right="623" w:hanging="538"/>
      </w:pPr>
      <w:r>
        <w:rPr>
          <w:position w:val="2"/>
        </w:rPr>
        <w:t>L</w:t>
      </w:r>
      <w:r>
        <w:rPr>
          <w:sz w:val="16"/>
        </w:rPr>
        <w:t xml:space="preserve">c </w:t>
      </w:r>
      <w:r>
        <w:rPr>
          <w:position w:val="2"/>
        </w:rPr>
        <w:t xml:space="preserve">= length of the end connection, that is the distance between the outermost bolts in the end </w:t>
      </w:r>
      <w:r>
        <w:t>joint measured along the load direction or length of the weld along the load direction.</w:t>
      </w:r>
    </w:p>
    <w:p w14:paraId="683A5EDB" w14:textId="77777777" w:rsidR="006D2616" w:rsidRDefault="006D2616">
      <w:pPr>
        <w:pStyle w:val="BodyText"/>
        <w:spacing w:before="3"/>
        <w:rPr>
          <w:sz w:val="27"/>
        </w:rPr>
      </w:pPr>
    </w:p>
    <w:p w14:paraId="2255D9B7" w14:textId="77777777" w:rsidR="006D2616" w:rsidRDefault="00B24C06">
      <w:pPr>
        <w:pStyle w:val="BodyText"/>
        <w:spacing w:before="1"/>
        <w:ind w:left="320"/>
      </w:pPr>
      <w:r>
        <w:t>For preliminary sizing, the rupture strength of net section may be approxim</w:t>
      </w:r>
      <w:r>
        <w:t>ately taken as:</w:t>
      </w:r>
    </w:p>
    <w:p w14:paraId="528E195F" w14:textId="77777777" w:rsidR="006D2616" w:rsidRDefault="006D2616">
      <w:pPr>
        <w:pStyle w:val="BodyText"/>
        <w:spacing w:before="10"/>
        <w:rPr>
          <w:sz w:val="29"/>
        </w:rPr>
      </w:pPr>
    </w:p>
    <w:p w14:paraId="30702DD3" w14:textId="77777777" w:rsidR="006D2616" w:rsidRDefault="00B24C06">
      <w:pPr>
        <w:ind w:left="339"/>
        <w:rPr>
          <w:sz w:val="14"/>
        </w:rPr>
      </w:pPr>
      <w:r>
        <w:rPr>
          <w:i/>
          <w:sz w:val="24"/>
        </w:rPr>
        <w:t>T</w:t>
      </w:r>
      <w:proofErr w:type="spellStart"/>
      <w:r>
        <w:rPr>
          <w:i/>
          <w:position w:val="-4"/>
          <w:sz w:val="14"/>
        </w:rPr>
        <w:t>dn</w:t>
      </w:r>
      <w:proofErr w:type="spellEnd"/>
      <w:r>
        <w:rPr>
          <w:i/>
          <w:position w:val="-4"/>
          <w:sz w:val="14"/>
        </w:rPr>
        <w:t xml:space="preserve"> </w:t>
      </w:r>
      <w:r>
        <w:rPr>
          <w:rFonts w:ascii="Symbol" w:hAnsi="Symbol"/>
          <w:sz w:val="24"/>
        </w:rPr>
        <w:t></w:t>
      </w:r>
      <w:r>
        <w:rPr>
          <w:sz w:val="24"/>
        </w:rPr>
        <w:t xml:space="preserve"> </w:t>
      </w:r>
      <w:r>
        <w:rPr>
          <w:rFonts w:ascii="Verdana" w:hAnsi="Verdana"/>
          <w:i/>
          <w:sz w:val="26"/>
        </w:rPr>
        <w:t></w:t>
      </w:r>
      <w:r>
        <w:rPr>
          <w:i/>
          <w:sz w:val="24"/>
        </w:rPr>
        <w:t>A</w:t>
      </w:r>
      <w:r>
        <w:rPr>
          <w:i/>
          <w:position w:val="-4"/>
          <w:sz w:val="14"/>
        </w:rPr>
        <w:t xml:space="preserve">n </w:t>
      </w:r>
      <w:r>
        <w:rPr>
          <w:i/>
          <w:sz w:val="24"/>
        </w:rPr>
        <w:t>f</w:t>
      </w:r>
      <w:r>
        <w:rPr>
          <w:i/>
          <w:position w:val="-4"/>
          <w:sz w:val="14"/>
        </w:rPr>
        <w:t xml:space="preserve">u </w:t>
      </w:r>
      <w:r>
        <w:rPr>
          <w:sz w:val="24"/>
        </w:rPr>
        <w:t xml:space="preserve">/ </w:t>
      </w:r>
      <w:r>
        <w:rPr>
          <w:rFonts w:ascii="Verdana" w:hAnsi="Verdana"/>
          <w:i/>
          <w:w w:val="80"/>
          <w:sz w:val="26"/>
        </w:rPr>
        <w:t xml:space="preserve"> </w:t>
      </w:r>
      <w:r>
        <w:rPr>
          <w:i/>
          <w:position w:val="-4"/>
          <w:sz w:val="14"/>
        </w:rPr>
        <w:t>m</w:t>
      </w:r>
      <w:r>
        <w:rPr>
          <w:position w:val="-4"/>
          <w:sz w:val="14"/>
        </w:rPr>
        <w:t>1</w:t>
      </w:r>
    </w:p>
    <w:p w14:paraId="5A9AC919" w14:textId="77777777" w:rsidR="006D2616" w:rsidRDefault="006D2616">
      <w:pPr>
        <w:rPr>
          <w:sz w:val="14"/>
        </w:rPr>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7F21AEED" w14:textId="77777777" w:rsidR="006D2616" w:rsidRDefault="00B24C06">
      <w:pPr>
        <w:pStyle w:val="BodyText"/>
        <w:spacing w:before="64"/>
        <w:ind w:left="320"/>
      </w:pPr>
      <w:proofErr w:type="gramStart"/>
      <w:r>
        <w:lastRenderedPageBreak/>
        <w:t>Where</w:t>
      </w:r>
      <w:proofErr w:type="gramEnd"/>
    </w:p>
    <w:p w14:paraId="4A40BB0D" w14:textId="77777777" w:rsidR="006D2616" w:rsidRDefault="00B24C06">
      <w:pPr>
        <w:pStyle w:val="BodyText"/>
        <w:spacing w:before="8" w:line="273" w:lineRule="auto"/>
        <w:ind w:left="737" w:right="955" w:hanging="404"/>
      </w:pPr>
      <w:r>
        <w:rPr>
          <w:rFonts w:ascii="Verdana" w:hAnsi="Verdana"/>
          <w:i/>
          <w:sz w:val="26"/>
        </w:rPr>
        <w:t></w:t>
      </w:r>
      <w:r>
        <w:rPr>
          <w:rFonts w:ascii="Verdana" w:hAnsi="Verdana"/>
          <w:i/>
          <w:spacing w:val="-35"/>
          <w:sz w:val="26"/>
        </w:rPr>
        <w:t xml:space="preserve"> </w:t>
      </w:r>
      <w:r>
        <w:t>=</w:t>
      </w:r>
      <w:r>
        <w:rPr>
          <w:spacing w:val="-5"/>
        </w:rPr>
        <w:t xml:space="preserve"> </w:t>
      </w:r>
      <w:r>
        <w:t>0.6</w:t>
      </w:r>
      <w:r>
        <w:rPr>
          <w:spacing w:val="-9"/>
        </w:rPr>
        <w:t xml:space="preserve"> </w:t>
      </w:r>
      <w:r>
        <w:t>for</w:t>
      </w:r>
      <w:r>
        <w:rPr>
          <w:spacing w:val="-6"/>
        </w:rPr>
        <w:t xml:space="preserve"> </w:t>
      </w:r>
      <w:r>
        <w:t>one</w:t>
      </w:r>
      <w:r>
        <w:rPr>
          <w:spacing w:val="-5"/>
        </w:rPr>
        <w:t xml:space="preserve"> </w:t>
      </w:r>
      <w:r>
        <w:t>or</w:t>
      </w:r>
      <w:r>
        <w:rPr>
          <w:spacing w:val="-7"/>
        </w:rPr>
        <w:t xml:space="preserve"> </w:t>
      </w:r>
      <w:r>
        <w:t>two</w:t>
      </w:r>
      <w:r>
        <w:rPr>
          <w:spacing w:val="-4"/>
        </w:rPr>
        <w:t xml:space="preserve"> </w:t>
      </w:r>
      <w:r>
        <w:t>bolts,</w:t>
      </w:r>
      <w:r>
        <w:rPr>
          <w:spacing w:val="-2"/>
        </w:rPr>
        <w:t xml:space="preserve"> </w:t>
      </w:r>
      <w:r>
        <w:t>0.7</w:t>
      </w:r>
      <w:r>
        <w:rPr>
          <w:spacing w:val="-4"/>
        </w:rPr>
        <w:t xml:space="preserve"> </w:t>
      </w:r>
      <w:r>
        <w:t>for</w:t>
      </w:r>
      <w:r>
        <w:rPr>
          <w:spacing w:val="-2"/>
        </w:rPr>
        <w:t xml:space="preserve"> </w:t>
      </w:r>
      <w:r>
        <w:t>three</w:t>
      </w:r>
      <w:r>
        <w:rPr>
          <w:spacing w:val="-5"/>
        </w:rPr>
        <w:t xml:space="preserve"> </w:t>
      </w:r>
      <w:r>
        <w:t>bolts</w:t>
      </w:r>
      <w:r>
        <w:rPr>
          <w:spacing w:val="-6"/>
        </w:rPr>
        <w:t xml:space="preserve"> </w:t>
      </w:r>
      <w:r>
        <w:t>and</w:t>
      </w:r>
      <w:r>
        <w:rPr>
          <w:spacing w:val="-8"/>
        </w:rPr>
        <w:t xml:space="preserve"> </w:t>
      </w:r>
      <w:r>
        <w:t>0.8</w:t>
      </w:r>
      <w:r>
        <w:rPr>
          <w:spacing w:val="-9"/>
        </w:rPr>
        <w:t xml:space="preserve"> </w:t>
      </w:r>
      <w:r>
        <w:t>for</w:t>
      </w:r>
      <w:r>
        <w:rPr>
          <w:spacing w:val="-6"/>
        </w:rPr>
        <w:t xml:space="preserve"> </w:t>
      </w:r>
      <w:r>
        <w:t>four</w:t>
      </w:r>
      <w:r>
        <w:rPr>
          <w:spacing w:val="-7"/>
        </w:rPr>
        <w:t xml:space="preserve"> </w:t>
      </w:r>
      <w:r>
        <w:t>or</w:t>
      </w:r>
      <w:r>
        <w:rPr>
          <w:spacing w:val="-7"/>
        </w:rPr>
        <w:t xml:space="preserve"> </w:t>
      </w:r>
      <w:r>
        <w:t>more</w:t>
      </w:r>
      <w:r>
        <w:rPr>
          <w:spacing w:val="-9"/>
        </w:rPr>
        <w:t xml:space="preserve"> </w:t>
      </w:r>
      <w:r>
        <w:t>bolts</w:t>
      </w:r>
      <w:r>
        <w:rPr>
          <w:spacing w:val="-6"/>
        </w:rPr>
        <w:t xml:space="preserve"> </w:t>
      </w:r>
      <w:r>
        <w:t>along</w:t>
      </w:r>
      <w:r>
        <w:rPr>
          <w:spacing w:val="-4"/>
        </w:rPr>
        <w:t xml:space="preserve"> </w:t>
      </w:r>
      <w:r>
        <w:t>the length in the end connection or equivalent weld length;</w:t>
      </w:r>
    </w:p>
    <w:p w14:paraId="3054AC6D" w14:textId="77777777" w:rsidR="006D2616" w:rsidRDefault="00B24C06">
      <w:pPr>
        <w:pStyle w:val="BodyText"/>
        <w:spacing w:line="292" w:lineRule="exact"/>
        <w:ind w:left="372"/>
      </w:pPr>
      <w:r>
        <w:rPr>
          <w:i/>
        </w:rPr>
        <w:t>A</w:t>
      </w:r>
      <w:r>
        <w:rPr>
          <w:i/>
          <w:vertAlign w:val="subscript"/>
        </w:rPr>
        <w:t>n</w:t>
      </w:r>
      <w:r>
        <w:rPr>
          <w:i/>
        </w:rPr>
        <w:t xml:space="preserve"> </w:t>
      </w:r>
      <w:r>
        <w:rPr>
          <w:rFonts w:ascii="Symbol" w:hAnsi="Symbol"/>
        </w:rPr>
        <w:t></w:t>
      </w:r>
      <w:r>
        <w:t xml:space="preserve"> net area of the total cross-section;</w:t>
      </w:r>
    </w:p>
    <w:p w14:paraId="3B67AF1C" w14:textId="77777777" w:rsidR="006D2616" w:rsidRDefault="00B24C06">
      <w:pPr>
        <w:pStyle w:val="BodyText"/>
        <w:spacing w:before="100"/>
        <w:ind w:left="372"/>
      </w:pPr>
      <w:proofErr w:type="spellStart"/>
      <w:r>
        <w:rPr>
          <w:i/>
        </w:rPr>
        <w:t>A</w:t>
      </w:r>
      <w:r>
        <w:rPr>
          <w:i/>
          <w:vertAlign w:val="subscript"/>
        </w:rPr>
        <w:t>nc</w:t>
      </w:r>
      <w:proofErr w:type="spellEnd"/>
      <w:r>
        <w:rPr>
          <w:i/>
        </w:rPr>
        <w:t xml:space="preserve"> </w:t>
      </w:r>
      <w:r>
        <w:rPr>
          <w:rFonts w:ascii="Symbol" w:hAnsi="Symbol"/>
        </w:rPr>
        <w:t></w:t>
      </w:r>
      <w:r>
        <w:t xml:space="preserve"> net area of the connected leg;</w:t>
      </w:r>
    </w:p>
    <w:p w14:paraId="13B59307" w14:textId="77777777" w:rsidR="006D2616" w:rsidRDefault="00B24C06">
      <w:pPr>
        <w:pStyle w:val="BodyText"/>
        <w:spacing w:before="99" w:line="336" w:lineRule="auto"/>
        <w:ind w:left="320" w:right="5551" w:firstLine="52"/>
      </w:pPr>
      <w:r>
        <w:rPr>
          <w:i/>
        </w:rPr>
        <w:t>A</w:t>
      </w:r>
      <w:r>
        <w:rPr>
          <w:i/>
          <w:vertAlign w:val="subscript"/>
        </w:rPr>
        <w:t>go</w:t>
      </w:r>
      <w:r>
        <w:rPr>
          <w:i/>
        </w:rPr>
        <w:t xml:space="preserve"> </w:t>
      </w:r>
      <w:r>
        <w:rPr>
          <w:rFonts w:ascii="Symbol" w:hAnsi="Symbol"/>
        </w:rPr>
        <w:t></w:t>
      </w:r>
      <w:r>
        <w:t xml:space="preserve"> gross area of the outstanding leg; and t= thickness of the leg.</w:t>
      </w:r>
    </w:p>
    <w:p w14:paraId="37D61C74" w14:textId="77777777" w:rsidR="006D2616" w:rsidRDefault="006D2616">
      <w:pPr>
        <w:pStyle w:val="BodyText"/>
        <w:rPr>
          <w:sz w:val="20"/>
        </w:rPr>
      </w:pPr>
    </w:p>
    <w:p w14:paraId="2C0E6EBA" w14:textId="77777777" w:rsidR="006D2616" w:rsidRDefault="00B24C06">
      <w:pPr>
        <w:pStyle w:val="BodyText"/>
        <w:spacing w:before="4"/>
        <w:rPr>
          <w:sz w:val="28"/>
        </w:rPr>
      </w:pPr>
      <w:r>
        <w:rPr>
          <w:noProof/>
        </w:rPr>
        <w:drawing>
          <wp:anchor distT="0" distB="0" distL="0" distR="0" simplePos="0" relativeHeight="251690496" behindDoc="0" locked="0" layoutInCell="1" allowOverlap="1" wp14:anchorId="5FF23AAC" wp14:editId="6AC1D0E4">
            <wp:simplePos x="0" y="0"/>
            <wp:positionH relativeFrom="page">
              <wp:posOffset>1103375</wp:posOffset>
            </wp:positionH>
            <wp:positionV relativeFrom="paragraph">
              <wp:posOffset>232212</wp:posOffset>
            </wp:positionV>
            <wp:extent cx="5350426" cy="2190750"/>
            <wp:effectExtent l="0" t="0" r="0" b="0"/>
            <wp:wrapTopAndBottom/>
            <wp:docPr id="237"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32.png"/>
                    <pic:cNvPicPr/>
                  </pic:nvPicPr>
                  <pic:blipFill>
                    <a:blip r:embed="rId142" cstate="print"/>
                    <a:stretch>
                      <a:fillRect/>
                    </a:stretch>
                  </pic:blipFill>
                  <pic:spPr>
                    <a:xfrm>
                      <a:off x="0" y="0"/>
                      <a:ext cx="5350426" cy="2190750"/>
                    </a:xfrm>
                    <a:prstGeom prst="rect">
                      <a:avLst/>
                    </a:prstGeom>
                  </pic:spPr>
                </pic:pic>
              </a:graphicData>
            </a:graphic>
          </wp:anchor>
        </w:drawing>
      </w:r>
    </w:p>
    <w:p w14:paraId="40BA8E37" w14:textId="77777777" w:rsidR="006D2616" w:rsidRDefault="006D2616">
      <w:pPr>
        <w:pStyle w:val="BodyText"/>
        <w:spacing w:before="4"/>
        <w:rPr>
          <w:sz w:val="20"/>
        </w:rPr>
      </w:pPr>
    </w:p>
    <w:p w14:paraId="4FEEBA1B" w14:textId="77777777" w:rsidR="006D2616" w:rsidRDefault="00B24C06">
      <w:pPr>
        <w:pStyle w:val="BodyText"/>
        <w:spacing w:before="90"/>
        <w:ind w:left="2600"/>
      </w:pPr>
      <w:r>
        <w:t>Figure 9.5 Angles with single leg connectio</w:t>
      </w:r>
      <w:r>
        <w:t>ns</w:t>
      </w:r>
    </w:p>
    <w:p w14:paraId="14668DC1" w14:textId="77777777" w:rsidR="006D2616" w:rsidRDefault="00B24C06">
      <w:pPr>
        <w:pStyle w:val="ListParagraph"/>
        <w:numPr>
          <w:ilvl w:val="2"/>
          <w:numId w:val="7"/>
        </w:numPr>
        <w:tabs>
          <w:tab w:val="left" w:pos="858"/>
        </w:tabs>
        <w:spacing w:before="41"/>
        <w:rPr>
          <w:sz w:val="24"/>
        </w:rPr>
      </w:pPr>
      <w:r>
        <w:rPr>
          <w:sz w:val="24"/>
        </w:rPr>
        <w:t>Other</w:t>
      </w:r>
      <w:r>
        <w:rPr>
          <w:spacing w:val="2"/>
          <w:sz w:val="24"/>
        </w:rPr>
        <w:t xml:space="preserve"> </w:t>
      </w:r>
      <w:r>
        <w:rPr>
          <w:sz w:val="24"/>
        </w:rPr>
        <w:t>Sections</w:t>
      </w:r>
    </w:p>
    <w:p w14:paraId="3D58E6D3" w14:textId="77777777" w:rsidR="006D2616" w:rsidRDefault="006D2616">
      <w:pPr>
        <w:pStyle w:val="BodyText"/>
        <w:spacing w:before="8"/>
        <w:rPr>
          <w:sz w:val="23"/>
        </w:rPr>
      </w:pPr>
    </w:p>
    <w:p w14:paraId="169C11F5" w14:textId="77777777" w:rsidR="006D2616" w:rsidRDefault="00B24C06">
      <w:pPr>
        <w:pStyle w:val="BodyText"/>
        <w:spacing w:before="90" w:line="266" w:lineRule="auto"/>
        <w:ind w:left="320" w:right="839"/>
        <w:jc w:val="both"/>
      </w:pPr>
      <w:r>
        <w:t xml:space="preserve">The rupture strength, </w:t>
      </w:r>
      <w:proofErr w:type="spellStart"/>
      <w:proofErr w:type="gramStart"/>
      <w:r>
        <w:t>Tdn,of</w:t>
      </w:r>
      <w:proofErr w:type="spellEnd"/>
      <w:proofErr w:type="gramEnd"/>
      <w:r>
        <w:t xml:space="preserve"> the double angles, channels, I-sections and other rolled steel sections, connected by one or more elements to an end gusset is also governed by shear lag effects. The design tensile strength of such sections as governed by tear</w:t>
      </w:r>
      <w:r>
        <w:t xml:space="preserve">ing of net section may also be calculated using equation in 9.4.3, where </w:t>
      </w:r>
      <w:r>
        <w:rPr>
          <w:rFonts w:ascii="Verdana" w:hAnsi="Verdana"/>
          <w:i/>
          <w:w w:val="90"/>
          <w:sz w:val="26"/>
        </w:rPr>
        <w:t xml:space="preserve"> </w:t>
      </w:r>
      <w:r>
        <w:t>is calculated based on the shear lag</w:t>
      </w:r>
    </w:p>
    <w:p w14:paraId="7C69ADA8" w14:textId="77777777" w:rsidR="006D2616" w:rsidRDefault="00B24C06">
      <w:pPr>
        <w:pStyle w:val="BodyText"/>
        <w:spacing w:before="45" w:line="276" w:lineRule="auto"/>
        <w:ind w:left="320" w:right="840"/>
        <w:jc w:val="both"/>
      </w:pPr>
      <w:r>
        <w:t xml:space="preserve">distance, </w:t>
      </w:r>
      <w:proofErr w:type="gramStart"/>
      <w:r>
        <w:t>b,,</w:t>
      </w:r>
      <w:proofErr w:type="gramEnd"/>
      <w:r>
        <w:t xml:space="preserve"> taken from the farthest edge of the outstanding leg to the nearest bolt/weld line in the connected leg of the cross-section.</w:t>
      </w:r>
    </w:p>
    <w:p w14:paraId="7D37F512" w14:textId="77777777" w:rsidR="006D2616" w:rsidRDefault="006D2616">
      <w:pPr>
        <w:pStyle w:val="BodyText"/>
        <w:rPr>
          <w:sz w:val="27"/>
        </w:rPr>
      </w:pPr>
    </w:p>
    <w:p w14:paraId="66C1BB3B" w14:textId="77777777" w:rsidR="006D2616" w:rsidRDefault="00B24C06">
      <w:pPr>
        <w:pStyle w:val="ListParagraph"/>
        <w:numPr>
          <w:ilvl w:val="1"/>
          <w:numId w:val="7"/>
        </w:numPr>
        <w:tabs>
          <w:tab w:val="left" w:pos="680"/>
        </w:tabs>
        <w:rPr>
          <w:sz w:val="24"/>
        </w:rPr>
      </w:pPr>
      <w:r>
        <w:rPr>
          <w:sz w:val="24"/>
        </w:rPr>
        <w:t>Desi</w:t>
      </w:r>
      <w:r>
        <w:rPr>
          <w:sz w:val="24"/>
        </w:rPr>
        <w:t>gn Strength Due to Block</w:t>
      </w:r>
      <w:r>
        <w:rPr>
          <w:spacing w:val="3"/>
          <w:sz w:val="24"/>
        </w:rPr>
        <w:t xml:space="preserve"> </w:t>
      </w:r>
      <w:r>
        <w:rPr>
          <w:sz w:val="24"/>
        </w:rPr>
        <w:t>Shear</w:t>
      </w:r>
    </w:p>
    <w:p w14:paraId="3138C4D7" w14:textId="77777777" w:rsidR="006D2616" w:rsidRDefault="006D2616">
      <w:pPr>
        <w:pStyle w:val="BodyText"/>
        <w:spacing w:before="6"/>
        <w:rPr>
          <w:sz w:val="31"/>
        </w:rPr>
      </w:pPr>
    </w:p>
    <w:p w14:paraId="69E42FFD" w14:textId="77777777" w:rsidR="006D2616" w:rsidRDefault="00B24C06">
      <w:pPr>
        <w:pStyle w:val="BodyText"/>
        <w:spacing w:line="276" w:lineRule="auto"/>
        <w:ind w:left="320" w:right="839"/>
        <w:jc w:val="both"/>
      </w:pPr>
      <w:r>
        <w:t xml:space="preserve">Block shear failure was recognized as a failure mode first in 1978, when </w:t>
      </w:r>
      <w:proofErr w:type="spellStart"/>
      <w:r>
        <w:t>Birkemoe</w:t>
      </w:r>
      <w:proofErr w:type="spellEnd"/>
      <w:r>
        <w:t xml:space="preserve"> and </w:t>
      </w:r>
      <w:proofErr w:type="spellStart"/>
      <w:r>
        <w:t>Gilmor</w:t>
      </w:r>
      <w:proofErr w:type="spellEnd"/>
      <w:r>
        <w:t xml:space="preserve"> conducted tests on coped beams with bolted web connections, and incorporated in AISC specifications in 1978. Block shear failure in</w:t>
      </w:r>
      <w:r>
        <w:t xml:space="preserve"> angles were investigated after the failure of Hartford Civic Center roof, Connecticut in 1978. Block shear failure in bolted / welded connections is characterized by a condition, where a "block" of material, in a pattern surrounding the bolted region, rea</w:t>
      </w:r>
      <w:r>
        <w:t>ches its capacity through a combination of tension and shear. If the connection is loaded further, the block is eventually displaced from the connection region (see Fig. 9.6). Block shear is usually initiated with tension fracture. The block shear strength</w:t>
      </w:r>
      <w:r>
        <w:t xml:space="preserve">, </w:t>
      </w:r>
      <w:proofErr w:type="spellStart"/>
      <w:r>
        <w:t>Tdb</w:t>
      </w:r>
      <w:proofErr w:type="spellEnd"/>
      <w:r>
        <w:t xml:space="preserve"> of the connection shall be smaller of</w:t>
      </w:r>
    </w:p>
    <w:p w14:paraId="7211EC7A" w14:textId="77777777" w:rsidR="006D2616" w:rsidRDefault="006D2616">
      <w:pPr>
        <w:spacing w:line="276" w:lineRule="auto"/>
        <w:jc w:val="both"/>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34A9EFEB" w14:textId="77777777" w:rsidR="006D2616" w:rsidRDefault="006D2616">
      <w:pPr>
        <w:pStyle w:val="BodyText"/>
        <w:spacing w:before="2"/>
        <w:rPr>
          <w:sz w:val="14"/>
        </w:rPr>
      </w:pPr>
    </w:p>
    <w:p w14:paraId="7665DDEA" w14:textId="77777777" w:rsidR="006D2616" w:rsidRDefault="00B24C06">
      <w:pPr>
        <w:pStyle w:val="BodyText"/>
        <w:ind w:left="828"/>
        <w:rPr>
          <w:sz w:val="20"/>
        </w:rPr>
      </w:pPr>
      <w:r>
        <w:rPr>
          <w:noProof/>
          <w:sz w:val="20"/>
        </w:rPr>
        <w:drawing>
          <wp:inline distT="0" distB="0" distL="0" distR="0" wp14:anchorId="2877B710" wp14:editId="13B69A6F">
            <wp:extent cx="5081472" cy="4419600"/>
            <wp:effectExtent l="0" t="0" r="0" b="0"/>
            <wp:docPr id="239"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33.png"/>
                    <pic:cNvPicPr/>
                  </pic:nvPicPr>
                  <pic:blipFill>
                    <a:blip r:embed="rId143" cstate="print"/>
                    <a:stretch>
                      <a:fillRect/>
                    </a:stretch>
                  </pic:blipFill>
                  <pic:spPr>
                    <a:xfrm>
                      <a:off x="0" y="0"/>
                      <a:ext cx="5081472" cy="4419600"/>
                    </a:xfrm>
                    <a:prstGeom prst="rect">
                      <a:avLst/>
                    </a:prstGeom>
                  </pic:spPr>
                </pic:pic>
              </a:graphicData>
            </a:graphic>
          </wp:inline>
        </w:drawing>
      </w:r>
    </w:p>
    <w:p w14:paraId="3CFF4827" w14:textId="77777777" w:rsidR="006D2616" w:rsidRDefault="006D2616">
      <w:pPr>
        <w:pStyle w:val="BodyText"/>
        <w:spacing w:before="8"/>
        <w:rPr>
          <w:sz w:val="20"/>
        </w:rPr>
      </w:pPr>
    </w:p>
    <w:p w14:paraId="287FDA9C" w14:textId="77777777" w:rsidR="006D2616" w:rsidRDefault="00B24C06">
      <w:pPr>
        <w:pStyle w:val="BodyText"/>
        <w:spacing w:before="90" w:line="242" w:lineRule="exact"/>
        <w:ind w:left="332" w:right="857"/>
        <w:jc w:val="center"/>
      </w:pPr>
      <w:r>
        <w:t xml:space="preserve">Figure 9.6 Examples </w:t>
      </w:r>
      <w:proofErr w:type="gramStart"/>
      <w:r>
        <w:t>Of</w:t>
      </w:r>
      <w:proofErr w:type="gramEnd"/>
      <w:r>
        <w:t xml:space="preserve"> Block Shear Failures</w:t>
      </w:r>
    </w:p>
    <w:p w14:paraId="4BF24F5D" w14:textId="77777777" w:rsidR="006D2616" w:rsidRDefault="00B24C06">
      <w:pPr>
        <w:spacing w:line="506" w:lineRule="exact"/>
        <w:ind w:left="339"/>
        <w:rPr>
          <w:rFonts w:ascii="Symbol" w:hAnsi="Symbol"/>
          <w:sz w:val="44"/>
        </w:rPr>
      </w:pPr>
      <w:r>
        <w:pict w14:anchorId="5F4F61F3">
          <v:group id="_x0000_s2073" style="position:absolute;left:0;text-align:left;margin-left:140.65pt;margin-top:8.9pt;width:13.95pt;height:12.75pt;z-index:-17366016;mso-position-horizontal-relative:page" coordorigin="2813,178" coordsize="279,255">
            <v:line id="_x0000_s2076" style="position:absolute" from="2818,356" to="2851,337" strokeweight=".16931mm"/>
            <v:line id="_x0000_s2075" style="position:absolute" from="2851,342" to="2890,423" strokeweight=".33864mm"/>
            <v:shape id="_x0000_s2074" style="position:absolute;left:2894;top:183;width:192;height:240" coordorigin="2894,183" coordsize="192,240" path="m2894,423r63,-240l3086,183e" filled="f" strokeweight=".16931mm">
              <v:path arrowok="t"/>
            </v:shape>
            <w10:wrap anchorx="page"/>
          </v:group>
        </w:pict>
      </w:r>
      <w:proofErr w:type="spellStart"/>
      <w:proofErr w:type="gramStart"/>
      <w:r>
        <w:rPr>
          <w:i/>
          <w:spacing w:val="3"/>
          <w:w w:val="94"/>
          <w:sz w:val="24"/>
        </w:rPr>
        <w:t>T</w:t>
      </w:r>
      <w:r>
        <w:rPr>
          <w:i/>
          <w:spacing w:val="1"/>
          <w:w w:val="108"/>
          <w:sz w:val="24"/>
          <w:vertAlign w:val="subscript"/>
        </w:rPr>
        <w:t>d</w:t>
      </w:r>
      <w:r>
        <w:rPr>
          <w:i/>
          <w:w w:val="108"/>
          <w:sz w:val="24"/>
          <w:vertAlign w:val="subscript"/>
        </w:rPr>
        <w:t>b</w:t>
      </w:r>
      <w:proofErr w:type="spellEnd"/>
      <w:r>
        <w:rPr>
          <w:i/>
          <w:sz w:val="24"/>
        </w:rPr>
        <w:t xml:space="preserve"> </w:t>
      </w:r>
      <w:r>
        <w:rPr>
          <w:i/>
          <w:spacing w:val="-18"/>
          <w:sz w:val="24"/>
        </w:rPr>
        <w:t xml:space="preserve"> </w:t>
      </w:r>
      <w:r>
        <w:rPr>
          <w:rFonts w:ascii="Symbol" w:hAnsi="Symbol"/>
          <w:w w:val="96"/>
          <w:sz w:val="24"/>
        </w:rPr>
        <w:t></w:t>
      </w:r>
      <w:proofErr w:type="gramEnd"/>
      <w:r>
        <w:rPr>
          <w:spacing w:val="-1"/>
          <w:sz w:val="24"/>
        </w:rPr>
        <w:t xml:space="preserve"> </w:t>
      </w:r>
      <w:r>
        <w:rPr>
          <w:rFonts w:ascii="Symbol" w:hAnsi="Symbol"/>
          <w:spacing w:val="-6"/>
          <w:w w:val="52"/>
          <w:sz w:val="44"/>
        </w:rPr>
        <w:t></w:t>
      </w:r>
      <w:r>
        <w:rPr>
          <w:i/>
          <w:spacing w:val="-10"/>
          <w:w w:val="94"/>
          <w:sz w:val="24"/>
        </w:rPr>
        <w:t>A</w:t>
      </w:r>
      <w:r>
        <w:rPr>
          <w:i/>
          <w:spacing w:val="3"/>
          <w:w w:val="108"/>
          <w:sz w:val="24"/>
          <w:vertAlign w:val="subscript"/>
        </w:rPr>
        <w:t>v</w:t>
      </w:r>
      <w:r>
        <w:rPr>
          <w:i/>
          <w:w w:val="108"/>
          <w:sz w:val="24"/>
          <w:vertAlign w:val="subscript"/>
        </w:rPr>
        <w:t>g</w:t>
      </w:r>
      <w:r>
        <w:rPr>
          <w:i/>
          <w:spacing w:val="18"/>
          <w:sz w:val="24"/>
        </w:rPr>
        <w:t xml:space="preserve"> </w:t>
      </w:r>
      <w:r>
        <w:rPr>
          <w:i/>
          <w:w w:val="94"/>
          <w:sz w:val="24"/>
        </w:rPr>
        <w:t>f</w:t>
      </w:r>
      <w:r>
        <w:rPr>
          <w:i/>
          <w:spacing w:val="-23"/>
          <w:sz w:val="24"/>
        </w:rPr>
        <w:t xml:space="preserve"> </w:t>
      </w:r>
      <w:r>
        <w:rPr>
          <w:i/>
          <w:w w:val="108"/>
          <w:sz w:val="24"/>
          <w:vertAlign w:val="subscript"/>
        </w:rPr>
        <w:t>y</w:t>
      </w:r>
      <w:r>
        <w:rPr>
          <w:i/>
          <w:spacing w:val="16"/>
          <w:sz w:val="24"/>
        </w:rPr>
        <w:t xml:space="preserve"> </w:t>
      </w:r>
      <w:r>
        <w:rPr>
          <w:spacing w:val="13"/>
          <w:w w:val="94"/>
          <w:sz w:val="24"/>
        </w:rPr>
        <w:t>/</w:t>
      </w:r>
      <w:r>
        <w:rPr>
          <w:rFonts w:ascii="Symbol" w:hAnsi="Symbol"/>
          <w:w w:val="55"/>
          <w:sz w:val="42"/>
        </w:rPr>
        <w:t></w:t>
      </w:r>
      <w:r>
        <w:rPr>
          <w:spacing w:val="33"/>
          <w:sz w:val="42"/>
        </w:rPr>
        <w:t xml:space="preserve"> </w:t>
      </w:r>
      <w:r>
        <w:rPr>
          <w:spacing w:val="-13"/>
          <w:w w:val="94"/>
          <w:sz w:val="24"/>
        </w:rPr>
        <w:t>3</w:t>
      </w:r>
      <w:r>
        <w:rPr>
          <w:rFonts w:ascii="Verdana" w:hAnsi="Verdana"/>
          <w:i/>
          <w:w w:val="38"/>
          <w:sz w:val="25"/>
        </w:rPr>
        <w:t></w:t>
      </w:r>
      <w:r>
        <w:rPr>
          <w:rFonts w:ascii="Verdana" w:hAnsi="Verdana"/>
          <w:i/>
          <w:spacing w:val="-40"/>
          <w:sz w:val="25"/>
        </w:rPr>
        <w:t xml:space="preserve"> </w:t>
      </w:r>
      <w:proofErr w:type="spellStart"/>
      <w:r>
        <w:rPr>
          <w:i/>
          <w:spacing w:val="1"/>
          <w:w w:val="113"/>
          <w:sz w:val="25"/>
          <w:vertAlign w:val="subscript"/>
        </w:rPr>
        <w:t>m</w:t>
      </w:r>
      <w:r>
        <w:rPr>
          <w:i/>
          <w:w w:val="113"/>
          <w:sz w:val="25"/>
          <w:vertAlign w:val="subscript"/>
        </w:rPr>
        <w:t>o</w:t>
      </w:r>
      <w:proofErr w:type="spellEnd"/>
      <w:r>
        <w:rPr>
          <w:i/>
          <w:spacing w:val="-18"/>
          <w:sz w:val="25"/>
        </w:rPr>
        <w:t xml:space="preserve"> </w:t>
      </w:r>
      <w:r>
        <w:rPr>
          <w:rFonts w:ascii="Symbol" w:hAnsi="Symbol"/>
          <w:spacing w:val="18"/>
          <w:w w:val="55"/>
          <w:sz w:val="42"/>
        </w:rPr>
        <w:t></w:t>
      </w:r>
      <w:r>
        <w:rPr>
          <w:rFonts w:ascii="Symbol" w:hAnsi="Symbol"/>
          <w:w w:val="96"/>
          <w:sz w:val="24"/>
        </w:rPr>
        <w:t></w:t>
      </w:r>
      <w:r>
        <w:rPr>
          <w:spacing w:val="-10"/>
          <w:sz w:val="24"/>
        </w:rPr>
        <w:t xml:space="preserve"> </w:t>
      </w:r>
      <w:r>
        <w:rPr>
          <w:spacing w:val="1"/>
          <w:w w:val="94"/>
          <w:sz w:val="24"/>
        </w:rPr>
        <w:t>0</w:t>
      </w:r>
      <w:r>
        <w:rPr>
          <w:spacing w:val="5"/>
          <w:w w:val="94"/>
          <w:sz w:val="24"/>
        </w:rPr>
        <w:t>.</w:t>
      </w:r>
      <w:r>
        <w:rPr>
          <w:w w:val="94"/>
          <w:sz w:val="24"/>
        </w:rPr>
        <w:t>9</w:t>
      </w:r>
      <w:r>
        <w:rPr>
          <w:spacing w:val="-30"/>
          <w:sz w:val="24"/>
        </w:rPr>
        <w:t xml:space="preserve"> </w:t>
      </w:r>
      <w:proofErr w:type="spellStart"/>
      <w:r>
        <w:rPr>
          <w:i/>
          <w:spacing w:val="-10"/>
          <w:w w:val="94"/>
          <w:sz w:val="24"/>
        </w:rPr>
        <w:t>A</w:t>
      </w:r>
      <w:r>
        <w:rPr>
          <w:i/>
          <w:spacing w:val="1"/>
          <w:w w:val="108"/>
          <w:sz w:val="24"/>
          <w:vertAlign w:val="subscript"/>
        </w:rPr>
        <w:t>t</w:t>
      </w:r>
      <w:r>
        <w:rPr>
          <w:i/>
          <w:w w:val="108"/>
          <w:sz w:val="24"/>
          <w:vertAlign w:val="subscript"/>
        </w:rPr>
        <w:t>n</w:t>
      </w:r>
      <w:proofErr w:type="spellEnd"/>
      <w:r>
        <w:rPr>
          <w:i/>
          <w:spacing w:val="8"/>
          <w:sz w:val="24"/>
        </w:rPr>
        <w:t xml:space="preserve"> </w:t>
      </w:r>
      <w:r>
        <w:rPr>
          <w:i/>
          <w:spacing w:val="18"/>
          <w:w w:val="94"/>
          <w:sz w:val="24"/>
        </w:rPr>
        <w:t>f</w:t>
      </w:r>
      <w:r>
        <w:rPr>
          <w:i/>
          <w:w w:val="108"/>
          <w:sz w:val="24"/>
          <w:vertAlign w:val="subscript"/>
        </w:rPr>
        <w:t>u</w:t>
      </w:r>
      <w:r>
        <w:rPr>
          <w:i/>
          <w:spacing w:val="23"/>
          <w:sz w:val="24"/>
        </w:rPr>
        <w:t xml:space="preserve"> </w:t>
      </w:r>
      <w:r>
        <w:rPr>
          <w:w w:val="94"/>
          <w:sz w:val="24"/>
        </w:rPr>
        <w:t>/</w:t>
      </w:r>
      <w:r>
        <w:rPr>
          <w:spacing w:val="-28"/>
          <w:sz w:val="24"/>
        </w:rPr>
        <w:t xml:space="preserve"> </w:t>
      </w:r>
      <w:r>
        <w:rPr>
          <w:rFonts w:ascii="Verdana" w:hAnsi="Verdana"/>
          <w:i/>
          <w:w w:val="38"/>
          <w:sz w:val="25"/>
        </w:rPr>
        <w:t></w:t>
      </w:r>
      <w:r>
        <w:rPr>
          <w:rFonts w:ascii="Verdana" w:hAnsi="Verdana"/>
          <w:i/>
          <w:spacing w:val="-40"/>
          <w:sz w:val="25"/>
        </w:rPr>
        <w:t xml:space="preserve"> </w:t>
      </w:r>
      <w:r>
        <w:rPr>
          <w:i/>
          <w:spacing w:val="-4"/>
          <w:w w:val="113"/>
          <w:sz w:val="25"/>
          <w:vertAlign w:val="subscript"/>
        </w:rPr>
        <w:t>m</w:t>
      </w:r>
      <w:r>
        <w:rPr>
          <w:w w:val="109"/>
          <w:sz w:val="25"/>
          <w:vertAlign w:val="subscript"/>
        </w:rPr>
        <w:t>1</w:t>
      </w:r>
      <w:r>
        <w:rPr>
          <w:spacing w:val="-33"/>
          <w:sz w:val="25"/>
        </w:rPr>
        <w:t xml:space="preserve"> </w:t>
      </w:r>
      <w:r>
        <w:rPr>
          <w:rFonts w:ascii="Symbol" w:hAnsi="Symbol"/>
          <w:w w:val="52"/>
          <w:sz w:val="44"/>
        </w:rPr>
        <w:t></w:t>
      </w:r>
    </w:p>
    <w:p w14:paraId="29DB8192" w14:textId="77777777" w:rsidR="006D2616" w:rsidRDefault="00B24C06">
      <w:pPr>
        <w:pStyle w:val="BodyText"/>
        <w:spacing w:before="68" w:line="230" w:lineRule="exact"/>
        <w:ind w:left="320"/>
      </w:pPr>
      <w:r>
        <w:t>Or</w:t>
      </w:r>
    </w:p>
    <w:p w14:paraId="65068F42" w14:textId="77777777" w:rsidR="006D2616" w:rsidRDefault="00B24C06">
      <w:pPr>
        <w:spacing w:line="494" w:lineRule="exact"/>
        <w:ind w:left="339"/>
        <w:rPr>
          <w:rFonts w:ascii="Symbol" w:hAnsi="Symbol"/>
          <w:sz w:val="44"/>
        </w:rPr>
      </w:pPr>
      <w:r>
        <w:pict w14:anchorId="036D8804">
          <v:group id="_x0000_s2069" style="position:absolute;left:0;text-align:left;margin-left:154.8pt;margin-top:7.6pt;width:13.95pt;height:13pt;z-index:-17365504;mso-position-horizontal-relative:page" coordorigin="3096,152" coordsize="279,260">
            <v:line id="_x0000_s2072" style="position:absolute" from="3101,330" to="3130,315" strokeweight=".16931mm"/>
            <v:line id="_x0000_s2071" style="position:absolute" from="3130,320" to="3173,402" strokeweight=".33864mm"/>
            <v:shape id="_x0000_s2070" style="position:absolute;left:3177;top:156;width:192;height:245" coordorigin="3178,157" coordsize="192,245" path="m3178,402r62,-245l3370,157e" filled="f" strokeweight=".16931mm">
              <v:path arrowok="t"/>
            </v:shape>
            <w10:wrap anchorx="page"/>
          </v:group>
        </w:pict>
      </w:r>
      <w:proofErr w:type="spellStart"/>
      <w:r>
        <w:rPr>
          <w:i/>
          <w:w w:val="99"/>
          <w:sz w:val="24"/>
        </w:rPr>
        <w:t>T</w:t>
      </w:r>
      <w:r>
        <w:rPr>
          <w:i/>
          <w:spacing w:val="2"/>
          <w:w w:val="115"/>
          <w:sz w:val="24"/>
          <w:vertAlign w:val="subscript"/>
        </w:rPr>
        <w:t>d</w:t>
      </w:r>
      <w:r>
        <w:rPr>
          <w:i/>
          <w:w w:val="115"/>
          <w:sz w:val="24"/>
          <w:vertAlign w:val="subscript"/>
        </w:rPr>
        <w:t>b</w:t>
      </w:r>
      <w:proofErr w:type="spellEnd"/>
      <w:r>
        <w:rPr>
          <w:i/>
          <w:spacing w:val="-24"/>
          <w:sz w:val="24"/>
        </w:rPr>
        <w:t xml:space="preserve"> </w:t>
      </w:r>
      <w:r>
        <w:rPr>
          <w:rFonts w:ascii="Symbol" w:hAnsi="Symbol"/>
          <w:w w:val="99"/>
          <w:sz w:val="24"/>
        </w:rPr>
        <w:t></w:t>
      </w:r>
      <w:r>
        <w:rPr>
          <w:sz w:val="24"/>
        </w:rPr>
        <w:t xml:space="preserve"> </w:t>
      </w:r>
      <w:r>
        <w:rPr>
          <w:rFonts w:ascii="Symbol" w:hAnsi="Symbol"/>
          <w:spacing w:val="-8"/>
          <w:sz w:val="44"/>
        </w:rPr>
        <w:t></w:t>
      </w:r>
      <w:r>
        <w:rPr>
          <w:spacing w:val="-10"/>
          <w:w w:val="99"/>
          <w:sz w:val="24"/>
        </w:rPr>
        <w:t>0</w:t>
      </w:r>
      <w:r>
        <w:rPr>
          <w:spacing w:val="-7"/>
          <w:w w:val="99"/>
          <w:sz w:val="24"/>
        </w:rPr>
        <w:t>.</w:t>
      </w:r>
      <w:r>
        <w:rPr>
          <w:w w:val="99"/>
          <w:sz w:val="24"/>
        </w:rPr>
        <w:t>9</w:t>
      </w:r>
      <w:r>
        <w:rPr>
          <w:spacing w:val="-18"/>
          <w:sz w:val="24"/>
        </w:rPr>
        <w:t xml:space="preserve"> </w:t>
      </w:r>
      <w:proofErr w:type="spellStart"/>
      <w:r>
        <w:rPr>
          <w:i/>
          <w:spacing w:val="-3"/>
          <w:w w:val="99"/>
          <w:sz w:val="24"/>
        </w:rPr>
        <w:t>A</w:t>
      </w:r>
      <w:r>
        <w:rPr>
          <w:i/>
          <w:spacing w:val="-5"/>
          <w:w w:val="115"/>
          <w:sz w:val="24"/>
          <w:vertAlign w:val="subscript"/>
        </w:rPr>
        <w:t>v</w:t>
      </w:r>
      <w:r>
        <w:rPr>
          <w:i/>
          <w:w w:val="115"/>
          <w:sz w:val="24"/>
          <w:vertAlign w:val="subscript"/>
        </w:rPr>
        <w:t>n</w:t>
      </w:r>
      <w:proofErr w:type="spellEnd"/>
      <w:r>
        <w:rPr>
          <w:i/>
          <w:spacing w:val="-34"/>
          <w:sz w:val="24"/>
        </w:rPr>
        <w:t xml:space="preserve"> </w:t>
      </w:r>
      <w:r>
        <w:rPr>
          <w:i/>
          <w:spacing w:val="10"/>
          <w:w w:val="99"/>
          <w:sz w:val="24"/>
        </w:rPr>
        <w:t>f</w:t>
      </w:r>
      <w:r>
        <w:rPr>
          <w:i/>
          <w:w w:val="115"/>
          <w:sz w:val="24"/>
          <w:vertAlign w:val="subscript"/>
        </w:rPr>
        <w:t>u</w:t>
      </w:r>
      <w:r>
        <w:rPr>
          <w:i/>
          <w:spacing w:val="-5"/>
          <w:sz w:val="24"/>
        </w:rPr>
        <w:t xml:space="preserve"> </w:t>
      </w:r>
      <w:r>
        <w:rPr>
          <w:spacing w:val="5"/>
          <w:w w:val="99"/>
          <w:sz w:val="24"/>
        </w:rPr>
        <w:t>/</w:t>
      </w:r>
      <w:r>
        <w:rPr>
          <w:rFonts w:ascii="Symbol" w:hAnsi="Symbol"/>
          <w:sz w:val="42"/>
        </w:rPr>
        <w:t></w:t>
      </w:r>
      <w:r>
        <w:rPr>
          <w:spacing w:val="-45"/>
          <w:sz w:val="42"/>
        </w:rPr>
        <w:t xml:space="preserve"> </w:t>
      </w:r>
      <w:r>
        <w:rPr>
          <w:spacing w:val="-10"/>
          <w:w w:val="99"/>
          <w:sz w:val="24"/>
        </w:rPr>
        <w:t>3</w:t>
      </w:r>
      <w:r>
        <w:rPr>
          <w:rFonts w:ascii="Verdana" w:hAnsi="Verdana"/>
          <w:i/>
          <w:w w:val="39"/>
          <w:sz w:val="26"/>
        </w:rPr>
        <w:t></w:t>
      </w:r>
      <w:r>
        <w:rPr>
          <w:rFonts w:ascii="Verdana" w:hAnsi="Verdana"/>
          <w:i/>
          <w:spacing w:val="-50"/>
          <w:sz w:val="26"/>
        </w:rPr>
        <w:t xml:space="preserve"> </w:t>
      </w:r>
      <w:r>
        <w:rPr>
          <w:i/>
          <w:w w:val="99"/>
          <w:position w:val="-4"/>
          <w:sz w:val="14"/>
        </w:rPr>
        <w:t>m</w:t>
      </w:r>
      <w:r>
        <w:rPr>
          <w:w w:val="99"/>
          <w:position w:val="-4"/>
          <w:sz w:val="14"/>
        </w:rPr>
        <w:t>1</w:t>
      </w:r>
      <w:r>
        <w:rPr>
          <w:spacing w:val="5"/>
          <w:position w:val="-4"/>
          <w:sz w:val="14"/>
        </w:rPr>
        <w:t xml:space="preserve"> </w:t>
      </w:r>
      <w:r>
        <w:rPr>
          <w:rFonts w:ascii="Symbol" w:hAnsi="Symbol"/>
          <w:spacing w:val="8"/>
          <w:sz w:val="42"/>
        </w:rPr>
        <w:t></w:t>
      </w:r>
      <w:r>
        <w:rPr>
          <w:rFonts w:ascii="Symbol" w:hAnsi="Symbol"/>
          <w:w w:val="99"/>
          <w:sz w:val="24"/>
        </w:rPr>
        <w:t></w:t>
      </w:r>
      <w:r>
        <w:rPr>
          <w:spacing w:val="9"/>
          <w:sz w:val="24"/>
        </w:rPr>
        <w:t xml:space="preserve"> </w:t>
      </w:r>
      <w:proofErr w:type="spellStart"/>
      <w:r>
        <w:rPr>
          <w:i/>
          <w:spacing w:val="-3"/>
          <w:w w:val="99"/>
          <w:sz w:val="24"/>
        </w:rPr>
        <w:t>A</w:t>
      </w:r>
      <w:r>
        <w:rPr>
          <w:i/>
          <w:spacing w:val="-5"/>
          <w:w w:val="115"/>
          <w:sz w:val="24"/>
          <w:vertAlign w:val="subscript"/>
        </w:rPr>
        <w:t>t</w:t>
      </w:r>
      <w:r>
        <w:rPr>
          <w:i/>
          <w:w w:val="115"/>
          <w:sz w:val="24"/>
          <w:vertAlign w:val="subscript"/>
        </w:rPr>
        <w:t>g</w:t>
      </w:r>
      <w:proofErr w:type="spellEnd"/>
      <w:r>
        <w:rPr>
          <w:i/>
          <w:spacing w:val="-34"/>
          <w:sz w:val="24"/>
        </w:rPr>
        <w:t xml:space="preserve"> </w:t>
      </w:r>
      <w:r>
        <w:rPr>
          <w:i/>
          <w:w w:val="99"/>
          <w:sz w:val="24"/>
        </w:rPr>
        <w:t>f</w:t>
      </w:r>
      <w:r>
        <w:rPr>
          <w:i/>
          <w:spacing w:val="2"/>
          <w:sz w:val="24"/>
        </w:rPr>
        <w:t xml:space="preserve"> </w:t>
      </w:r>
      <w:r>
        <w:rPr>
          <w:i/>
          <w:w w:val="115"/>
          <w:sz w:val="24"/>
          <w:vertAlign w:val="subscript"/>
        </w:rPr>
        <w:t>y</w:t>
      </w:r>
      <w:r>
        <w:rPr>
          <w:i/>
          <w:spacing w:val="-26"/>
          <w:sz w:val="24"/>
        </w:rPr>
        <w:t xml:space="preserve"> </w:t>
      </w:r>
      <w:r>
        <w:rPr>
          <w:w w:val="99"/>
          <w:sz w:val="24"/>
        </w:rPr>
        <w:t>/</w:t>
      </w:r>
      <w:r>
        <w:rPr>
          <w:spacing w:val="2"/>
          <w:sz w:val="24"/>
        </w:rPr>
        <w:t xml:space="preserve"> </w:t>
      </w:r>
      <w:r>
        <w:rPr>
          <w:rFonts w:ascii="Verdana" w:hAnsi="Verdana"/>
          <w:i/>
          <w:w w:val="39"/>
          <w:sz w:val="26"/>
        </w:rPr>
        <w:t></w:t>
      </w:r>
      <w:r>
        <w:rPr>
          <w:rFonts w:ascii="Verdana" w:hAnsi="Verdana"/>
          <w:i/>
          <w:spacing w:val="-31"/>
          <w:sz w:val="26"/>
        </w:rPr>
        <w:t xml:space="preserve"> </w:t>
      </w:r>
      <w:proofErr w:type="spellStart"/>
      <w:r>
        <w:rPr>
          <w:i/>
          <w:w w:val="99"/>
          <w:position w:val="-4"/>
          <w:sz w:val="14"/>
        </w:rPr>
        <w:t>mo</w:t>
      </w:r>
      <w:proofErr w:type="spellEnd"/>
      <w:r>
        <w:rPr>
          <w:i/>
          <w:spacing w:val="1"/>
          <w:position w:val="-4"/>
          <w:sz w:val="14"/>
        </w:rPr>
        <w:t xml:space="preserve"> </w:t>
      </w:r>
      <w:r>
        <w:rPr>
          <w:rFonts w:ascii="Symbol" w:hAnsi="Symbol"/>
          <w:w w:val="89"/>
          <w:sz w:val="44"/>
        </w:rPr>
        <w:t></w:t>
      </w:r>
    </w:p>
    <w:p w14:paraId="47B2D348" w14:textId="77777777" w:rsidR="006D2616" w:rsidRDefault="00B24C06">
      <w:pPr>
        <w:pStyle w:val="BodyText"/>
        <w:spacing w:before="384" w:line="276" w:lineRule="auto"/>
        <w:ind w:left="320" w:right="836"/>
        <w:jc w:val="both"/>
      </w:pPr>
      <w:r>
        <w:rPr>
          <w:position w:val="2"/>
        </w:rPr>
        <w:t>A</w:t>
      </w:r>
      <w:r>
        <w:rPr>
          <w:sz w:val="16"/>
        </w:rPr>
        <w:t xml:space="preserve">vg </w:t>
      </w:r>
      <w:r>
        <w:rPr>
          <w:position w:val="2"/>
        </w:rPr>
        <w:t>and A</w:t>
      </w:r>
      <w:proofErr w:type="spellStart"/>
      <w:r>
        <w:rPr>
          <w:sz w:val="16"/>
        </w:rPr>
        <w:t>vn</w:t>
      </w:r>
      <w:proofErr w:type="spellEnd"/>
      <w:r>
        <w:rPr>
          <w:sz w:val="16"/>
        </w:rPr>
        <w:t xml:space="preserve"> </w:t>
      </w:r>
      <w:r>
        <w:rPr>
          <w:position w:val="2"/>
        </w:rPr>
        <w:t xml:space="preserve">= minimum gross and net area in shear along a line of transmitted force, respectively (along 1-2 in Fig.9. 6a or along </w:t>
      </w:r>
      <w:r>
        <w:rPr>
          <w:spacing w:val="-4"/>
          <w:position w:val="2"/>
        </w:rPr>
        <w:t xml:space="preserve">A-B </w:t>
      </w:r>
      <w:r>
        <w:rPr>
          <w:position w:val="2"/>
        </w:rPr>
        <w:t>and D-C in Fig 9.6f), A</w:t>
      </w:r>
      <w:proofErr w:type="spellStart"/>
      <w:r>
        <w:rPr>
          <w:sz w:val="16"/>
        </w:rPr>
        <w:t>tg</w:t>
      </w:r>
      <w:proofErr w:type="spellEnd"/>
      <w:r>
        <w:rPr>
          <w:sz w:val="16"/>
        </w:rPr>
        <w:t xml:space="preserve"> </w:t>
      </w:r>
      <w:r>
        <w:rPr>
          <w:position w:val="2"/>
        </w:rPr>
        <w:t>and A</w:t>
      </w:r>
      <w:proofErr w:type="spellStart"/>
      <w:r>
        <w:rPr>
          <w:sz w:val="16"/>
        </w:rPr>
        <w:t>tn</w:t>
      </w:r>
      <w:proofErr w:type="spellEnd"/>
      <w:r>
        <w:rPr>
          <w:sz w:val="16"/>
        </w:rPr>
        <w:t xml:space="preserve"> </w:t>
      </w:r>
      <w:proofErr w:type="gramStart"/>
      <w:r>
        <w:rPr>
          <w:position w:val="2"/>
        </w:rPr>
        <w:t xml:space="preserve">=  </w:t>
      </w:r>
      <w:r>
        <w:t>minimum</w:t>
      </w:r>
      <w:proofErr w:type="gramEnd"/>
      <w:r>
        <w:t xml:space="preserve"> gross and net area in tension from the hole to the toe </w:t>
      </w:r>
      <w:r>
        <w:rPr>
          <w:spacing w:val="-3"/>
        </w:rPr>
        <w:t xml:space="preserve">of </w:t>
      </w:r>
      <w:r>
        <w:t>the angle, or next last row of</w:t>
      </w:r>
      <w:r>
        <w:t xml:space="preserve"> bolts in plates perpendicular to the line of force, respectively (along </w:t>
      </w:r>
      <w:r>
        <w:rPr>
          <w:spacing w:val="-3"/>
        </w:rPr>
        <w:t xml:space="preserve">2-3 </w:t>
      </w:r>
      <w:r>
        <w:t xml:space="preserve">in Fig. 9.6a </w:t>
      </w:r>
      <w:r>
        <w:rPr>
          <w:spacing w:val="-3"/>
        </w:rPr>
        <w:t xml:space="preserve">or </w:t>
      </w:r>
      <w:r>
        <w:t xml:space="preserve">along </w:t>
      </w:r>
      <w:r>
        <w:rPr>
          <w:spacing w:val="-2"/>
        </w:rPr>
        <w:t xml:space="preserve">B-C </w:t>
      </w:r>
      <w:r>
        <w:t>in Fig.</w:t>
      </w:r>
      <w:r>
        <w:rPr>
          <w:spacing w:val="4"/>
        </w:rPr>
        <w:t xml:space="preserve"> </w:t>
      </w:r>
      <w:r>
        <w:t>9.6f).</w:t>
      </w:r>
    </w:p>
    <w:p w14:paraId="3260581C" w14:textId="77777777" w:rsidR="006D2616" w:rsidRDefault="006D2616">
      <w:pPr>
        <w:pStyle w:val="BodyText"/>
        <w:spacing w:before="3"/>
        <w:rPr>
          <w:sz w:val="27"/>
        </w:rPr>
      </w:pPr>
    </w:p>
    <w:p w14:paraId="3520F3AD" w14:textId="77777777" w:rsidR="006D2616" w:rsidRDefault="00B24C06">
      <w:pPr>
        <w:pStyle w:val="BodyText"/>
        <w:spacing w:line="252" w:lineRule="auto"/>
        <w:ind w:left="320" w:right="847"/>
        <w:jc w:val="both"/>
      </w:pPr>
      <w:r>
        <w:t xml:space="preserve">It may be of interest to note that the American code has adopted the following block shear formula for angles, with a resistance factor of </w:t>
      </w:r>
      <w:r>
        <w:rPr>
          <w:rFonts w:ascii="Verdana" w:hAnsi="Verdana"/>
          <w:i/>
          <w:w w:val="95"/>
          <w:sz w:val="26"/>
        </w:rPr>
        <w:t xml:space="preserve"> </w:t>
      </w:r>
      <w:r>
        <w:rPr>
          <w:rFonts w:ascii="Symbol" w:hAnsi="Symbol"/>
        </w:rPr>
        <w:t></w:t>
      </w:r>
      <w:r>
        <w:t xml:space="preserve"> 0.75</w:t>
      </w:r>
    </w:p>
    <w:p w14:paraId="4C3114F4" w14:textId="77777777" w:rsidR="006D2616" w:rsidRDefault="00B24C06">
      <w:pPr>
        <w:spacing w:line="403" w:lineRule="exact"/>
        <w:ind w:left="334"/>
        <w:rPr>
          <w:rFonts w:ascii="Symbol" w:hAnsi="Symbol"/>
          <w:sz w:val="39"/>
        </w:rPr>
      </w:pPr>
      <w:r>
        <w:rPr>
          <w:rFonts w:ascii="Verdana" w:hAnsi="Verdana"/>
          <w:i/>
          <w:sz w:val="26"/>
        </w:rPr>
        <w:t></w:t>
      </w:r>
      <w:r>
        <w:rPr>
          <w:i/>
          <w:sz w:val="24"/>
        </w:rPr>
        <w:t>T</w:t>
      </w:r>
      <w:r>
        <w:rPr>
          <w:i/>
          <w:sz w:val="24"/>
          <w:vertAlign w:val="subscript"/>
        </w:rPr>
        <w:t>n</w:t>
      </w:r>
      <w:r>
        <w:rPr>
          <w:i/>
          <w:sz w:val="24"/>
        </w:rPr>
        <w:t xml:space="preserve"> </w:t>
      </w:r>
      <w:r>
        <w:rPr>
          <w:rFonts w:ascii="Symbol" w:hAnsi="Symbol"/>
          <w:sz w:val="24"/>
        </w:rPr>
        <w:t></w:t>
      </w:r>
      <w:r>
        <w:rPr>
          <w:sz w:val="24"/>
        </w:rPr>
        <w:t xml:space="preserve"> </w:t>
      </w:r>
      <w:r>
        <w:rPr>
          <w:rFonts w:ascii="Verdana" w:hAnsi="Verdana"/>
          <w:i/>
          <w:sz w:val="26"/>
        </w:rPr>
        <w:t></w:t>
      </w:r>
      <w:r>
        <w:rPr>
          <w:rFonts w:ascii="Symbol" w:hAnsi="Symbol"/>
          <w:sz w:val="39"/>
        </w:rPr>
        <w:t></w:t>
      </w:r>
      <w:r>
        <w:rPr>
          <w:sz w:val="24"/>
        </w:rPr>
        <w:t xml:space="preserve">0.6 </w:t>
      </w:r>
      <w:r>
        <w:rPr>
          <w:i/>
          <w:sz w:val="24"/>
        </w:rPr>
        <w:t xml:space="preserve">f </w:t>
      </w:r>
      <w:r>
        <w:rPr>
          <w:i/>
          <w:sz w:val="24"/>
          <w:vertAlign w:val="subscript"/>
        </w:rPr>
        <w:t>y</w:t>
      </w:r>
      <w:r>
        <w:rPr>
          <w:i/>
          <w:sz w:val="24"/>
        </w:rPr>
        <w:t xml:space="preserve"> A</w:t>
      </w:r>
      <w:r>
        <w:rPr>
          <w:i/>
          <w:sz w:val="24"/>
          <w:vertAlign w:val="subscript"/>
        </w:rPr>
        <w:t>vg</w:t>
      </w:r>
      <w:r>
        <w:rPr>
          <w:i/>
          <w:sz w:val="24"/>
        </w:rPr>
        <w:t xml:space="preserve"> </w:t>
      </w:r>
      <w:r>
        <w:rPr>
          <w:rFonts w:ascii="Symbol" w:hAnsi="Symbol"/>
          <w:sz w:val="24"/>
        </w:rPr>
        <w:t></w:t>
      </w:r>
      <w:r>
        <w:rPr>
          <w:sz w:val="24"/>
        </w:rPr>
        <w:t xml:space="preserve"> 0.5 </w:t>
      </w:r>
      <w:r>
        <w:rPr>
          <w:i/>
          <w:sz w:val="24"/>
        </w:rPr>
        <w:t xml:space="preserve">f </w:t>
      </w:r>
      <w:r>
        <w:rPr>
          <w:i/>
          <w:sz w:val="24"/>
          <w:vertAlign w:val="subscript"/>
        </w:rPr>
        <w:t>n</w:t>
      </w:r>
      <w:r>
        <w:rPr>
          <w:i/>
          <w:sz w:val="24"/>
        </w:rPr>
        <w:t xml:space="preserve"> </w:t>
      </w:r>
      <w:proofErr w:type="spellStart"/>
      <w:r>
        <w:rPr>
          <w:i/>
          <w:sz w:val="24"/>
        </w:rPr>
        <w:t>A</w:t>
      </w:r>
      <w:r>
        <w:rPr>
          <w:i/>
          <w:sz w:val="24"/>
          <w:vertAlign w:val="subscript"/>
        </w:rPr>
        <w:t>tn</w:t>
      </w:r>
      <w:proofErr w:type="spellEnd"/>
      <w:r>
        <w:rPr>
          <w:i/>
          <w:sz w:val="24"/>
        </w:rPr>
        <w:t xml:space="preserve"> </w:t>
      </w:r>
      <w:r>
        <w:rPr>
          <w:rFonts w:ascii="Symbol" w:hAnsi="Symbol"/>
          <w:sz w:val="39"/>
        </w:rPr>
        <w:t></w:t>
      </w:r>
    </w:p>
    <w:p w14:paraId="11FDBE11" w14:textId="77777777" w:rsidR="006D2616" w:rsidRDefault="00B24C06">
      <w:pPr>
        <w:pStyle w:val="BodyText"/>
        <w:spacing w:before="75"/>
        <w:ind w:left="320"/>
      </w:pPr>
      <w:r>
        <w:pict w14:anchorId="1C07A1AD">
          <v:shape id="_x0000_s2068" type="#_x0000_t202" style="position:absolute;left:0;text-align:left;margin-left:151.7pt;margin-top:29.15pt;width:3.5pt;height:7.75pt;z-index:15785472;mso-position-horizontal-relative:page" filled="f" stroked="f">
            <v:textbox inset="0,0,0,0">
              <w:txbxContent>
                <w:p w14:paraId="6B80A1C6" w14:textId="77777777" w:rsidR="006D2616" w:rsidRDefault="00B24C06">
                  <w:pPr>
                    <w:spacing w:line="154" w:lineRule="exact"/>
                    <w:rPr>
                      <w:i/>
                      <w:sz w:val="14"/>
                    </w:rPr>
                  </w:pPr>
                  <w:r>
                    <w:rPr>
                      <w:i/>
                      <w:w w:val="99"/>
                      <w:sz w:val="14"/>
                    </w:rPr>
                    <w:t>u</w:t>
                  </w:r>
                </w:p>
              </w:txbxContent>
            </v:textbox>
            <w10:wrap anchorx="page"/>
          </v:shape>
        </w:pict>
      </w:r>
      <w:r>
        <w:t>with</w:t>
      </w:r>
    </w:p>
    <w:p w14:paraId="4E715B75" w14:textId="77777777" w:rsidR="006D2616" w:rsidRDefault="006D2616">
      <w:pPr>
        <w:sectPr w:rsidR="006D2616" w:rsidSect="00E333C9">
          <w:pgSz w:w="11900" w:h="16840"/>
          <w:pgMar w:top="160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6DCE63B4" w14:textId="77777777" w:rsidR="006D2616" w:rsidRDefault="00B24C06">
      <w:pPr>
        <w:spacing w:before="84"/>
        <w:ind w:left="353"/>
        <w:rPr>
          <w:i/>
          <w:sz w:val="24"/>
        </w:rPr>
      </w:pPr>
      <w:r>
        <w:rPr>
          <w:w w:val="105"/>
          <w:sz w:val="24"/>
        </w:rPr>
        <w:t xml:space="preserve">0.6 </w:t>
      </w:r>
      <w:r>
        <w:rPr>
          <w:i/>
          <w:spacing w:val="-24"/>
          <w:w w:val="105"/>
          <w:sz w:val="24"/>
        </w:rPr>
        <w:t>f</w:t>
      </w:r>
      <w:r>
        <w:rPr>
          <w:i/>
          <w:spacing w:val="-24"/>
          <w:w w:val="105"/>
          <w:sz w:val="24"/>
          <w:vertAlign w:val="subscript"/>
        </w:rPr>
        <w:t>u</w:t>
      </w:r>
    </w:p>
    <w:p w14:paraId="21D3E62E" w14:textId="77777777" w:rsidR="006D2616" w:rsidRDefault="00B24C06">
      <w:pPr>
        <w:spacing w:before="66"/>
        <w:ind w:left="10"/>
        <w:rPr>
          <w:i/>
          <w:sz w:val="24"/>
        </w:rPr>
      </w:pPr>
      <w:r>
        <w:br w:type="column"/>
      </w:r>
      <w:r>
        <w:rPr>
          <w:i/>
          <w:w w:val="105"/>
          <w:position w:val="1"/>
          <w:sz w:val="24"/>
        </w:rPr>
        <w:t>A</w:t>
      </w:r>
      <w:r>
        <w:rPr>
          <w:i/>
          <w:w w:val="105"/>
          <w:position w:val="1"/>
          <w:sz w:val="24"/>
          <w:vertAlign w:val="superscript"/>
        </w:rPr>
        <w:t>vg</w:t>
      </w:r>
      <w:r>
        <w:rPr>
          <w:i/>
          <w:w w:val="105"/>
          <w:position w:val="1"/>
          <w:sz w:val="24"/>
        </w:rPr>
        <w:t xml:space="preserve"> </w:t>
      </w:r>
      <w:r>
        <w:rPr>
          <w:rFonts w:ascii="Symbol" w:hAnsi="Symbol"/>
          <w:w w:val="105"/>
          <w:sz w:val="24"/>
        </w:rPr>
        <w:t></w:t>
      </w:r>
      <w:r>
        <w:rPr>
          <w:w w:val="105"/>
          <w:sz w:val="24"/>
        </w:rPr>
        <w:t xml:space="preserve"> 0.6 </w:t>
      </w:r>
      <w:r>
        <w:rPr>
          <w:i/>
          <w:spacing w:val="-67"/>
          <w:w w:val="105"/>
          <w:sz w:val="24"/>
        </w:rPr>
        <w:t>f</w:t>
      </w:r>
    </w:p>
    <w:p w14:paraId="59323ADE" w14:textId="77777777" w:rsidR="006D2616" w:rsidRDefault="00B24C06">
      <w:pPr>
        <w:spacing w:before="86"/>
        <w:ind w:left="75"/>
        <w:rPr>
          <w:i/>
          <w:sz w:val="14"/>
        </w:rPr>
      </w:pPr>
      <w:r>
        <w:br w:type="column"/>
      </w:r>
      <w:r>
        <w:rPr>
          <w:i/>
          <w:position w:val="6"/>
          <w:sz w:val="24"/>
        </w:rPr>
        <w:t>A</w:t>
      </w:r>
      <w:proofErr w:type="spellStart"/>
      <w:r>
        <w:rPr>
          <w:i/>
          <w:sz w:val="14"/>
        </w:rPr>
        <w:t>vn</w:t>
      </w:r>
      <w:proofErr w:type="spellEnd"/>
    </w:p>
    <w:p w14:paraId="77092D6A" w14:textId="77777777" w:rsidR="006D2616" w:rsidRDefault="006D2616">
      <w:pPr>
        <w:rPr>
          <w:sz w:val="14"/>
        </w:rPr>
        <w:sectPr w:rsidR="006D2616" w:rsidSect="00E333C9">
          <w:type w:val="continuous"/>
          <w:pgSz w:w="11900" w:h="16840"/>
          <w:pgMar w:top="1600" w:right="580" w:bottom="280" w:left="1120" w:header="720" w:footer="720" w:gutter="0"/>
          <w:pgBorders w:offsetFrom="page">
            <w:top w:val="single" w:sz="4" w:space="24" w:color="auto"/>
            <w:left w:val="single" w:sz="4" w:space="24" w:color="auto"/>
            <w:bottom w:val="single" w:sz="4" w:space="24" w:color="auto"/>
            <w:right w:val="single" w:sz="4" w:space="24" w:color="auto"/>
          </w:pgBorders>
          <w:cols w:num="3" w:space="720" w:equalWidth="0">
            <w:col w:w="851" w:space="40"/>
            <w:col w:w="1028" w:space="39"/>
            <w:col w:w="8242"/>
          </w:cols>
        </w:sectPr>
      </w:pPr>
    </w:p>
    <w:p w14:paraId="36202263" w14:textId="77777777" w:rsidR="006D2616" w:rsidRDefault="00B24C06">
      <w:pPr>
        <w:pStyle w:val="BodyText"/>
        <w:spacing w:before="64"/>
        <w:ind w:left="5513"/>
      </w:pPr>
      <w:r>
        <w:lastRenderedPageBreak/>
        <w:pict w14:anchorId="6BD2215E">
          <v:group id="_x0000_s2065" style="position:absolute;left:0;text-align:left;margin-left:128.4pt;margin-top:19.2pt;width:338.4pt;height:427.45pt;z-index:-15671296;mso-wrap-distance-left:0;mso-wrap-distance-right:0;mso-position-horizontal-relative:page" coordorigin="2568,384" coordsize="6768,8549">
            <v:shape id="_x0000_s2067" type="#_x0000_t75" style="position:absolute;left:3312;top:384;width:5280;height:3989">
              <v:imagedata r:id="rId144" o:title=""/>
            </v:shape>
            <v:shape id="_x0000_s2066" type="#_x0000_t75" style="position:absolute;left:2568;top:4411;width:6768;height:4522">
              <v:imagedata r:id="rId145" o:title=""/>
            </v:shape>
            <w10:wrap type="topAndBottom" anchorx="page"/>
          </v:group>
        </w:pict>
      </w:r>
      <w:r>
        <w:rPr>
          <w:color w:val="FF0000"/>
        </w:rPr>
        <w:t>Lecture 10 Design of Tension Members</w:t>
      </w:r>
    </w:p>
    <w:p w14:paraId="09D3F294" w14:textId="77777777" w:rsidR="006D2616" w:rsidRDefault="00B24C06">
      <w:pPr>
        <w:pStyle w:val="Heading2"/>
        <w:ind w:left="332" w:right="853"/>
        <w:jc w:val="center"/>
      </w:pPr>
      <w:r>
        <w:t>Bolted Connections</w:t>
      </w:r>
    </w:p>
    <w:p w14:paraId="230DDD9A" w14:textId="77777777" w:rsidR="006D2616" w:rsidRDefault="006D2616">
      <w:pPr>
        <w:pStyle w:val="BodyText"/>
        <w:spacing w:before="3"/>
        <w:rPr>
          <w:b/>
          <w:sz w:val="23"/>
        </w:rPr>
      </w:pPr>
    </w:p>
    <w:p w14:paraId="65FB1B82" w14:textId="77777777" w:rsidR="006D2616" w:rsidRDefault="00B24C06">
      <w:pPr>
        <w:pStyle w:val="ListParagraph"/>
        <w:numPr>
          <w:ilvl w:val="1"/>
          <w:numId w:val="6"/>
        </w:numPr>
        <w:tabs>
          <w:tab w:val="left" w:pos="800"/>
        </w:tabs>
        <w:spacing w:before="90"/>
        <w:rPr>
          <w:b/>
          <w:sz w:val="24"/>
        </w:rPr>
      </w:pPr>
      <w:r>
        <w:rPr>
          <w:b/>
          <w:sz w:val="24"/>
        </w:rPr>
        <w:t>Introduction</w:t>
      </w:r>
    </w:p>
    <w:p w14:paraId="6D5B3DC3" w14:textId="77777777" w:rsidR="006D2616" w:rsidRDefault="006D2616">
      <w:pPr>
        <w:pStyle w:val="BodyText"/>
        <w:spacing w:before="1"/>
        <w:rPr>
          <w:b/>
          <w:sz w:val="31"/>
        </w:rPr>
      </w:pPr>
    </w:p>
    <w:p w14:paraId="605D657D" w14:textId="77777777" w:rsidR="006D2616" w:rsidRDefault="00B24C06">
      <w:pPr>
        <w:pStyle w:val="BodyText"/>
        <w:spacing w:line="276" w:lineRule="auto"/>
        <w:ind w:left="320" w:right="834"/>
        <w:jc w:val="both"/>
      </w:pPr>
      <w:r>
        <w:t xml:space="preserve">Connections form an important part </w:t>
      </w:r>
      <w:r>
        <w:rPr>
          <w:spacing w:val="-3"/>
        </w:rPr>
        <w:t xml:space="preserve">of </w:t>
      </w:r>
      <w:r>
        <w:t xml:space="preserve">any structure and are designed more conservatively than members. This is because, connections are more complex than members to </w:t>
      </w:r>
      <w:proofErr w:type="spellStart"/>
      <w:r>
        <w:t>analyse</w:t>
      </w:r>
      <w:proofErr w:type="spellEnd"/>
      <w:r>
        <w:t xml:space="preserve">, and the discrepancy between analysis and actual </w:t>
      </w:r>
      <w:proofErr w:type="spellStart"/>
      <w:r>
        <w:t>behaviour</w:t>
      </w:r>
      <w:proofErr w:type="spellEnd"/>
      <w:r>
        <w:t xml:space="preserve"> is large. Further, in case of overloading, we prefer the failu</w:t>
      </w:r>
      <w:r>
        <w:t xml:space="preserve">re confined </w:t>
      </w:r>
      <w:r>
        <w:rPr>
          <w:spacing w:val="-3"/>
        </w:rPr>
        <w:t xml:space="preserve">to </w:t>
      </w:r>
      <w:r>
        <w:t xml:space="preserve">an individual member rather than in connections, which could affect many members. Connections account for more than half the cost of structural steelwork and so their design and detailing are </w:t>
      </w:r>
      <w:r>
        <w:rPr>
          <w:spacing w:val="-3"/>
        </w:rPr>
        <w:t xml:space="preserve">of </w:t>
      </w:r>
      <w:r>
        <w:t xml:space="preserve">primary importance </w:t>
      </w:r>
      <w:proofErr w:type="gramStart"/>
      <w:r>
        <w:t>for  the</w:t>
      </w:r>
      <w:proofErr w:type="gramEnd"/>
      <w:r>
        <w:t xml:space="preserve"> economy of the str</w:t>
      </w:r>
      <w:r>
        <w:t xml:space="preserve">ucture. The type </w:t>
      </w:r>
      <w:r>
        <w:rPr>
          <w:spacing w:val="-3"/>
        </w:rPr>
        <w:t xml:space="preserve">of </w:t>
      </w:r>
      <w:r>
        <w:t>connection designed has an influence on member design and so must be decided even prior to the design of the structural system and design of members. For example, in the design of bolted tension members, the net area is calculated assum</w:t>
      </w:r>
      <w:r>
        <w:t xml:space="preserve">ing a suitable number and diameter </w:t>
      </w:r>
      <w:r>
        <w:rPr>
          <w:spacing w:val="-3"/>
        </w:rPr>
        <w:t xml:space="preserve">of </w:t>
      </w:r>
      <w:r>
        <w:t>bolts based on experience. Therefore, it is necessary</w:t>
      </w:r>
      <w:r>
        <w:rPr>
          <w:spacing w:val="18"/>
        </w:rPr>
        <w:t xml:space="preserve"> </w:t>
      </w:r>
      <w:r>
        <w:t>to</w:t>
      </w:r>
      <w:r>
        <w:rPr>
          <w:spacing w:val="24"/>
        </w:rPr>
        <w:t xml:space="preserve"> </w:t>
      </w:r>
      <w:r>
        <w:t>verify</w:t>
      </w:r>
      <w:r>
        <w:rPr>
          <w:spacing w:val="19"/>
        </w:rPr>
        <w:t xml:space="preserve"> </w:t>
      </w:r>
      <w:r>
        <w:t>the</w:t>
      </w:r>
      <w:r>
        <w:rPr>
          <w:spacing w:val="19"/>
        </w:rPr>
        <w:t xml:space="preserve"> </w:t>
      </w:r>
      <w:r>
        <w:t>net</w:t>
      </w:r>
      <w:r>
        <w:rPr>
          <w:spacing w:val="24"/>
        </w:rPr>
        <w:t xml:space="preserve"> </w:t>
      </w:r>
      <w:r>
        <w:t>area</w:t>
      </w:r>
      <w:r>
        <w:rPr>
          <w:spacing w:val="27"/>
        </w:rPr>
        <w:t xml:space="preserve"> </w:t>
      </w:r>
      <w:r>
        <w:t>after</w:t>
      </w:r>
      <w:r>
        <w:rPr>
          <w:spacing w:val="26"/>
        </w:rPr>
        <w:t xml:space="preserve"> </w:t>
      </w:r>
      <w:r>
        <w:t>designing</w:t>
      </w:r>
      <w:r>
        <w:rPr>
          <w:spacing w:val="24"/>
        </w:rPr>
        <w:t xml:space="preserve"> </w:t>
      </w:r>
      <w:r>
        <w:t>the</w:t>
      </w:r>
      <w:r>
        <w:rPr>
          <w:spacing w:val="23"/>
        </w:rPr>
        <w:t xml:space="preserve"> </w:t>
      </w:r>
      <w:r>
        <w:t>connection.</w:t>
      </w:r>
      <w:r>
        <w:rPr>
          <w:spacing w:val="26"/>
        </w:rPr>
        <w:t xml:space="preserve"> </w:t>
      </w:r>
      <w:r>
        <w:t>Similarly</w:t>
      </w:r>
      <w:r>
        <w:rPr>
          <w:spacing w:val="20"/>
        </w:rPr>
        <w:t xml:space="preserve"> </w:t>
      </w:r>
      <w:r>
        <w:t>in</w:t>
      </w:r>
      <w:r>
        <w:rPr>
          <w:spacing w:val="19"/>
        </w:rPr>
        <w:t xml:space="preserve"> </w:t>
      </w:r>
      <w:r>
        <w:t>the</w:t>
      </w:r>
      <w:r>
        <w:rPr>
          <w:spacing w:val="23"/>
        </w:rPr>
        <w:t xml:space="preserve"> </w:t>
      </w:r>
      <w:r>
        <w:t>analysis</w:t>
      </w:r>
      <w:r>
        <w:rPr>
          <w:spacing w:val="22"/>
        </w:rPr>
        <w:t xml:space="preserve"> </w:t>
      </w:r>
      <w:r>
        <w:t>of</w:t>
      </w:r>
    </w:p>
    <w:p w14:paraId="7A0B4BCA" w14:textId="77777777" w:rsidR="006D2616" w:rsidRDefault="006D2616">
      <w:pPr>
        <w:spacing w:line="276" w:lineRule="auto"/>
        <w:jc w:val="both"/>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1E678D5B" w14:textId="77777777" w:rsidR="006D2616" w:rsidRDefault="00B24C06">
      <w:pPr>
        <w:pStyle w:val="BodyText"/>
        <w:spacing w:before="64" w:line="276" w:lineRule="auto"/>
        <w:ind w:left="320" w:right="843"/>
        <w:jc w:val="both"/>
      </w:pPr>
      <w:r>
        <w:lastRenderedPageBreak/>
        <w:t xml:space="preserve">frames, the member forces are determined by assuming the connections to be pinned, rigid, or semirigid, as the actual </w:t>
      </w:r>
      <w:proofErr w:type="spellStart"/>
      <w:r>
        <w:t>behaviour</w:t>
      </w:r>
      <w:proofErr w:type="spellEnd"/>
      <w:r>
        <w:t xml:space="preserve"> cannot be precisely defined.</w:t>
      </w:r>
    </w:p>
    <w:p w14:paraId="05A69109" w14:textId="77777777" w:rsidR="006D2616" w:rsidRDefault="006D2616">
      <w:pPr>
        <w:pStyle w:val="BodyText"/>
        <w:spacing w:before="9"/>
        <w:rPr>
          <w:sz w:val="27"/>
        </w:rPr>
      </w:pPr>
    </w:p>
    <w:p w14:paraId="6216C9DA" w14:textId="77777777" w:rsidR="006D2616" w:rsidRDefault="00B24C06">
      <w:pPr>
        <w:pStyle w:val="BodyText"/>
        <w:spacing w:before="1" w:line="276" w:lineRule="auto"/>
        <w:ind w:left="320" w:right="835"/>
        <w:jc w:val="both"/>
      </w:pPr>
      <w:r>
        <w:t>Just as members are classified as bending members or axially loaded members depending on the domin</w:t>
      </w:r>
      <w:r>
        <w:t xml:space="preserve">ant force/moment resisted, connections are also classified into </w:t>
      </w:r>
      <w:proofErr w:type="spellStart"/>
      <w:r>
        <w:t>idealised</w:t>
      </w:r>
      <w:proofErr w:type="spellEnd"/>
      <w:r>
        <w:t xml:space="preserve"> types while designing. But the actual </w:t>
      </w:r>
      <w:proofErr w:type="spellStart"/>
      <w:r>
        <w:t>behaviour</w:t>
      </w:r>
      <w:proofErr w:type="spellEnd"/>
      <w:r>
        <w:t xml:space="preserve"> of the connection may be different and this point should always be kept in mind so that the connection designed does not differ signif</w:t>
      </w:r>
      <w:r>
        <w:t>icantly from the intended type. Take for example, the connection of an axially loaded truss member at a joint. If the truss is assumed to be pin jointed, then the member should ideally be connected by means of a single pin or bolt. However, in practice, if</w:t>
      </w:r>
      <w:r>
        <w:t xml:space="preserve"> the pin or bolt diameter works out to be larger than that possible, more than one bolt will be used. The truss can then be considered pin-jointed only if the bending due to self-weight or other superimposed loads is negligible. Note that the connection </w:t>
      </w:r>
      <w:proofErr w:type="spellStart"/>
      <w:r>
        <w:t>be</w:t>
      </w:r>
      <w:r>
        <w:t>haviour</w:t>
      </w:r>
      <w:proofErr w:type="spellEnd"/>
      <w:r>
        <w:t xml:space="preserve"> will also influence the calculation of the effective length for the buckling analysis of struts.</w:t>
      </w:r>
    </w:p>
    <w:p w14:paraId="1F4AAA41" w14:textId="77777777" w:rsidR="006D2616" w:rsidRDefault="006D2616">
      <w:pPr>
        <w:pStyle w:val="BodyText"/>
        <w:spacing w:before="4"/>
        <w:rPr>
          <w:sz w:val="27"/>
        </w:rPr>
      </w:pPr>
    </w:p>
    <w:p w14:paraId="0E725556" w14:textId="77777777" w:rsidR="006D2616" w:rsidRDefault="00B24C06">
      <w:pPr>
        <w:pStyle w:val="BodyText"/>
        <w:spacing w:line="276" w:lineRule="auto"/>
        <w:ind w:left="320" w:right="837"/>
        <w:jc w:val="both"/>
      </w:pPr>
      <w:r>
        <w:t>The connections provided in steel structures can be classified as 1) riveted 2) bolted and 3) welded connections. Riveted connections were once very p</w:t>
      </w:r>
      <w:r>
        <w:t>opular and are still used in some cases but will gradually be replaced by bolted connections. This is due to the low strength of rivets, higher installation costs and the inherent inefficiency of the connection. Welded connections have the advantage that n</w:t>
      </w:r>
      <w:r>
        <w:t>o holes need to be drilled in the member and consequently have higher efficiencies. However, welding in the field may be difficult, costly, and time consuming. Welded connections are also susceptible to failure by cracking under repeated cyclic loads due t</w:t>
      </w:r>
      <w:r>
        <w:t>o fatigue which may be due to working loads such as trains passing over a bridge (high-cycle fatigue) or earthquakes (low-cycle fatigue). A special type of bolted connection using High Strength Friction Grip (HSFG)</w:t>
      </w:r>
    </w:p>
    <w:p w14:paraId="53406FED" w14:textId="77777777" w:rsidR="006D2616" w:rsidRDefault="006D2616">
      <w:pPr>
        <w:pStyle w:val="BodyText"/>
        <w:spacing w:before="6"/>
        <w:rPr>
          <w:sz w:val="27"/>
        </w:rPr>
      </w:pPr>
    </w:p>
    <w:p w14:paraId="6A12ACF7" w14:textId="77777777" w:rsidR="006D2616" w:rsidRDefault="00B24C06">
      <w:pPr>
        <w:pStyle w:val="BodyText"/>
        <w:spacing w:line="276" w:lineRule="auto"/>
        <w:ind w:left="320" w:right="839"/>
        <w:jc w:val="both"/>
      </w:pPr>
      <w:r>
        <w:t xml:space="preserve">bolts </w:t>
      </w:r>
      <w:proofErr w:type="gramStart"/>
      <w:r>
        <w:t>has</w:t>
      </w:r>
      <w:proofErr w:type="gramEnd"/>
      <w:r>
        <w:t xml:space="preserve"> been found to perform better u</w:t>
      </w:r>
      <w:r>
        <w:t xml:space="preserve">nder such conditions than the conventional black bolts used to resist predominantly static loading. Bolted connections are also easy to inspect and replace. The choice </w:t>
      </w:r>
      <w:r>
        <w:rPr>
          <w:spacing w:val="-3"/>
        </w:rPr>
        <w:t xml:space="preserve">of </w:t>
      </w:r>
      <w:r>
        <w:t xml:space="preserve">using a particular type of connection is entirely that </w:t>
      </w:r>
      <w:proofErr w:type="gramStart"/>
      <w:r>
        <w:t>of  the</w:t>
      </w:r>
      <w:proofErr w:type="gramEnd"/>
      <w:r>
        <w:t xml:space="preserve"> designer and he should</w:t>
      </w:r>
      <w:r>
        <w:t xml:space="preserve"> take his decision based </w:t>
      </w:r>
      <w:r>
        <w:rPr>
          <w:spacing w:val="-3"/>
        </w:rPr>
        <w:t xml:space="preserve">on </w:t>
      </w:r>
      <w:r>
        <w:t xml:space="preserve">a good understanding </w:t>
      </w:r>
      <w:r>
        <w:rPr>
          <w:spacing w:val="-3"/>
        </w:rPr>
        <w:t xml:space="preserve">of </w:t>
      </w:r>
      <w:r>
        <w:t xml:space="preserve">the connection </w:t>
      </w:r>
      <w:proofErr w:type="spellStart"/>
      <w:r>
        <w:t>behaviour</w:t>
      </w:r>
      <w:proofErr w:type="spellEnd"/>
      <w:r>
        <w:t>, economy and speed of</w:t>
      </w:r>
      <w:r>
        <w:rPr>
          <w:spacing w:val="2"/>
        </w:rPr>
        <w:t xml:space="preserve"> </w:t>
      </w:r>
      <w:r>
        <w:t>construction.</w:t>
      </w:r>
    </w:p>
    <w:p w14:paraId="69825FB6" w14:textId="77777777" w:rsidR="006D2616" w:rsidRDefault="006D2616">
      <w:pPr>
        <w:pStyle w:val="BodyText"/>
        <w:spacing w:before="1"/>
        <w:rPr>
          <w:sz w:val="28"/>
        </w:rPr>
      </w:pPr>
    </w:p>
    <w:p w14:paraId="499EBD1B" w14:textId="77777777" w:rsidR="006D2616" w:rsidRDefault="00B24C06">
      <w:pPr>
        <w:pStyle w:val="Heading2"/>
        <w:numPr>
          <w:ilvl w:val="1"/>
          <w:numId w:val="6"/>
        </w:numPr>
        <w:tabs>
          <w:tab w:val="left" w:pos="800"/>
        </w:tabs>
        <w:jc w:val="both"/>
      </w:pPr>
      <w:r>
        <w:t>Bolted</w:t>
      </w:r>
      <w:r>
        <w:rPr>
          <w:spacing w:val="2"/>
        </w:rPr>
        <w:t xml:space="preserve"> </w:t>
      </w:r>
      <w:r>
        <w:t>Connections</w:t>
      </w:r>
    </w:p>
    <w:p w14:paraId="69C9958A" w14:textId="77777777" w:rsidR="006D2616" w:rsidRDefault="006D2616">
      <w:pPr>
        <w:pStyle w:val="BodyText"/>
        <w:spacing w:before="8"/>
        <w:rPr>
          <w:b/>
          <w:sz w:val="30"/>
        </w:rPr>
      </w:pPr>
    </w:p>
    <w:p w14:paraId="757ABC13" w14:textId="77777777" w:rsidR="006D2616" w:rsidRDefault="00B24C06">
      <w:pPr>
        <w:pStyle w:val="BodyText"/>
        <w:ind w:left="320"/>
        <w:jc w:val="both"/>
      </w:pPr>
      <w:r>
        <w:t>Connections can also be classified in the following ways:</w:t>
      </w:r>
    </w:p>
    <w:p w14:paraId="008E2928" w14:textId="77777777" w:rsidR="006D2616" w:rsidRDefault="006D2616">
      <w:pPr>
        <w:pStyle w:val="BodyText"/>
        <w:spacing w:before="6"/>
        <w:rPr>
          <w:sz w:val="31"/>
        </w:rPr>
      </w:pPr>
    </w:p>
    <w:p w14:paraId="68CD8792" w14:textId="77777777" w:rsidR="006D2616" w:rsidRDefault="00B24C06">
      <w:pPr>
        <w:pStyle w:val="ListParagraph"/>
        <w:numPr>
          <w:ilvl w:val="0"/>
          <w:numId w:val="5"/>
        </w:numPr>
        <w:tabs>
          <w:tab w:val="left" w:pos="652"/>
        </w:tabs>
        <w:spacing w:line="276" w:lineRule="auto"/>
        <w:ind w:right="841" w:firstLine="0"/>
        <w:jc w:val="both"/>
        <w:rPr>
          <w:sz w:val="24"/>
        </w:rPr>
      </w:pPr>
      <w:r>
        <w:rPr>
          <w:sz w:val="24"/>
        </w:rPr>
        <w:t>Classification based on the type of resultant force transferred: The bolted connections are referred to as concentric connections (force transfer in tension and compression member), eccentric connections (in reaction transferring brackets) or moment resist</w:t>
      </w:r>
      <w:r>
        <w:rPr>
          <w:sz w:val="24"/>
        </w:rPr>
        <w:t>ing connections (in beam to column connections in</w:t>
      </w:r>
      <w:r>
        <w:rPr>
          <w:spacing w:val="2"/>
          <w:sz w:val="24"/>
        </w:rPr>
        <w:t xml:space="preserve"> </w:t>
      </w:r>
      <w:r>
        <w:rPr>
          <w:sz w:val="24"/>
        </w:rPr>
        <w:t>frames).</w:t>
      </w:r>
    </w:p>
    <w:p w14:paraId="2FD6D40B" w14:textId="77777777" w:rsidR="006D2616" w:rsidRDefault="006D2616">
      <w:pPr>
        <w:pStyle w:val="BodyText"/>
        <w:spacing w:before="4"/>
        <w:rPr>
          <w:sz w:val="27"/>
        </w:rPr>
      </w:pPr>
    </w:p>
    <w:p w14:paraId="5F916D6E" w14:textId="77777777" w:rsidR="006D2616" w:rsidRDefault="00B24C06">
      <w:pPr>
        <w:pStyle w:val="BodyText"/>
        <w:spacing w:line="278" w:lineRule="auto"/>
        <w:ind w:left="320" w:right="841"/>
        <w:jc w:val="both"/>
      </w:pPr>
      <w:r>
        <w:t>Ideal concentric connections should have only one bolt passing through all the members meeting at a joint [Fig. 10.1(a)]. However, in practice, this is not usually possible and so it is only ensur</w:t>
      </w:r>
      <w:r>
        <w:t>ed that the centroidal axes of the members meet at one point [See Fig. 10.1(b)].</w:t>
      </w:r>
    </w:p>
    <w:p w14:paraId="69200115" w14:textId="77777777" w:rsidR="006D2616" w:rsidRDefault="006D2616">
      <w:pPr>
        <w:spacing w:line="278" w:lineRule="auto"/>
        <w:jc w:val="both"/>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0BD66098" w14:textId="77777777" w:rsidR="006D2616" w:rsidRDefault="00B24C06">
      <w:pPr>
        <w:pStyle w:val="BodyText"/>
        <w:ind w:left="776"/>
        <w:rPr>
          <w:sz w:val="20"/>
        </w:rPr>
      </w:pPr>
      <w:r>
        <w:rPr>
          <w:noProof/>
          <w:sz w:val="20"/>
        </w:rPr>
        <w:lastRenderedPageBreak/>
        <w:drawing>
          <wp:inline distT="0" distB="0" distL="0" distR="0" wp14:anchorId="775703D6" wp14:editId="603B3023">
            <wp:extent cx="5356465" cy="1553527"/>
            <wp:effectExtent l="0" t="0" r="0" b="0"/>
            <wp:docPr id="241"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36.png"/>
                    <pic:cNvPicPr/>
                  </pic:nvPicPr>
                  <pic:blipFill>
                    <a:blip r:embed="rId146" cstate="print"/>
                    <a:stretch>
                      <a:fillRect/>
                    </a:stretch>
                  </pic:blipFill>
                  <pic:spPr>
                    <a:xfrm>
                      <a:off x="0" y="0"/>
                      <a:ext cx="5356465" cy="1553527"/>
                    </a:xfrm>
                    <a:prstGeom prst="rect">
                      <a:avLst/>
                    </a:prstGeom>
                  </pic:spPr>
                </pic:pic>
              </a:graphicData>
            </a:graphic>
          </wp:inline>
        </w:drawing>
      </w:r>
    </w:p>
    <w:p w14:paraId="3A445227" w14:textId="77777777" w:rsidR="006D2616" w:rsidRDefault="00B24C06">
      <w:pPr>
        <w:pStyle w:val="BodyText"/>
        <w:spacing w:before="28"/>
        <w:ind w:left="3118"/>
      </w:pPr>
      <w:r>
        <w:t>Figure 10.1 Concentric connections</w:t>
      </w:r>
    </w:p>
    <w:p w14:paraId="6A107F14" w14:textId="77777777" w:rsidR="006D2616" w:rsidRDefault="006D2616">
      <w:pPr>
        <w:pStyle w:val="BodyText"/>
        <w:spacing w:before="1"/>
        <w:rPr>
          <w:sz w:val="31"/>
        </w:rPr>
      </w:pPr>
    </w:p>
    <w:p w14:paraId="15E80519" w14:textId="77777777" w:rsidR="006D2616" w:rsidRDefault="00B24C06">
      <w:pPr>
        <w:pStyle w:val="BodyText"/>
        <w:ind w:left="320" w:right="844"/>
        <w:jc w:val="both"/>
      </w:pPr>
      <w:r>
        <w:t xml:space="preserve">The Moment connections are more complex to </w:t>
      </w:r>
      <w:proofErr w:type="spellStart"/>
      <w:r>
        <w:t>analyse</w:t>
      </w:r>
      <w:proofErr w:type="spellEnd"/>
      <w:r>
        <w:t xml:space="preserve"> compared to the above two types and are shown in Fig. 10.2(</w:t>
      </w:r>
      <w:r>
        <w:rPr>
          <w:i/>
        </w:rPr>
        <w:t>a</w:t>
      </w:r>
      <w:r>
        <w:t>) and Fig.10.2(</w:t>
      </w:r>
      <w:r>
        <w:rPr>
          <w:i/>
        </w:rPr>
        <w:t>b</w:t>
      </w:r>
      <w:r>
        <w:t>). The connection in Fig. 10.2(</w:t>
      </w:r>
      <w:r>
        <w:rPr>
          <w:i/>
        </w:rPr>
        <w:t>a</w:t>
      </w:r>
      <w:r>
        <w:t>) is also known as bracket connection and the resistance is only through shear in the bolts.</w:t>
      </w:r>
    </w:p>
    <w:p w14:paraId="011859F7" w14:textId="77777777" w:rsidR="006D2616" w:rsidRDefault="006D2616">
      <w:pPr>
        <w:pStyle w:val="BodyText"/>
      </w:pPr>
    </w:p>
    <w:p w14:paraId="1E400FF4" w14:textId="77777777" w:rsidR="006D2616" w:rsidRDefault="00B24C06">
      <w:pPr>
        <w:pStyle w:val="BodyText"/>
        <w:ind w:left="320" w:right="838"/>
        <w:jc w:val="both"/>
      </w:pPr>
      <w:r>
        <w:t>The connection shown in Fig. 10.2(</w:t>
      </w:r>
      <w:r>
        <w:rPr>
          <w:i/>
        </w:rPr>
        <w:t>b</w:t>
      </w:r>
      <w:r>
        <w:t>) is often found in moment resisting frames where the beam moment is transferred to the column. The connection is also used at the base of the column where a base plate is connected to the foundation by means of anchor bo</w:t>
      </w:r>
      <w:r>
        <w:t>lts. In this connection, the bolts are subjected to a combination of shear and axial tension.</w:t>
      </w:r>
    </w:p>
    <w:p w14:paraId="1AB0D877" w14:textId="77777777" w:rsidR="006D2616" w:rsidRDefault="006D2616">
      <w:pPr>
        <w:pStyle w:val="BodyText"/>
        <w:rPr>
          <w:sz w:val="20"/>
        </w:rPr>
      </w:pPr>
    </w:p>
    <w:p w14:paraId="0D6CFD86" w14:textId="77777777" w:rsidR="006D2616" w:rsidRDefault="006D2616">
      <w:pPr>
        <w:pStyle w:val="BodyText"/>
        <w:rPr>
          <w:sz w:val="20"/>
        </w:rPr>
      </w:pPr>
    </w:p>
    <w:p w14:paraId="2946C6EC" w14:textId="77777777" w:rsidR="006D2616" w:rsidRDefault="006D2616">
      <w:pPr>
        <w:pStyle w:val="BodyText"/>
        <w:rPr>
          <w:sz w:val="20"/>
        </w:rPr>
      </w:pPr>
    </w:p>
    <w:p w14:paraId="1B4A27A3" w14:textId="77777777" w:rsidR="006D2616" w:rsidRDefault="00B24C06">
      <w:pPr>
        <w:pStyle w:val="BodyText"/>
        <w:rPr>
          <w:sz w:val="20"/>
        </w:rPr>
      </w:pPr>
      <w:r>
        <w:rPr>
          <w:noProof/>
        </w:rPr>
        <w:drawing>
          <wp:anchor distT="0" distB="0" distL="0" distR="0" simplePos="0" relativeHeight="251691520" behindDoc="0" locked="0" layoutInCell="1" allowOverlap="1" wp14:anchorId="59B2913F" wp14:editId="327AF242">
            <wp:simplePos x="0" y="0"/>
            <wp:positionH relativeFrom="page">
              <wp:posOffset>1356360</wp:posOffset>
            </wp:positionH>
            <wp:positionV relativeFrom="paragraph">
              <wp:posOffset>170814</wp:posOffset>
            </wp:positionV>
            <wp:extent cx="5017456" cy="2186940"/>
            <wp:effectExtent l="0" t="0" r="0" b="0"/>
            <wp:wrapTopAndBottom/>
            <wp:docPr id="243"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37.png"/>
                    <pic:cNvPicPr/>
                  </pic:nvPicPr>
                  <pic:blipFill>
                    <a:blip r:embed="rId147" cstate="print"/>
                    <a:stretch>
                      <a:fillRect/>
                    </a:stretch>
                  </pic:blipFill>
                  <pic:spPr>
                    <a:xfrm>
                      <a:off x="0" y="0"/>
                      <a:ext cx="5017456" cy="2186940"/>
                    </a:xfrm>
                    <a:prstGeom prst="rect">
                      <a:avLst/>
                    </a:prstGeom>
                  </pic:spPr>
                </pic:pic>
              </a:graphicData>
            </a:graphic>
          </wp:anchor>
        </w:drawing>
      </w:r>
    </w:p>
    <w:p w14:paraId="06DF5686" w14:textId="77777777" w:rsidR="006D2616" w:rsidRDefault="00B24C06">
      <w:pPr>
        <w:pStyle w:val="BodyText"/>
        <w:spacing w:before="75"/>
        <w:ind w:left="3209"/>
      </w:pPr>
      <w:r>
        <w:t>Figure 10.2 Moment Connections</w:t>
      </w:r>
    </w:p>
    <w:p w14:paraId="4106F449" w14:textId="77777777" w:rsidR="006D2616" w:rsidRDefault="006D2616">
      <w:pPr>
        <w:pStyle w:val="BodyText"/>
        <w:spacing w:before="6"/>
        <w:rPr>
          <w:sz w:val="31"/>
        </w:rPr>
      </w:pPr>
    </w:p>
    <w:p w14:paraId="42D66D0C" w14:textId="77777777" w:rsidR="006D2616" w:rsidRDefault="00B24C06">
      <w:pPr>
        <w:pStyle w:val="ListParagraph"/>
        <w:numPr>
          <w:ilvl w:val="0"/>
          <w:numId w:val="5"/>
        </w:numPr>
        <w:tabs>
          <w:tab w:val="left" w:pos="661"/>
        </w:tabs>
        <w:spacing w:line="276" w:lineRule="auto"/>
        <w:ind w:right="845" w:firstLine="0"/>
        <w:jc w:val="both"/>
        <w:rPr>
          <w:sz w:val="24"/>
        </w:rPr>
      </w:pPr>
      <w:r>
        <w:rPr>
          <w:sz w:val="24"/>
        </w:rPr>
        <w:t>Classification based on the type of force experienced by the bolts: The bolted connections can also be classified based on ge</w:t>
      </w:r>
      <w:r>
        <w:rPr>
          <w:sz w:val="24"/>
        </w:rPr>
        <w:t>ometry and loading conditions into three types namely, shear connections, tension connections and combined shear and tension</w:t>
      </w:r>
      <w:r>
        <w:rPr>
          <w:spacing w:val="-9"/>
          <w:sz w:val="24"/>
        </w:rPr>
        <w:t xml:space="preserve"> </w:t>
      </w:r>
      <w:r>
        <w:rPr>
          <w:sz w:val="24"/>
        </w:rPr>
        <w:t>connections.</w:t>
      </w:r>
    </w:p>
    <w:p w14:paraId="37224352" w14:textId="77777777" w:rsidR="006D2616" w:rsidRDefault="006D2616">
      <w:pPr>
        <w:pStyle w:val="BodyText"/>
        <w:spacing w:before="10"/>
        <w:rPr>
          <w:sz w:val="27"/>
        </w:rPr>
      </w:pPr>
    </w:p>
    <w:p w14:paraId="387D7216" w14:textId="77777777" w:rsidR="006D2616" w:rsidRDefault="00B24C06">
      <w:pPr>
        <w:pStyle w:val="BodyText"/>
        <w:spacing w:line="276" w:lineRule="auto"/>
        <w:ind w:left="320" w:right="838"/>
        <w:jc w:val="both"/>
      </w:pPr>
      <w:r>
        <w:t xml:space="preserve">Typical shear connections occur as a lap </w:t>
      </w:r>
      <w:r>
        <w:rPr>
          <w:spacing w:val="-3"/>
        </w:rPr>
        <w:t xml:space="preserve">or </w:t>
      </w:r>
      <w:r>
        <w:t>a butt joint used in the tension members [See Fig. 10.3]. While the lap j</w:t>
      </w:r>
      <w:r>
        <w:t>oint has a tendency to bend so that the forces tend to become collinear, the butt joint requires cover plates. Since the load acts in the plane of the plates, the load transmission at the joint will ultimately be through shearing forces in the bolts. In th</w:t>
      </w:r>
      <w:r>
        <w:t xml:space="preserve">e case of lap joint </w:t>
      </w:r>
      <w:r>
        <w:rPr>
          <w:spacing w:val="-3"/>
        </w:rPr>
        <w:t xml:space="preserve">or </w:t>
      </w:r>
      <w:r>
        <w:t xml:space="preserve">a single cover plate butt joint, there </w:t>
      </w:r>
      <w:r>
        <w:rPr>
          <w:spacing w:val="-3"/>
        </w:rPr>
        <w:t xml:space="preserve">is </w:t>
      </w:r>
      <w:r>
        <w:t xml:space="preserve">only one shearing </w:t>
      </w:r>
      <w:proofErr w:type="gramStart"/>
      <w:r>
        <w:t>plane,  and</w:t>
      </w:r>
      <w:proofErr w:type="gramEnd"/>
      <w:r>
        <w:t xml:space="preserve"> so the bolts are said to be in single shear. In the case of double cover butt joint, there are two</w:t>
      </w:r>
      <w:r>
        <w:rPr>
          <w:spacing w:val="1"/>
        </w:rPr>
        <w:t xml:space="preserve"> </w:t>
      </w:r>
      <w:r>
        <w:t>shearing</w:t>
      </w:r>
    </w:p>
    <w:p w14:paraId="3F8E92E7" w14:textId="77777777" w:rsidR="006D2616" w:rsidRDefault="006D2616">
      <w:pPr>
        <w:spacing w:line="276" w:lineRule="auto"/>
        <w:jc w:val="both"/>
        <w:sectPr w:rsidR="006D2616" w:rsidSect="00E333C9">
          <w:pgSz w:w="11900" w:h="16840"/>
          <w:pgMar w:top="144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5BA68ABF" w14:textId="77777777" w:rsidR="006D2616" w:rsidRDefault="00B24C06">
      <w:pPr>
        <w:pStyle w:val="BodyText"/>
        <w:spacing w:before="64" w:line="276" w:lineRule="auto"/>
        <w:ind w:left="320" w:right="839"/>
        <w:jc w:val="both"/>
      </w:pPr>
      <w:r>
        <w:lastRenderedPageBreak/>
        <w:t>planes and so the bolts will be in do</w:t>
      </w:r>
      <w:r>
        <w:t xml:space="preserve">uble shear. It should be noted that the single cover type butt joint is nothing but lap joints in series and also bends so that the </w:t>
      </w:r>
      <w:proofErr w:type="spellStart"/>
      <w:r>
        <w:t>centre</w:t>
      </w:r>
      <w:proofErr w:type="spellEnd"/>
      <w:r>
        <w:t xml:space="preserve"> of the cover plate becomes collinear with the forces.</w:t>
      </w:r>
    </w:p>
    <w:p w14:paraId="1F25B1A2" w14:textId="77777777" w:rsidR="006D2616" w:rsidRDefault="006D2616">
      <w:pPr>
        <w:pStyle w:val="BodyText"/>
        <w:rPr>
          <w:sz w:val="20"/>
        </w:rPr>
      </w:pPr>
    </w:p>
    <w:p w14:paraId="041C4B14" w14:textId="77777777" w:rsidR="006D2616" w:rsidRDefault="00B24C06">
      <w:pPr>
        <w:pStyle w:val="BodyText"/>
        <w:spacing w:before="7"/>
        <w:rPr>
          <w:sz w:val="22"/>
        </w:rPr>
      </w:pPr>
      <w:r>
        <w:rPr>
          <w:noProof/>
        </w:rPr>
        <w:drawing>
          <wp:anchor distT="0" distB="0" distL="0" distR="0" simplePos="0" relativeHeight="251692544" behindDoc="0" locked="0" layoutInCell="1" allowOverlap="1" wp14:anchorId="31AC95AF" wp14:editId="44F72DE5">
            <wp:simplePos x="0" y="0"/>
            <wp:positionH relativeFrom="page">
              <wp:posOffset>1082039</wp:posOffset>
            </wp:positionH>
            <wp:positionV relativeFrom="paragraph">
              <wp:posOffset>190182</wp:posOffset>
            </wp:positionV>
            <wp:extent cx="5460248" cy="1620107"/>
            <wp:effectExtent l="0" t="0" r="0" b="0"/>
            <wp:wrapTopAndBottom/>
            <wp:docPr id="245"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38.png"/>
                    <pic:cNvPicPr/>
                  </pic:nvPicPr>
                  <pic:blipFill>
                    <a:blip r:embed="rId148" cstate="print"/>
                    <a:stretch>
                      <a:fillRect/>
                    </a:stretch>
                  </pic:blipFill>
                  <pic:spPr>
                    <a:xfrm>
                      <a:off x="0" y="0"/>
                      <a:ext cx="5460248" cy="1620107"/>
                    </a:xfrm>
                    <a:prstGeom prst="rect">
                      <a:avLst/>
                    </a:prstGeom>
                  </pic:spPr>
                </pic:pic>
              </a:graphicData>
            </a:graphic>
          </wp:anchor>
        </w:drawing>
      </w:r>
    </w:p>
    <w:p w14:paraId="4C78ECB9" w14:textId="77777777" w:rsidR="006D2616" w:rsidRDefault="00B24C06">
      <w:pPr>
        <w:pStyle w:val="BodyText"/>
        <w:ind w:left="332" w:right="863"/>
        <w:jc w:val="center"/>
      </w:pPr>
      <w:r>
        <w:t>Figure 10.3 Shear connections</w:t>
      </w:r>
    </w:p>
    <w:p w14:paraId="561E405C" w14:textId="77777777" w:rsidR="006D2616" w:rsidRDefault="006D2616">
      <w:pPr>
        <w:pStyle w:val="BodyText"/>
        <w:spacing w:before="5"/>
        <w:rPr>
          <w:sz w:val="31"/>
        </w:rPr>
      </w:pPr>
    </w:p>
    <w:p w14:paraId="6197EA61" w14:textId="77777777" w:rsidR="006D2616" w:rsidRDefault="00B24C06">
      <w:pPr>
        <w:pStyle w:val="BodyText"/>
        <w:spacing w:before="1" w:line="276" w:lineRule="auto"/>
        <w:ind w:left="320" w:right="838"/>
        <w:jc w:val="both"/>
      </w:pPr>
      <w:r>
        <w:t>A hanger connection is shown in Fig. 10.4(a). In this connection, load transmission is by pure tension in the bolts. In the connection shown in Fig. 10.4(b), the bolts are subjected to both tension and shear.</w:t>
      </w:r>
    </w:p>
    <w:p w14:paraId="1C0766BA" w14:textId="77777777" w:rsidR="006D2616" w:rsidRDefault="006D2616">
      <w:pPr>
        <w:pStyle w:val="BodyText"/>
        <w:rPr>
          <w:sz w:val="20"/>
        </w:rPr>
      </w:pPr>
    </w:p>
    <w:p w14:paraId="62FCBF17" w14:textId="77777777" w:rsidR="006D2616" w:rsidRDefault="00B24C06">
      <w:pPr>
        <w:pStyle w:val="BodyText"/>
        <w:spacing w:before="7"/>
        <w:rPr>
          <w:sz w:val="27"/>
        </w:rPr>
      </w:pPr>
      <w:r>
        <w:rPr>
          <w:noProof/>
        </w:rPr>
        <w:drawing>
          <wp:anchor distT="0" distB="0" distL="0" distR="0" simplePos="0" relativeHeight="251693568" behindDoc="0" locked="0" layoutInCell="1" allowOverlap="1" wp14:anchorId="59A8836E" wp14:editId="30C6F99D">
            <wp:simplePos x="0" y="0"/>
            <wp:positionH relativeFrom="page">
              <wp:posOffset>1094232</wp:posOffset>
            </wp:positionH>
            <wp:positionV relativeFrom="paragraph">
              <wp:posOffset>226768</wp:posOffset>
            </wp:positionV>
            <wp:extent cx="5029199" cy="1243584"/>
            <wp:effectExtent l="0" t="0" r="0" b="0"/>
            <wp:wrapTopAndBottom/>
            <wp:docPr id="247"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39.png"/>
                    <pic:cNvPicPr/>
                  </pic:nvPicPr>
                  <pic:blipFill>
                    <a:blip r:embed="rId149" cstate="print"/>
                    <a:stretch>
                      <a:fillRect/>
                    </a:stretch>
                  </pic:blipFill>
                  <pic:spPr>
                    <a:xfrm>
                      <a:off x="0" y="0"/>
                      <a:ext cx="5029199" cy="1243584"/>
                    </a:xfrm>
                    <a:prstGeom prst="rect">
                      <a:avLst/>
                    </a:prstGeom>
                  </pic:spPr>
                </pic:pic>
              </a:graphicData>
            </a:graphic>
          </wp:anchor>
        </w:drawing>
      </w:r>
    </w:p>
    <w:p w14:paraId="153BC72D" w14:textId="77777777" w:rsidR="006D2616" w:rsidRDefault="00B24C06">
      <w:pPr>
        <w:pStyle w:val="BodyText"/>
        <w:spacing w:before="25"/>
        <w:ind w:left="332" w:right="859"/>
        <w:jc w:val="center"/>
      </w:pPr>
      <w:r>
        <w:t>Figure 10.4 (a) Tension Connection (b) Tensi</w:t>
      </w:r>
      <w:r>
        <w:t>on plus Shear Connection</w:t>
      </w:r>
    </w:p>
    <w:p w14:paraId="3154B974" w14:textId="77777777" w:rsidR="006D2616" w:rsidRDefault="006D2616">
      <w:pPr>
        <w:pStyle w:val="BodyText"/>
        <w:spacing w:before="6"/>
        <w:rPr>
          <w:sz w:val="31"/>
        </w:rPr>
      </w:pPr>
    </w:p>
    <w:p w14:paraId="1A5B6225" w14:textId="77777777" w:rsidR="006D2616" w:rsidRDefault="00B24C06">
      <w:pPr>
        <w:pStyle w:val="ListParagraph"/>
        <w:numPr>
          <w:ilvl w:val="0"/>
          <w:numId w:val="5"/>
        </w:numPr>
        <w:tabs>
          <w:tab w:val="left" w:pos="680"/>
        </w:tabs>
        <w:spacing w:line="276" w:lineRule="auto"/>
        <w:ind w:right="838" w:firstLine="0"/>
        <w:jc w:val="both"/>
        <w:rPr>
          <w:sz w:val="24"/>
        </w:rPr>
      </w:pPr>
      <w:r>
        <w:rPr>
          <w:sz w:val="24"/>
        </w:rPr>
        <w:t>Classification based on force transfer mechanism by bolts: The bolted connections are classified as bearing type (bolts bear against the holes to transfer the force) or friction type (force transfer between the plates due to the c</w:t>
      </w:r>
      <w:r>
        <w:rPr>
          <w:sz w:val="24"/>
        </w:rPr>
        <w:t>lamping force generated by the pre-tensioning of the</w:t>
      </w:r>
      <w:r>
        <w:rPr>
          <w:spacing w:val="-1"/>
          <w:sz w:val="24"/>
        </w:rPr>
        <w:t xml:space="preserve"> </w:t>
      </w:r>
      <w:r>
        <w:rPr>
          <w:sz w:val="24"/>
        </w:rPr>
        <w:t>bolts).</w:t>
      </w:r>
    </w:p>
    <w:p w14:paraId="3ED0F876" w14:textId="77777777" w:rsidR="006D2616" w:rsidRDefault="006D2616">
      <w:pPr>
        <w:pStyle w:val="BodyText"/>
        <w:spacing w:before="4"/>
        <w:rPr>
          <w:sz w:val="27"/>
        </w:rPr>
      </w:pPr>
    </w:p>
    <w:p w14:paraId="71D8AA98" w14:textId="77777777" w:rsidR="006D2616" w:rsidRDefault="00B24C06">
      <w:pPr>
        <w:pStyle w:val="ListParagraph"/>
        <w:numPr>
          <w:ilvl w:val="1"/>
          <w:numId w:val="6"/>
        </w:numPr>
        <w:tabs>
          <w:tab w:val="left" w:pos="800"/>
        </w:tabs>
        <w:jc w:val="both"/>
        <w:rPr>
          <w:sz w:val="24"/>
        </w:rPr>
      </w:pPr>
      <w:r>
        <w:rPr>
          <w:sz w:val="24"/>
        </w:rPr>
        <w:t>Bolts and Bolting</w:t>
      </w:r>
    </w:p>
    <w:p w14:paraId="2015805B" w14:textId="77777777" w:rsidR="006D2616" w:rsidRDefault="006D2616">
      <w:pPr>
        <w:pStyle w:val="BodyText"/>
        <w:spacing w:before="6"/>
        <w:rPr>
          <w:sz w:val="31"/>
        </w:rPr>
      </w:pPr>
    </w:p>
    <w:p w14:paraId="73E9F5B4" w14:textId="77777777" w:rsidR="006D2616" w:rsidRDefault="00B24C06">
      <w:pPr>
        <w:pStyle w:val="BodyText"/>
        <w:spacing w:line="276" w:lineRule="auto"/>
        <w:ind w:left="320" w:right="846"/>
        <w:jc w:val="both"/>
      </w:pPr>
      <w:r>
        <w:t xml:space="preserve">Bolts used in steel structures are </w:t>
      </w:r>
      <w:r>
        <w:rPr>
          <w:spacing w:val="-3"/>
        </w:rPr>
        <w:t xml:space="preserve">of </w:t>
      </w:r>
      <w:r>
        <w:t xml:space="preserve">three types: 1) Black Bolts, </w:t>
      </w:r>
      <w:r>
        <w:rPr>
          <w:spacing w:val="-3"/>
        </w:rPr>
        <w:t xml:space="preserve">2) </w:t>
      </w:r>
      <w:r>
        <w:t xml:space="preserve">Turned and Fitted </w:t>
      </w:r>
      <w:proofErr w:type="gramStart"/>
      <w:r>
        <w:t>Bolts  and</w:t>
      </w:r>
      <w:proofErr w:type="gramEnd"/>
      <w:r>
        <w:t xml:space="preserve"> 3) High Strength Friction Grip (HSFG)</w:t>
      </w:r>
      <w:r>
        <w:rPr>
          <w:spacing w:val="-11"/>
        </w:rPr>
        <w:t xml:space="preserve"> </w:t>
      </w:r>
      <w:r>
        <w:t>Bolts.</w:t>
      </w:r>
    </w:p>
    <w:p w14:paraId="7183E1A4" w14:textId="77777777" w:rsidR="006D2616" w:rsidRDefault="006D2616">
      <w:pPr>
        <w:pStyle w:val="BodyText"/>
        <w:rPr>
          <w:sz w:val="27"/>
        </w:rPr>
      </w:pPr>
    </w:p>
    <w:p w14:paraId="6B74361B" w14:textId="77777777" w:rsidR="006D2616" w:rsidRDefault="00B24C06">
      <w:pPr>
        <w:pStyle w:val="BodyText"/>
        <w:ind w:left="320"/>
        <w:jc w:val="both"/>
      </w:pPr>
      <w:r>
        <w:t>Black</w:t>
      </w:r>
      <w:r>
        <w:rPr>
          <w:spacing w:val="10"/>
        </w:rPr>
        <w:t xml:space="preserve"> </w:t>
      </w:r>
      <w:r>
        <w:t>bolts</w:t>
      </w:r>
      <w:r>
        <w:rPr>
          <w:spacing w:val="9"/>
        </w:rPr>
        <w:t xml:space="preserve"> </w:t>
      </w:r>
      <w:r>
        <w:t>(Figure 10.5)</w:t>
      </w:r>
      <w:r>
        <w:rPr>
          <w:spacing w:val="7"/>
        </w:rPr>
        <w:t xml:space="preserve"> </w:t>
      </w:r>
      <w:r>
        <w:t>are</w:t>
      </w:r>
      <w:r>
        <w:rPr>
          <w:spacing w:val="5"/>
        </w:rPr>
        <w:t xml:space="preserve"> </w:t>
      </w:r>
      <w:r>
        <w:t>unfinished</w:t>
      </w:r>
      <w:r>
        <w:rPr>
          <w:spacing w:val="10"/>
        </w:rPr>
        <w:t xml:space="preserve"> </w:t>
      </w:r>
      <w:r>
        <w:t>and</w:t>
      </w:r>
      <w:r>
        <w:rPr>
          <w:spacing w:val="10"/>
        </w:rPr>
        <w:t xml:space="preserve"> </w:t>
      </w:r>
      <w:r>
        <w:t>are</w:t>
      </w:r>
      <w:r>
        <w:rPr>
          <w:spacing w:val="6"/>
        </w:rPr>
        <w:t xml:space="preserve"> </w:t>
      </w:r>
      <w:r>
        <w:t>made</w:t>
      </w:r>
      <w:r>
        <w:rPr>
          <w:spacing w:val="5"/>
        </w:rPr>
        <w:t xml:space="preserve"> </w:t>
      </w:r>
      <w:r>
        <w:t>of</w:t>
      </w:r>
      <w:r>
        <w:rPr>
          <w:spacing w:val="12"/>
        </w:rPr>
        <w:t xml:space="preserve"> </w:t>
      </w:r>
      <w:r>
        <w:t>mild</w:t>
      </w:r>
      <w:r>
        <w:rPr>
          <w:spacing w:val="6"/>
        </w:rPr>
        <w:t xml:space="preserve"> </w:t>
      </w:r>
      <w:r>
        <w:t>steel</w:t>
      </w:r>
      <w:r>
        <w:rPr>
          <w:spacing w:val="10"/>
        </w:rPr>
        <w:t xml:space="preserve"> </w:t>
      </w:r>
      <w:r>
        <w:t>and</w:t>
      </w:r>
      <w:r>
        <w:rPr>
          <w:spacing w:val="6"/>
        </w:rPr>
        <w:t xml:space="preserve"> </w:t>
      </w:r>
      <w:r>
        <w:t>are</w:t>
      </w:r>
      <w:r>
        <w:rPr>
          <w:spacing w:val="5"/>
        </w:rPr>
        <w:t xml:space="preserve"> </w:t>
      </w:r>
      <w:r>
        <w:t>usually</w:t>
      </w:r>
      <w:r>
        <w:rPr>
          <w:spacing w:val="6"/>
        </w:rPr>
        <w:t xml:space="preserve"> </w:t>
      </w:r>
      <w:r>
        <w:rPr>
          <w:spacing w:val="-3"/>
        </w:rPr>
        <w:t>of</w:t>
      </w:r>
      <w:r>
        <w:rPr>
          <w:spacing w:val="7"/>
        </w:rPr>
        <w:t xml:space="preserve"> </w:t>
      </w:r>
      <w:r>
        <w:t>Grade</w:t>
      </w:r>
    </w:p>
    <w:p w14:paraId="644C8871" w14:textId="77777777" w:rsidR="006D2616" w:rsidRDefault="00B24C06">
      <w:pPr>
        <w:pStyle w:val="BodyText"/>
        <w:spacing w:before="51" w:line="276" w:lineRule="auto"/>
        <w:ind w:left="320" w:right="839"/>
        <w:jc w:val="both"/>
      </w:pPr>
      <w:r>
        <w:t>4.6. Black bolts have adequate strength and ductility when used properly; but while tightening the nut snug tight (“Snug tight” is defined as the tightness that exists when all plies in a j</w:t>
      </w:r>
      <w:r>
        <w:t>oint are in firm contact) will twist off easily if tightened too much. Turned –and- fitted bolts</w:t>
      </w:r>
      <w:r>
        <w:rPr>
          <w:spacing w:val="27"/>
        </w:rPr>
        <w:t xml:space="preserve"> </w:t>
      </w:r>
      <w:r>
        <w:t>have</w:t>
      </w:r>
      <w:r>
        <w:rPr>
          <w:spacing w:val="28"/>
        </w:rPr>
        <w:t xml:space="preserve"> </w:t>
      </w:r>
      <w:r>
        <w:t>uniform</w:t>
      </w:r>
      <w:r>
        <w:rPr>
          <w:spacing w:val="29"/>
        </w:rPr>
        <w:t xml:space="preserve"> </w:t>
      </w:r>
      <w:r>
        <w:t>shanks</w:t>
      </w:r>
      <w:r>
        <w:rPr>
          <w:spacing w:val="26"/>
        </w:rPr>
        <w:t xml:space="preserve"> </w:t>
      </w:r>
      <w:r>
        <w:t>and</w:t>
      </w:r>
      <w:r>
        <w:rPr>
          <w:spacing w:val="29"/>
        </w:rPr>
        <w:t xml:space="preserve"> </w:t>
      </w:r>
      <w:r>
        <w:t>are</w:t>
      </w:r>
      <w:r>
        <w:rPr>
          <w:spacing w:val="23"/>
        </w:rPr>
        <w:t xml:space="preserve"> </w:t>
      </w:r>
      <w:r>
        <w:t>inserted</w:t>
      </w:r>
      <w:r>
        <w:rPr>
          <w:spacing w:val="28"/>
        </w:rPr>
        <w:t xml:space="preserve"> </w:t>
      </w:r>
      <w:r>
        <w:t>in</w:t>
      </w:r>
      <w:r>
        <w:rPr>
          <w:spacing w:val="24"/>
        </w:rPr>
        <w:t xml:space="preserve"> </w:t>
      </w:r>
      <w:r>
        <w:t>close</w:t>
      </w:r>
      <w:r>
        <w:rPr>
          <w:spacing w:val="28"/>
        </w:rPr>
        <w:t xml:space="preserve"> </w:t>
      </w:r>
      <w:r>
        <w:t>tolerance</w:t>
      </w:r>
      <w:r>
        <w:rPr>
          <w:spacing w:val="27"/>
        </w:rPr>
        <w:t xml:space="preserve"> </w:t>
      </w:r>
      <w:r>
        <w:t>drilled</w:t>
      </w:r>
      <w:r>
        <w:rPr>
          <w:spacing w:val="24"/>
        </w:rPr>
        <w:t xml:space="preserve"> </w:t>
      </w:r>
      <w:r>
        <w:t>holes</w:t>
      </w:r>
      <w:r>
        <w:rPr>
          <w:spacing w:val="26"/>
        </w:rPr>
        <w:t xml:space="preserve"> </w:t>
      </w:r>
      <w:r>
        <w:t>and</w:t>
      </w:r>
      <w:r>
        <w:rPr>
          <w:spacing w:val="29"/>
        </w:rPr>
        <w:t xml:space="preserve"> </w:t>
      </w:r>
      <w:r>
        <w:t>made</w:t>
      </w:r>
      <w:r>
        <w:rPr>
          <w:spacing w:val="23"/>
        </w:rPr>
        <w:t xml:space="preserve"> </w:t>
      </w:r>
      <w:r>
        <w:t>snug</w:t>
      </w:r>
    </w:p>
    <w:p w14:paraId="671B40C6" w14:textId="77777777" w:rsidR="006D2616" w:rsidRDefault="006D2616">
      <w:pPr>
        <w:spacing w:line="276" w:lineRule="auto"/>
        <w:jc w:val="both"/>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1B90D116" w14:textId="77777777" w:rsidR="006D2616" w:rsidRDefault="00B24C06">
      <w:pPr>
        <w:pStyle w:val="BodyText"/>
        <w:spacing w:before="64" w:line="276" w:lineRule="auto"/>
        <w:ind w:left="320" w:right="845"/>
        <w:jc w:val="both"/>
      </w:pPr>
      <w:r>
        <w:lastRenderedPageBreak/>
        <w:t>tight by box spanners. The diameter of the hole is about 1.5 to 2.0 mm larger than the bolt diameter for ease in fitting. High strength black bolts (grade 8.8) may also be used in connections in which the bolts are tightened snug fit.</w:t>
      </w:r>
    </w:p>
    <w:p w14:paraId="1DB1F4B6" w14:textId="77777777" w:rsidR="006D2616" w:rsidRDefault="006D2616">
      <w:pPr>
        <w:pStyle w:val="BodyText"/>
        <w:rPr>
          <w:sz w:val="20"/>
        </w:rPr>
      </w:pPr>
    </w:p>
    <w:p w14:paraId="4F05BB0A" w14:textId="77777777" w:rsidR="006D2616" w:rsidRDefault="006D2616">
      <w:pPr>
        <w:pStyle w:val="BodyText"/>
        <w:rPr>
          <w:sz w:val="20"/>
        </w:rPr>
      </w:pPr>
    </w:p>
    <w:p w14:paraId="29E54F11" w14:textId="77777777" w:rsidR="006D2616" w:rsidRDefault="00B24C06">
      <w:pPr>
        <w:pStyle w:val="BodyText"/>
        <w:spacing w:before="2"/>
        <w:rPr>
          <w:sz w:val="12"/>
        </w:rPr>
      </w:pPr>
      <w:r>
        <w:rPr>
          <w:noProof/>
        </w:rPr>
        <w:drawing>
          <wp:anchor distT="0" distB="0" distL="0" distR="0" simplePos="0" relativeHeight="251694592" behindDoc="0" locked="0" layoutInCell="1" allowOverlap="1" wp14:anchorId="5C62D007" wp14:editId="55D38E22">
            <wp:simplePos x="0" y="0"/>
            <wp:positionH relativeFrom="page">
              <wp:posOffset>1438655</wp:posOffset>
            </wp:positionH>
            <wp:positionV relativeFrom="paragraph">
              <wp:posOffset>114249</wp:posOffset>
            </wp:positionV>
            <wp:extent cx="4670204" cy="2991612"/>
            <wp:effectExtent l="0" t="0" r="0" b="0"/>
            <wp:wrapTopAndBottom/>
            <wp:docPr id="249"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40.png"/>
                    <pic:cNvPicPr/>
                  </pic:nvPicPr>
                  <pic:blipFill>
                    <a:blip r:embed="rId150" cstate="print"/>
                    <a:stretch>
                      <a:fillRect/>
                    </a:stretch>
                  </pic:blipFill>
                  <pic:spPr>
                    <a:xfrm>
                      <a:off x="0" y="0"/>
                      <a:ext cx="4670204" cy="2991612"/>
                    </a:xfrm>
                    <a:prstGeom prst="rect">
                      <a:avLst/>
                    </a:prstGeom>
                  </pic:spPr>
                </pic:pic>
              </a:graphicData>
            </a:graphic>
          </wp:anchor>
        </w:drawing>
      </w:r>
    </w:p>
    <w:p w14:paraId="5D17103F" w14:textId="77777777" w:rsidR="006D2616" w:rsidRDefault="00B24C06">
      <w:pPr>
        <w:pStyle w:val="BodyText"/>
        <w:ind w:left="332" w:right="860"/>
        <w:jc w:val="center"/>
      </w:pPr>
      <w:r>
        <w:t>Figure 10.5 Black</w:t>
      </w:r>
      <w:r>
        <w:t xml:space="preserve"> ordinary bolt or nut</w:t>
      </w:r>
    </w:p>
    <w:p w14:paraId="58D72F41" w14:textId="77777777" w:rsidR="006D2616" w:rsidRDefault="006D2616">
      <w:pPr>
        <w:pStyle w:val="BodyText"/>
        <w:rPr>
          <w:sz w:val="26"/>
        </w:rPr>
      </w:pPr>
    </w:p>
    <w:p w14:paraId="523CBFCE" w14:textId="77777777" w:rsidR="006D2616" w:rsidRDefault="006D2616">
      <w:pPr>
        <w:pStyle w:val="BodyText"/>
        <w:rPr>
          <w:sz w:val="33"/>
        </w:rPr>
      </w:pPr>
    </w:p>
    <w:p w14:paraId="7F9730F3" w14:textId="77777777" w:rsidR="006D2616" w:rsidRDefault="00B24C06">
      <w:pPr>
        <w:pStyle w:val="BodyText"/>
        <w:spacing w:line="276" w:lineRule="auto"/>
        <w:ind w:left="320" w:right="835"/>
        <w:jc w:val="both"/>
      </w:pPr>
      <w:r>
        <w:t>These bolts are primarily used in light structures under static loads such as temporary fasteners during erection where HSFG bolts or welding are used as permanent fasteners. They are not recommended for connections subjected to imp</w:t>
      </w:r>
      <w:r>
        <w:t xml:space="preserve">act, fatigue </w:t>
      </w:r>
      <w:r>
        <w:rPr>
          <w:spacing w:val="-3"/>
        </w:rPr>
        <w:t xml:space="preserve">or </w:t>
      </w:r>
      <w:r>
        <w:t>dynamic loads. These bolts are made from mild steel rods with a square or hexagonal head and nuts as shown in Figure 10.6 conforming to IS</w:t>
      </w:r>
      <w:r>
        <w:rPr>
          <w:spacing w:val="-6"/>
        </w:rPr>
        <w:t xml:space="preserve"> </w:t>
      </w:r>
      <w:r>
        <w:t>1363.</w:t>
      </w:r>
    </w:p>
    <w:p w14:paraId="663DE8CA" w14:textId="77777777" w:rsidR="006D2616" w:rsidRDefault="006D2616">
      <w:pPr>
        <w:pStyle w:val="BodyText"/>
        <w:rPr>
          <w:sz w:val="20"/>
        </w:rPr>
      </w:pPr>
    </w:p>
    <w:p w14:paraId="701879CD" w14:textId="77777777" w:rsidR="006D2616" w:rsidRDefault="006D2616">
      <w:pPr>
        <w:pStyle w:val="BodyText"/>
        <w:rPr>
          <w:sz w:val="20"/>
        </w:rPr>
      </w:pPr>
    </w:p>
    <w:p w14:paraId="7605A74E" w14:textId="77777777" w:rsidR="006D2616" w:rsidRDefault="006D2616">
      <w:pPr>
        <w:pStyle w:val="BodyText"/>
        <w:rPr>
          <w:sz w:val="20"/>
        </w:rPr>
      </w:pPr>
    </w:p>
    <w:p w14:paraId="51F042A9" w14:textId="77777777" w:rsidR="006D2616" w:rsidRDefault="00B24C06">
      <w:pPr>
        <w:pStyle w:val="BodyText"/>
        <w:spacing w:before="10"/>
        <w:rPr>
          <w:sz w:val="13"/>
        </w:rPr>
      </w:pPr>
      <w:r>
        <w:rPr>
          <w:noProof/>
        </w:rPr>
        <w:drawing>
          <wp:anchor distT="0" distB="0" distL="0" distR="0" simplePos="0" relativeHeight="251695616" behindDoc="0" locked="0" layoutInCell="1" allowOverlap="1" wp14:anchorId="30009647" wp14:editId="2191F929">
            <wp:simplePos x="0" y="0"/>
            <wp:positionH relativeFrom="page">
              <wp:posOffset>1728216</wp:posOffset>
            </wp:positionH>
            <wp:positionV relativeFrom="paragraph">
              <wp:posOffset>126515</wp:posOffset>
            </wp:positionV>
            <wp:extent cx="4132709" cy="2081593"/>
            <wp:effectExtent l="0" t="0" r="0" b="0"/>
            <wp:wrapTopAndBottom/>
            <wp:docPr id="251"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41.png"/>
                    <pic:cNvPicPr/>
                  </pic:nvPicPr>
                  <pic:blipFill>
                    <a:blip r:embed="rId151" cstate="print"/>
                    <a:stretch>
                      <a:fillRect/>
                    </a:stretch>
                  </pic:blipFill>
                  <pic:spPr>
                    <a:xfrm>
                      <a:off x="0" y="0"/>
                      <a:ext cx="4132709" cy="2081593"/>
                    </a:xfrm>
                    <a:prstGeom prst="rect">
                      <a:avLst/>
                    </a:prstGeom>
                  </pic:spPr>
                </pic:pic>
              </a:graphicData>
            </a:graphic>
          </wp:anchor>
        </w:drawing>
      </w:r>
    </w:p>
    <w:p w14:paraId="093A39D2" w14:textId="77777777" w:rsidR="006D2616" w:rsidRDefault="00B24C06">
      <w:pPr>
        <w:pStyle w:val="BodyText"/>
        <w:spacing w:before="40"/>
        <w:ind w:left="332" w:right="865"/>
        <w:jc w:val="center"/>
      </w:pPr>
      <w:r>
        <w:t>Figure 10.6 Hexagonal head black bolt and nut (IS 1363)</w:t>
      </w:r>
    </w:p>
    <w:p w14:paraId="19C8DA66" w14:textId="77777777" w:rsidR="006D2616" w:rsidRDefault="006D2616">
      <w:pPr>
        <w:jc w:val="center"/>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496F3BDE" w14:textId="77777777" w:rsidR="006D2616" w:rsidRDefault="00B24C06">
      <w:pPr>
        <w:pStyle w:val="BodyText"/>
        <w:spacing w:before="64" w:line="276" w:lineRule="auto"/>
        <w:ind w:left="320" w:right="834"/>
        <w:jc w:val="both"/>
      </w:pPr>
      <w:r>
        <w:lastRenderedPageBreak/>
        <w:t xml:space="preserve">The International Standards </w:t>
      </w:r>
      <w:proofErr w:type="spellStart"/>
      <w:r>
        <w:t>Organisation</w:t>
      </w:r>
      <w:proofErr w:type="spellEnd"/>
      <w:r>
        <w:t xml:space="preserve"> designation for bolts, also followed in India, is given by Grade </w:t>
      </w:r>
      <w:proofErr w:type="spellStart"/>
      <w:r>
        <w:t>x.y</w:t>
      </w:r>
      <w:proofErr w:type="spellEnd"/>
      <w:r>
        <w:t>. In this nomenclature, x indicates one-tenth of the minimum ultimate ten</w:t>
      </w:r>
      <w:r>
        <w:t xml:space="preserve">sile strength of the bolt in </w:t>
      </w:r>
      <w:proofErr w:type="spellStart"/>
      <w:r>
        <w:t>kgf</w:t>
      </w:r>
      <w:proofErr w:type="spellEnd"/>
      <w:r>
        <w:t xml:space="preserve">/mm2 and the second number, </w:t>
      </w:r>
      <w:r>
        <w:rPr>
          <w:spacing w:val="-3"/>
        </w:rPr>
        <w:t xml:space="preserve">y, </w:t>
      </w:r>
      <w:r>
        <w:t>indicates one-tenth of the ratio of the yield stress to ultimate stress, expressed as a percentage. Thus, for example,</w:t>
      </w:r>
      <w:r>
        <w:rPr>
          <w:spacing w:val="-29"/>
        </w:rPr>
        <w:t xml:space="preserve"> </w:t>
      </w:r>
      <w:r>
        <w:t>grade</w:t>
      </w:r>
    </w:p>
    <w:p w14:paraId="4B58920F" w14:textId="77777777" w:rsidR="006D2616" w:rsidRDefault="00B24C06">
      <w:pPr>
        <w:pStyle w:val="BodyText"/>
        <w:spacing w:before="2" w:line="276" w:lineRule="auto"/>
        <w:ind w:left="320" w:right="846"/>
        <w:jc w:val="both"/>
      </w:pPr>
      <w:r>
        <w:t xml:space="preserve">4.6 bolt will have a minimum ultimate strength 40 </w:t>
      </w:r>
      <w:proofErr w:type="spellStart"/>
      <w:r>
        <w:t>kgf</w:t>
      </w:r>
      <w:proofErr w:type="spellEnd"/>
      <w:r>
        <w:t xml:space="preserve">/mm2 (392 </w:t>
      </w:r>
      <w:proofErr w:type="spellStart"/>
      <w:r>
        <w:t>Mpa</w:t>
      </w:r>
      <w:proofErr w:type="spellEnd"/>
      <w:r>
        <w:t xml:space="preserve">) </w:t>
      </w:r>
      <w:r>
        <w:t xml:space="preserve">and minimum yield strength of 0.6 times 40, which is 24 </w:t>
      </w:r>
      <w:proofErr w:type="spellStart"/>
      <w:r>
        <w:t>kgf</w:t>
      </w:r>
      <w:proofErr w:type="spellEnd"/>
      <w:r>
        <w:t xml:space="preserve">/mm2 (235 </w:t>
      </w:r>
      <w:proofErr w:type="spellStart"/>
      <w:r>
        <w:t>Mpa</w:t>
      </w:r>
      <w:proofErr w:type="spellEnd"/>
      <w:r>
        <w:t>). The tensile properties of fasteners used in steel construction are listed in Table 10.1.</w:t>
      </w:r>
    </w:p>
    <w:p w14:paraId="1FE81E32" w14:textId="77777777" w:rsidR="006D2616" w:rsidRDefault="006D2616">
      <w:pPr>
        <w:pStyle w:val="BodyText"/>
        <w:rPr>
          <w:sz w:val="27"/>
        </w:rPr>
      </w:pPr>
    </w:p>
    <w:p w14:paraId="26DB285A" w14:textId="77777777" w:rsidR="006D2616" w:rsidRDefault="00B24C06">
      <w:pPr>
        <w:pStyle w:val="BodyText"/>
        <w:ind w:left="332" w:right="861"/>
        <w:jc w:val="center"/>
      </w:pPr>
      <w:r>
        <w:t>Table 10.1 Tensile Properties of Fasteners</w:t>
      </w:r>
    </w:p>
    <w:p w14:paraId="40A7C369" w14:textId="77777777" w:rsidR="006D2616" w:rsidRDefault="00B24C06">
      <w:pPr>
        <w:pStyle w:val="BodyText"/>
        <w:spacing w:before="2"/>
        <w:rPr>
          <w:sz w:val="9"/>
        </w:rPr>
      </w:pPr>
      <w:r>
        <w:rPr>
          <w:noProof/>
        </w:rPr>
        <w:drawing>
          <wp:anchor distT="0" distB="0" distL="0" distR="0" simplePos="0" relativeHeight="251696640" behindDoc="0" locked="0" layoutInCell="1" allowOverlap="1" wp14:anchorId="78106BCA" wp14:editId="290412AE">
            <wp:simplePos x="0" y="0"/>
            <wp:positionH relativeFrom="page">
              <wp:posOffset>914400</wp:posOffset>
            </wp:positionH>
            <wp:positionV relativeFrom="paragraph">
              <wp:posOffset>92162</wp:posOffset>
            </wp:positionV>
            <wp:extent cx="5934456" cy="1981200"/>
            <wp:effectExtent l="0" t="0" r="0" b="0"/>
            <wp:wrapTopAndBottom/>
            <wp:docPr id="253"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42.jpeg"/>
                    <pic:cNvPicPr/>
                  </pic:nvPicPr>
                  <pic:blipFill>
                    <a:blip r:embed="rId152" cstate="print"/>
                    <a:stretch>
                      <a:fillRect/>
                    </a:stretch>
                  </pic:blipFill>
                  <pic:spPr>
                    <a:xfrm>
                      <a:off x="0" y="0"/>
                      <a:ext cx="5934456" cy="1981200"/>
                    </a:xfrm>
                    <a:prstGeom prst="rect">
                      <a:avLst/>
                    </a:prstGeom>
                  </pic:spPr>
                </pic:pic>
              </a:graphicData>
            </a:graphic>
          </wp:anchor>
        </w:drawing>
      </w:r>
    </w:p>
    <w:p w14:paraId="7F006E41" w14:textId="77777777" w:rsidR="006D2616" w:rsidRDefault="006D2616">
      <w:pPr>
        <w:pStyle w:val="BodyText"/>
        <w:spacing w:before="2"/>
        <w:rPr>
          <w:sz w:val="35"/>
        </w:rPr>
      </w:pPr>
    </w:p>
    <w:p w14:paraId="4E92AF05" w14:textId="77777777" w:rsidR="006D2616" w:rsidRDefault="00B24C06">
      <w:pPr>
        <w:pStyle w:val="BodyText"/>
        <w:ind w:left="263" w:right="873"/>
        <w:jc w:val="center"/>
      </w:pPr>
      <w:r>
        <w:t>For grade 4.6 bolts, nuts of grade 4 are used and for grade 8.8, nuts of grade 8 or 10 are used</w:t>
      </w:r>
    </w:p>
    <w:p w14:paraId="6C5132F2" w14:textId="77777777" w:rsidR="006D2616" w:rsidRDefault="006D2616">
      <w:pPr>
        <w:pStyle w:val="BodyText"/>
        <w:spacing w:before="10"/>
        <w:rPr>
          <w:sz w:val="31"/>
        </w:rPr>
      </w:pPr>
    </w:p>
    <w:p w14:paraId="021C6FD8" w14:textId="77777777" w:rsidR="006D2616" w:rsidRDefault="00B24C06">
      <w:pPr>
        <w:pStyle w:val="BodyText"/>
        <w:spacing w:before="1" w:line="276" w:lineRule="auto"/>
        <w:ind w:left="320" w:right="838"/>
        <w:jc w:val="both"/>
      </w:pPr>
      <w:r>
        <w:t xml:space="preserve">In these bearing type </w:t>
      </w:r>
      <w:r>
        <w:rPr>
          <w:spacing w:val="-3"/>
        </w:rPr>
        <w:t xml:space="preserve">of </w:t>
      </w:r>
      <w:r>
        <w:t xml:space="preserve">connections, the plates are in firm contact but may slip under loading until the hole surface bears against the </w:t>
      </w:r>
      <w:proofErr w:type="gramStart"/>
      <w:r>
        <w:t>bolt .The</w:t>
      </w:r>
      <w:proofErr w:type="gramEnd"/>
      <w:r>
        <w:t xml:space="preserve"> load transmi</w:t>
      </w:r>
      <w:r>
        <w:t xml:space="preserve">tted from plate to bolt is therefore by bearing and the bolt is in shear. Under dynamic loads, the nuts are liable to become loose and so these bolts are not allowed for use under such loading. In situations where small slips can cause significant effects </w:t>
      </w:r>
      <w:r>
        <w:t>as in beam splices, black bolts are not preferred. However, due to the lower cost of the bolt and its installation, black bolts are quite popular in simple structures subjected to static</w:t>
      </w:r>
      <w:r>
        <w:rPr>
          <w:spacing w:val="4"/>
        </w:rPr>
        <w:t xml:space="preserve"> </w:t>
      </w:r>
      <w:r>
        <w:t>loading.</w:t>
      </w:r>
    </w:p>
    <w:p w14:paraId="17FB63C0" w14:textId="77777777" w:rsidR="006D2616" w:rsidRDefault="006D2616">
      <w:pPr>
        <w:pStyle w:val="BodyText"/>
        <w:spacing w:before="2"/>
        <w:rPr>
          <w:sz w:val="27"/>
        </w:rPr>
      </w:pPr>
    </w:p>
    <w:p w14:paraId="222E6BA9" w14:textId="77777777" w:rsidR="006D2616" w:rsidRDefault="00B24C06">
      <w:pPr>
        <w:pStyle w:val="BodyText"/>
        <w:spacing w:line="276" w:lineRule="auto"/>
        <w:ind w:left="320" w:right="838"/>
        <w:jc w:val="both"/>
      </w:pPr>
      <w:r>
        <w:t xml:space="preserve">Though square heads cost less, hexagonal heads give better </w:t>
      </w:r>
      <w:r>
        <w:t xml:space="preserve">appearance, are easier to hold by wrenches, require less turning space. Most of the connections with black bolts are made by inserting them in clearance holes of about 1.5mm </w:t>
      </w:r>
      <w:r>
        <w:rPr>
          <w:spacing w:val="-3"/>
        </w:rPr>
        <w:t xml:space="preserve">to </w:t>
      </w:r>
      <w:r>
        <w:t>2 mm more than the bolt diameter and by tightening them with nuts. They are pro</w:t>
      </w:r>
      <w:r>
        <w:t xml:space="preserve">duced in metric sizes ranging from 5-36 mm and designed as M5 to M36. In Structural steel work M16, M20, M24 and M30 bolts are often used. The bolts used in steel work have a course pitch of thread, that is, </w:t>
      </w:r>
      <w:r>
        <w:rPr>
          <w:spacing w:val="-3"/>
        </w:rPr>
        <w:t xml:space="preserve">2, </w:t>
      </w:r>
      <w:r>
        <w:t xml:space="preserve">2.5, 3 and 3.5 mm for </w:t>
      </w:r>
      <w:proofErr w:type="gramStart"/>
      <w:r>
        <w:t xml:space="preserve">16, 20, 24 and 30 </w:t>
      </w:r>
      <w:r>
        <w:rPr>
          <w:spacing w:val="-3"/>
        </w:rPr>
        <w:t>mm</w:t>
      </w:r>
      <w:proofErr w:type="gramEnd"/>
      <w:r>
        <w:rPr>
          <w:spacing w:val="-3"/>
        </w:rPr>
        <w:t xml:space="preserve"> </w:t>
      </w:r>
      <w:r>
        <w:t>di</w:t>
      </w:r>
      <w:r>
        <w:t xml:space="preserve">ameter bolts respectively. The ratio of net tensile area at threads to nominal plain shank area </w:t>
      </w:r>
      <w:r>
        <w:rPr>
          <w:spacing w:val="-3"/>
        </w:rPr>
        <w:t xml:space="preserve">of </w:t>
      </w:r>
      <w:r>
        <w:t>the bolt is 0.78 as per IS 1367 (Part I). The other dimensions are given in Table</w:t>
      </w:r>
      <w:r>
        <w:rPr>
          <w:spacing w:val="-1"/>
        </w:rPr>
        <w:t xml:space="preserve"> </w:t>
      </w:r>
      <w:r>
        <w:t>10.2</w:t>
      </w:r>
    </w:p>
    <w:p w14:paraId="69E4F1A2" w14:textId="77777777" w:rsidR="006D2616" w:rsidRDefault="006D2616">
      <w:pPr>
        <w:spacing w:line="276" w:lineRule="auto"/>
        <w:jc w:val="both"/>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0F16B962" w14:textId="77777777" w:rsidR="006D2616" w:rsidRDefault="00B24C06">
      <w:pPr>
        <w:pStyle w:val="BodyText"/>
        <w:spacing w:before="64"/>
        <w:ind w:left="1524"/>
      </w:pPr>
      <w:r>
        <w:lastRenderedPageBreak/>
        <w:t>Table 10.2 Dimensions of Grade 4.6- Hexagon Head Bol</w:t>
      </w:r>
      <w:r>
        <w:t>ts (IS 1364)</w:t>
      </w:r>
    </w:p>
    <w:p w14:paraId="75D29CCB" w14:textId="77777777" w:rsidR="006D2616" w:rsidRDefault="006D2616">
      <w:pPr>
        <w:pStyle w:val="BodyText"/>
        <w:rPr>
          <w:sz w:val="20"/>
        </w:rPr>
      </w:pPr>
    </w:p>
    <w:p w14:paraId="2BD620CB" w14:textId="77777777" w:rsidR="006D2616" w:rsidRDefault="00B24C06">
      <w:pPr>
        <w:pStyle w:val="BodyText"/>
        <w:rPr>
          <w:sz w:val="18"/>
        </w:rPr>
      </w:pPr>
      <w:r>
        <w:rPr>
          <w:noProof/>
        </w:rPr>
        <w:drawing>
          <wp:anchor distT="0" distB="0" distL="0" distR="0" simplePos="0" relativeHeight="251697664" behindDoc="0" locked="0" layoutInCell="1" allowOverlap="1" wp14:anchorId="1C4D5F13" wp14:editId="5F4528C7">
            <wp:simplePos x="0" y="0"/>
            <wp:positionH relativeFrom="page">
              <wp:posOffset>938783</wp:posOffset>
            </wp:positionH>
            <wp:positionV relativeFrom="paragraph">
              <wp:posOffset>156237</wp:posOffset>
            </wp:positionV>
            <wp:extent cx="5904687" cy="2888361"/>
            <wp:effectExtent l="0" t="0" r="0" b="0"/>
            <wp:wrapTopAndBottom/>
            <wp:docPr id="255"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43.png"/>
                    <pic:cNvPicPr/>
                  </pic:nvPicPr>
                  <pic:blipFill>
                    <a:blip r:embed="rId153" cstate="print"/>
                    <a:stretch>
                      <a:fillRect/>
                    </a:stretch>
                  </pic:blipFill>
                  <pic:spPr>
                    <a:xfrm>
                      <a:off x="0" y="0"/>
                      <a:ext cx="5904687" cy="2888361"/>
                    </a:xfrm>
                    <a:prstGeom prst="rect">
                      <a:avLst/>
                    </a:prstGeom>
                  </pic:spPr>
                </pic:pic>
              </a:graphicData>
            </a:graphic>
          </wp:anchor>
        </w:drawing>
      </w:r>
    </w:p>
    <w:p w14:paraId="50B4C7C3" w14:textId="77777777" w:rsidR="006D2616" w:rsidRDefault="006D2616">
      <w:pPr>
        <w:pStyle w:val="BodyText"/>
        <w:spacing w:before="3"/>
        <w:rPr>
          <w:sz w:val="30"/>
        </w:rPr>
      </w:pPr>
    </w:p>
    <w:p w14:paraId="426070A3" w14:textId="77777777" w:rsidR="006D2616" w:rsidRDefault="00B24C06">
      <w:pPr>
        <w:pStyle w:val="BodyText"/>
        <w:spacing w:line="276" w:lineRule="auto"/>
        <w:ind w:left="320" w:right="844"/>
        <w:jc w:val="both"/>
      </w:pPr>
      <w:r>
        <w:t>Turned and fitted bolts are available from grade 4.6 to grade 8.8. For the higher grades there is no definite yield point and so 0.2% proof stress is</w:t>
      </w:r>
      <w:r>
        <w:rPr>
          <w:spacing w:val="-5"/>
        </w:rPr>
        <w:t xml:space="preserve"> </w:t>
      </w:r>
      <w:proofErr w:type="gramStart"/>
      <w:r>
        <w:t>used..</w:t>
      </w:r>
      <w:proofErr w:type="gramEnd"/>
    </w:p>
    <w:p w14:paraId="08CDED2B" w14:textId="77777777" w:rsidR="006D2616" w:rsidRDefault="006D2616">
      <w:pPr>
        <w:pStyle w:val="BodyText"/>
        <w:spacing w:before="5"/>
        <w:rPr>
          <w:sz w:val="27"/>
        </w:rPr>
      </w:pPr>
    </w:p>
    <w:p w14:paraId="5F1036D4" w14:textId="77777777" w:rsidR="006D2616" w:rsidRDefault="00B24C06">
      <w:pPr>
        <w:pStyle w:val="BodyText"/>
        <w:spacing w:before="1" w:line="276" w:lineRule="auto"/>
        <w:ind w:left="320" w:right="841"/>
        <w:jc w:val="both"/>
      </w:pPr>
      <w:r>
        <w:t xml:space="preserve">High Strength Friction Grip bolts (HSFG) provide extremely efficient connections and perform well under fluctuating/fatigue load conditions. These bolts should be tightened to their proof loads and require hardened washers to distribute the load </w:t>
      </w:r>
      <w:proofErr w:type="gramStart"/>
      <w:r>
        <w:t>under  the</w:t>
      </w:r>
      <w:proofErr w:type="gramEnd"/>
      <w:r>
        <w:t xml:space="preserve"> bolt heads. The washers are usually tapered when used on rolled steel sections. The tension in the bolt ensures that no slip takes place under working conditions and so the load transmission from plate to the bolt is through friction and not by bearing. H</w:t>
      </w:r>
      <w:r>
        <w:t xml:space="preserve">owever, under ultimate load, the friction may be overcome leading to a slip and so bearing will govern the design. The HSFG bolt, nut and washer dimensions are shown </w:t>
      </w:r>
      <w:r>
        <w:rPr>
          <w:spacing w:val="-3"/>
        </w:rPr>
        <w:t xml:space="preserve">in </w:t>
      </w:r>
      <w:r>
        <w:t>Table 10.3 (Also see Figure 10.6 for approximate bolt</w:t>
      </w:r>
      <w:r>
        <w:rPr>
          <w:spacing w:val="-3"/>
        </w:rPr>
        <w:t xml:space="preserve"> </w:t>
      </w:r>
      <w:r>
        <w:t>dimensions).</w:t>
      </w:r>
    </w:p>
    <w:p w14:paraId="0C14434D" w14:textId="77777777" w:rsidR="006D2616" w:rsidRDefault="006D2616">
      <w:pPr>
        <w:pStyle w:val="BodyText"/>
        <w:spacing w:before="5"/>
        <w:rPr>
          <w:sz w:val="27"/>
        </w:rPr>
      </w:pPr>
    </w:p>
    <w:p w14:paraId="0066A41D" w14:textId="77777777" w:rsidR="006D2616" w:rsidRDefault="00B24C06">
      <w:pPr>
        <w:pStyle w:val="BodyText"/>
        <w:spacing w:before="1" w:line="276" w:lineRule="auto"/>
        <w:ind w:left="320" w:right="841"/>
        <w:jc w:val="both"/>
      </w:pPr>
      <w:r>
        <w:t>HSFG bolts are made</w:t>
      </w:r>
      <w:r>
        <w:t xml:space="preserve"> from quenched and tempered alloy steels with grades from 8.8 to 10.9. The most common are, the so-called, general grade of 8.8 and have medium carbon content, which makes them less ductile. The 10.9 grade have a much higher tensile strength, but lower duc</w:t>
      </w:r>
      <w:r>
        <w:t>tility and the margin between the 0.2% yield strength and the ultimate strength is also lower.</w:t>
      </w:r>
    </w:p>
    <w:p w14:paraId="7CB2966B" w14:textId="77777777" w:rsidR="006D2616" w:rsidRDefault="006D2616">
      <w:pPr>
        <w:pStyle w:val="BodyText"/>
        <w:spacing w:before="8"/>
        <w:rPr>
          <w:sz w:val="27"/>
        </w:rPr>
      </w:pPr>
    </w:p>
    <w:p w14:paraId="6A417551" w14:textId="77777777" w:rsidR="006D2616" w:rsidRDefault="00B24C06">
      <w:pPr>
        <w:pStyle w:val="BodyText"/>
        <w:ind w:left="320"/>
        <w:jc w:val="both"/>
      </w:pPr>
      <w:r>
        <w:t>The tightening of HSFG bolts can be done by either of the following methods:</w:t>
      </w:r>
    </w:p>
    <w:p w14:paraId="6C3E829C" w14:textId="77777777" w:rsidR="006D2616" w:rsidRDefault="006D2616">
      <w:pPr>
        <w:pStyle w:val="BodyText"/>
        <w:spacing w:before="6"/>
        <w:rPr>
          <w:sz w:val="31"/>
        </w:rPr>
      </w:pPr>
    </w:p>
    <w:p w14:paraId="352580E0" w14:textId="77777777" w:rsidR="006D2616" w:rsidRDefault="00B24C06">
      <w:pPr>
        <w:pStyle w:val="ListParagraph"/>
        <w:numPr>
          <w:ilvl w:val="0"/>
          <w:numId w:val="4"/>
        </w:numPr>
        <w:tabs>
          <w:tab w:val="left" w:pos="570"/>
        </w:tabs>
        <w:spacing w:line="276" w:lineRule="auto"/>
        <w:ind w:right="846" w:firstLine="0"/>
        <w:jc w:val="both"/>
        <w:rPr>
          <w:sz w:val="24"/>
        </w:rPr>
      </w:pPr>
      <w:r>
        <w:rPr>
          <w:sz w:val="24"/>
        </w:rPr>
        <w:t>Turn-of-nut tightening method: In this method the bolts are first made snug tight and then turned by specific amounts (usually either half or three-fourth turns) to induce tension equal to the proof load. Each nut is then tightened by a specified turn of t</w:t>
      </w:r>
      <w:r>
        <w:rPr>
          <w:sz w:val="24"/>
        </w:rPr>
        <w:t>he nut from the snug-tight position</w:t>
      </w:r>
      <w:r>
        <w:rPr>
          <w:spacing w:val="24"/>
          <w:sz w:val="24"/>
        </w:rPr>
        <w:t xml:space="preserve"> </w:t>
      </w:r>
      <w:r>
        <w:rPr>
          <w:sz w:val="24"/>
        </w:rPr>
        <w:t>depending</w:t>
      </w:r>
      <w:r>
        <w:rPr>
          <w:spacing w:val="25"/>
          <w:sz w:val="24"/>
        </w:rPr>
        <w:t xml:space="preserve"> </w:t>
      </w:r>
      <w:r>
        <w:rPr>
          <w:sz w:val="24"/>
        </w:rPr>
        <w:t>on</w:t>
      </w:r>
      <w:r>
        <w:rPr>
          <w:spacing w:val="25"/>
          <w:sz w:val="24"/>
        </w:rPr>
        <w:t xml:space="preserve"> </w:t>
      </w:r>
      <w:r>
        <w:rPr>
          <w:sz w:val="24"/>
        </w:rPr>
        <w:t>the</w:t>
      </w:r>
      <w:r>
        <w:rPr>
          <w:spacing w:val="19"/>
          <w:sz w:val="24"/>
        </w:rPr>
        <w:t xml:space="preserve"> </w:t>
      </w:r>
      <w:r>
        <w:rPr>
          <w:sz w:val="24"/>
        </w:rPr>
        <w:t>length</w:t>
      </w:r>
      <w:r>
        <w:rPr>
          <w:spacing w:val="24"/>
          <w:sz w:val="24"/>
        </w:rPr>
        <w:t xml:space="preserve"> </w:t>
      </w:r>
      <w:r>
        <w:rPr>
          <w:sz w:val="24"/>
        </w:rPr>
        <w:t>of</w:t>
      </w:r>
      <w:r>
        <w:rPr>
          <w:spacing w:val="22"/>
          <w:sz w:val="24"/>
        </w:rPr>
        <w:t xml:space="preserve"> </w:t>
      </w:r>
      <w:r>
        <w:rPr>
          <w:sz w:val="24"/>
        </w:rPr>
        <w:t>the</w:t>
      </w:r>
      <w:r>
        <w:rPr>
          <w:spacing w:val="24"/>
          <w:sz w:val="24"/>
        </w:rPr>
        <w:t xml:space="preserve"> </w:t>
      </w:r>
      <w:r>
        <w:rPr>
          <w:sz w:val="24"/>
        </w:rPr>
        <w:t>bolt</w:t>
      </w:r>
      <w:r>
        <w:rPr>
          <w:spacing w:val="21"/>
          <w:sz w:val="24"/>
        </w:rPr>
        <w:t xml:space="preserve"> </w:t>
      </w:r>
      <w:r>
        <w:rPr>
          <w:sz w:val="24"/>
        </w:rPr>
        <w:t>as</w:t>
      </w:r>
      <w:r>
        <w:rPr>
          <w:spacing w:val="27"/>
          <w:sz w:val="24"/>
        </w:rPr>
        <w:t xml:space="preserve"> </w:t>
      </w:r>
      <w:r>
        <w:rPr>
          <w:sz w:val="24"/>
        </w:rPr>
        <w:t>specified</w:t>
      </w:r>
      <w:r>
        <w:rPr>
          <w:spacing w:val="23"/>
          <w:sz w:val="24"/>
        </w:rPr>
        <w:t xml:space="preserve"> </w:t>
      </w:r>
      <w:r>
        <w:rPr>
          <w:sz w:val="24"/>
        </w:rPr>
        <w:t>in</w:t>
      </w:r>
      <w:r>
        <w:rPr>
          <w:spacing w:val="30"/>
          <w:sz w:val="24"/>
        </w:rPr>
        <w:t xml:space="preserve"> </w:t>
      </w:r>
      <w:r>
        <w:rPr>
          <w:sz w:val="24"/>
        </w:rPr>
        <w:t>IS</w:t>
      </w:r>
      <w:r>
        <w:rPr>
          <w:spacing w:val="26"/>
          <w:sz w:val="24"/>
        </w:rPr>
        <w:t xml:space="preserve"> </w:t>
      </w:r>
      <w:r>
        <w:rPr>
          <w:sz w:val="24"/>
        </w:rPr>
        <w:t>400</w:t>
      </w:r>
      <w:r>
        <w:rPr>
          <w:spacing w:val="25"/>
          <w:sz w:val="24"/>
        </w:rPr>
        <w:t xml:space="preserve"> </w:t>
      </w:r>
      <w:proofErr w:type="gramStart"/>
      <w:r>
        <w:rPr>
          <w:sz w:val="24"/>
        </w:rPr>
        <w:t>(</w:t>
      </w:r>
      <w:r>
        <w:rPr>
          <w:spacing w:val="21"/>
          <w:sz w:val="24"/>
        </w:rPr>
        <w:t xml:space="preserve"> </w:t>
      </w:r>
      <w:r>
        <w:rPr>
          <w:sz w:val="24"/>
        </w:rPr>
        <w:t>see</w:t>
      </w:r>
      <w:proofErr w:type="gramEnd"/>
      <w:r>
        <w:rPr>
          <w:spacing w:val="24"/>
          <w:sz w:val="24"/>
        </w:rPr>
        <w:t xml:space="preserve"> </w:t>
      </w:r>
      <w:r>
        <w:rPr>
          <w:sz w:val="24"/>
        </w:rPr>
        <w:t>Table</w:t>
      </w:r>
      <w:r>
        <w:rPr>
          <w:spacing w:val="29"/>
          <w:sz w:val="24"/>
        </w:rPr>
        <w:t xml:space="preserve"> </w:t>
      </w:r>
      <w:r>
        <w:rPr>
          <w:sz w:val="24"/>
        </w:rPr>
        <w:t>10.4</w:t>
      </w:r>
      <w:r>
        <w:rPr>
          <w:spacing w:val="25"/>
          <w:sz w:val="24"/>
        </w:rPr>
        <w:t xml:space="preserve"> </w:t>
      </w:r>
      <w:r>
        <w:rPr>
          <w:sz w:val="24"/>
        </w:rPr>
        <w:t>which</w:t>
      </w:r>
    </w:p>
    <w:p w14:paraId="7ACDE1EB" w14:textId="77777777" w:rsidR="006D2616" w:rsidRDefault="006D2616">
      <w:pPr>
        <w:spacing w:line="276" w:lineRule="auto"/>
        <w:jc w:val="both"/>
        <w:rPr>
          <w:sz w:val="24"/>
        </w:rPr>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4760FEB0" w14:textId="77777777" w:rsidR="006D2616" w:rsidRDefault="00B24C06">
      <w:pPr>
        <w:pStyle w:val="BodyText"/>
        <w:spacing w:before="64" w:line="276" w:lineRule="auto"/>
        <w:ind w:left="320" w:right="1501"/>
      </w:pPr>
      <w:r>
        <w:lastRenderedPageBreak/>
        <w:t>gives the minimum tension which should be available in the bolt after tightening). This shown graphically in Figure 10.8</w:t>
      </w:r>
      <w:r>
        <w:t>.</w:t>
      </w:r>
    </w:p>
    <w:p w14:paraId="6F178BC3" w14:textId="77777777" w:rsidR="006D2616" w:rsidRDefault="006D2616">
      <w:pPr>
        <w:pStyle w:val="BodyText"/>
        <w:spacing w:before="9"/>
        <w:rPr>
          <w:sz w:val="27"/>
        </w:rPr>
      </w:pPr>
    </w:p>
    <w:p w14:paraId="7559B245" w14:textId="77777777" w:rsidR="006D2616" w:rsidRDefault="00B24C06">
      <w:pPr>
        <w:pStyle w:val="ListParagraph"/>
        <w:numPr>
          <w:ilvl w:val="0"/>
          <w:numId w:val="4"/>
        </w:numPr>
        <w:tabs>
          <w:tab w:val="left" w:pos="560"/>
        </w:tabs>
        <w:spacing w:before="1" w:line="276" w:lineRule="auto"/>
        <w:ind w:right="1923" w:firstLine="0"/>
        <w:rPr>
          <w:sz w:val="24"/>
        </w:rPr>
      </w:pPr>
      <w:r>
        <w:rPr>
          <w:sz w:val="24"/>
        </w:rPr>
        <w:t xml:space="preserve">Calibrated wrench tightening method: In this method the bolts are tightened </w:t>
      </w:r>
      <w:proofErr w:type="spellStart"/>
      <w:r>
        <w:rPr>
          <w:spacing w:val="7"/>
          <w:sz w:val="24"/>
        </w:rPr>
        <w:t>bya</w:t>
      </w:r>
      <w:proofErr w:type="spellEnd"/>
      <w:r>
        <w:rPr>
          <w:spacing w:val="7"/>
          <w:sz w:val="24"/>
        </w:rPr>
        <w:t xml:space="preserve"> </w:t>
      </w:r>
      <w:r>
        <w:rPr>
          <w:sz w:val="24"/>
        </w:rPr>
        <w:t>wrench calibrated to produce the required</w:t>
      </w:r>
      <w:r>
        <w:rPr>
          <w:spacing w:val="-3"/>
          <w:sz w:val="24"/>
        </w:rPr>
        <w:t xml:space="preserve"> </w:t>
      </w:r>
      <w:r>
        <w:rPr>
          <w:sz w:val="24"/>
        </w:rPr>
        <w:t>tension.</w:t>
      </w:r>
    </w:p>
    <w:p w14:paraId="0D18F9C8" w14:textId="77777777" w:rsidR="006D2616" w:rsidRDefault="00B24C06">
      <w:pPr>
        <w:pStyle w:val="ListParagraph"/>
        <w:numPr>
          <w:ilvl w:val="0"/>
          <w:numId w:val="4"/>
        </w:numPr>
        <w:tabs>
          <w:tab w:val="left" w:pos="560"/>
        </w:tabs>
        <w:spacing w:line="276" w:lineRule="auto"/>
        <w:ind w:right="1417" w:firstLine="0"/>
        <w:rPr>
          <w:sz w:val="24"/>
        </w:rPr>
      </w:pPr>
      <w:r>
        <w:rPr>
          <w:sz w:val="24"/>
        </w:rPr>
        <w:t>Alternate design bolt installation: In this method special bolts are used which</w:t>
      </w:r>
      <w:r>
        <w:rPr>
          <w:spacing w:val="-28"/>
          <w:sz w:val="24"/>
        </w:rPr>
        <w:t xml:space="preserve"> </w:t>
      </w:r>
      <w:r>
        <w:rPr>
          <w:sz w:val="24"/>
        </w:rPr>
        <w:t xml:space="preserve">indicate the bolt tension. Presently such </w:t>
      </w:r>
      <w:r>
        <w:rPr>
          <w:sz w:val="24"/>
        </w:rPr>
        <w:t>bolts are not available in</w:t>
      </w:r>
      <w:r>
        <w:rPr>
          <w:spacing w:val="-5"/>
          <w:sz w:val="24"/>
        </w:rPr>
        <w:t xml:space="preserve"> </w:t>
      </w:r>
      <w:r>
        <w:rPr>
          <w:sz w:val="24"/>
        </w:rPr>
        <w:t>India.</w:t>
      </w:r>
    </w:p>
    <w:p w14:paraId="123312C0" w14:textId="77777777" w:rsidR="006D2616" w:rsidRDefault="00B24C06">
      <w:pPr>
        <w:pStyle w:val="ListParagraph"/>
        <w:numPr>
          <w:ilvl w:val="0"/>
          <w:numId w:val="4"/>
        </w:numPr>
        <w:tabs>
          <w:tab w:val="left" w:pos="575"/>
        </w:tabs>
        <w:spacing w:line="276" w:lineRule="auto"/>
        <w:ind w:right="847" w:firstLine="0"/>
        <w:jc w:val="both"/>
        <w:rPr>
          <w:sz w:val="24"/>
        </w:rPr>
      </w:pPr>
      <w:r>
        <w:rPr>
          <w:sz w:val="24"/>
        </w:rPr>
        <w:t>Direct tension indicator method: In this method special washers with protrusions are used [Fig.10.7(b)]. As the bolt is tightened, these protrusions are compressed and the gap produced by them gets reduced in proportion to the load. This gap is measured by</w:t>
      </w:r>
      <w:r>
        <w:rPr>
          <w:sz w:val="24"/>
        </w:rPr>
        <w:t xml:space="preserve"> means of a feeler gauge, consisting of small bits of steel plates of varying thickness, which can be inserted into the</w:t>
      </w:r>
      <w:r>
        <w:rPr>
          <w:spacing w:val="1"/>
          <w:sz w:val="24"/>
        </w:rPr>
        <w:t xml:space="preserve"> </w:t>
      </w:r>
      <w:r>
        <w:rPr>
          <w:sz w:val="24"/>
        </w:rPr>
        <w:t>gap.</w:t>
      </w:r>
    </w:p>
    <w:p w14:paraId="4C62FFDB" w14:textId="77777777" w:rsidR="006D2616" w:rsidRDefault="00B24C06">
      <w:pPr>
        <w:pStyle w:val="BodyText"/>
        <w:spacing w:before="4"/>
      </w:pPr>
      <w:r>
        <w:rPr>
          <w:noProof/>
        </w:rPr>
        <w:drawing>
          <wp:anchor distT="0" distB="0" distL="0" distR="0" simplePos="0" relativeHeight="251698688" behindDoc="0" locked="0" layoutInCell="1" allowOverlap="1" wp14:anchorId="7B3A4211" wp14:editId="050575F9">
            <wp:simplePos x="0" y="0"/>
            <wp:positionH relativeFrom="page">
              <wp:posOffset>2685288</wp:posOffset>
            </wp:positionH>
            <wp:positionV relativeFrom="paragraph">
              <wp:posOffset>202960</wp:posOffset>
            </wp:positionV>
            <wp:extent cx="2197438" cy="2465641"/>
            <wp:effectExtent l="0" t="0" r="0" b="0"/>
            <wp:wrapTopAndBottom/>
            <wp:docPr id="257"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44.jpeg"/>
                    <pic:cNvPicPr/>
                  </pic:nvPicPr>
                  <pic:blipFill>
                    <a:blip r:embed="rId154" cstate="print"/>
                    <a:stretch>
                      <a:fillRect/>
                    </a:stretch>
                  </pic:blipFill>
                  <pic:spPr>
                    <a:xfrm>
                      <a:off x="0" y="0"/>
                      <a:ext cx="2197438" cy="2465641"/>
                    </a:xfrm>
                    <a:prstGeom prst="rect">
                      <a:avLst/>
                    </a:prstGeom>
                  </pic:spPr>
                </pic:pic>
              </a:graphicData>
            </a:graphic>
          </wp:anchor>
        </w:drawing>
      </w:r>
    </w:p>
    <w:p w14:paraId="0CFE3F91" w14:textId="77777777" w:rsidR="006D2616" w:rsidRDefault="006D2616">
      <w:pPr>
        <w:pStyle w:val="BodyText"/>
        <w:rPr>
          <w:sz w:val="20"/>
        </w:rPr>
      </w:pPr>
    </w:p>
    <w:p w14:paraId="10D94A56" w14:textId="77777777" w:rsidR="006D2616" w:rsidRDefault="00B24C06">
      <w:pPr>
        <w:pStyle w:val="BodyText"/>
        <w:spacing w:before="3"/>
        <w:rPr>
          <w:sz w:val="16"/>
        </w:rPr>
      </w:pPr>
      <w:r>
        <w:rPr>
          <w:noProof/>
        </w:rPr>
        <w:drawing>
          <wp:anchor distT="0" distB="0" distL="0" distR="0" simplePos="0" relativeHeight="251699712" behindDoc="0" locked="0" layoutInCell="1" allowOverlap="1" wp14:anchorId="3D8B853C" wp14:editId="2C8315FB">
            <wp:simplePos x="0" y="0"/>
            <wp:positionH relativeFrom="page">
              <wp:posOffset>1261872</wp:posOffset>
            </wp:positionH>
            <wp:positionV relativeFrom="paragraph">
              <wp:posOffset>143585</wp:posOffset>
            </wp:positionV>
            <wp:extent cx="5162656" cy="1446276"/>
            <wp:effectExtent l="0" t="0" r="0" b="0"/>
            <wp:wrapTopAndBottom/>
            <wp:docPr id="259"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45.jpeg"/>
                    <pic:cNvPicPr/>
                  </pic:nvPicPr>
                  <pic:blipFill>
                    <a:blip r:embed="rId155" cstate="print"/>
                    <a:stretch>
                      <a:fillRect/>
                    </a:stretch>
                  </pic:blipFill>
                  <pic:spPr>
                    <a:xfrm>
                      <a:off x="0" y="0"/>
                      <a:ext cx="5162656" cy="1446276"/>
                    </a:xfrm>
                    <a:prstGeom prst="rect">
                      <a:avLst/>
                    </a:prstGeom>
                  </pic:spPr>
                </pic:pic>
              </a:graphicData>
            </a:graphic>
          </wp:anchor>
        </w:drawing>
      </w:r>
    </w:p>
    <w:p w14:paraId="7B05829B" w14:textId="77777777" w:rsidR="006D2616" w:rsidRDefault="00B24C06">
      <w:pPr>
        <w:pStyle w:val="BodyText"/>
        <w:spacing w:before="3"/>
        <w:ind w:left="332" w:right="858"/>
        <w:jc w:val="center"/>
      </w:pPr>
      <w:r>
        <w:t>Figure 10.7 Tightening of HSFG bolts</w:t>
      </w:r>
    </w:p>
    <w:p w14:paraId="1D706B72" w14:textId="77777777" w:rsidR="006D2616" w:rsidRDefault="006D2616">
      <w:pPr>
        <w:jc w:val="center"/>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7CD6C70E" w14:textId="77777777" w:rsidR="006D2616" w:rsidRDefault="00B24C06">
      <w:pPr>
        <w:pStyle w:val="BodyText"/>
        <w:ind w:left="459"/>
        <w:rPr>
          <w:sz w:val="20"/>
        </w:rPr>
      </w:pPr>
      <w:r>
        <w:rPr>
          <w:noProof/>
          <w:sz w:val="20"/>
        </w:rPr>
        <w:lastRenderedPageBreak/>
        <w:drawing>
          <wp:inline distT="0" distB="0" distL="0" distR="0" wp14:anchorId="3BEF0717" wp14:editId="5BEFCD14">
            <wp:extent cx="4892368" cy="3312414"/>
            <wp:effectExtent l="0" t="0" r="0" b="0"/>
            <wp:docPr id="261"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46.png"/>
                    <pic:cNvPicPr/>
                  </pic:nvPicPr>
                  <pic:blipFill>
                    <a:blip r:embed="rId156" cstate="print"/>
                    <a:stretch>
                      <a:fillRect/>
                    </a:stretch>
                  </pic:blipFill>
                  <pic:spPr>
                    <a:xfrm>
                      <a:off x="0" y="0"/>
                      <a:ext cx="4892368" cy="3312414"/>
                    </a:xfrm>
                    <a:prstGeom prst="rect">
                      <a:avLst/>
                    </a:prstGeom>
                  </pic:spPr>
                </pic:pic>
              </a:graphicData>
            </a:graphic>
          </wp:inline>
        </w:drawing>
      </w:r>
    </w:p>
    <w:p w14:paraId="569F71B3" w14:textId="77777777" w:rsidR="006D2616" w:rsidRDefault="00B24C06">
      <w:pPr>
        <w:pStyle w:val="BodyText"/>
        <w:spacing w:before="35"/>
        <w:ind w:left="320"/>
      </w:pPr>
      <w:r>
        <w:t>Figure 10.8 Relationship between induced tension/nut rotation for partial shank HSFG bolts</w:t>
      </w:r>
    </w:p>
    <w:p w14:paraId="3DD9C58E" w14:textId="77777777" w:rsidR="006D2616" w:rsidRDefault="006D2616">
      <w:pPr>
        <w:pStyle w:val="BodyText"/>
        <w:spacing w:before="6"/>
        <w:rPr>
          <w:sz w:val="31"/>
        </w:rPr>
      </w:pPr>
    </w:p>
    <w:p w14:paraId="667CB725" w14:textId="77777777" w:rsidR="006D2616" w:rsidRDefault="00B24C06">
      <w:pPr>
        <w:pStyle w:val="Heading2"/>
      </w:pPr>
      <w:r>
        <w:t>Advantages of Bolted Connections</w:t>
      </w:r>
    </w:p>
    <w:p w14:paraId="598AE91F" w14:textId="77777777" w:rsidR="006D2616" w:rsidRDefault="006D2616">
      <w:pPr>
        <w:pStyle w:val="BodyText"/>
        <w:spacing w:before="8"/>
        <w:rPr>
          <w:b/>
          <w:sz w:val="30"/>
        </w:rPr>
      </w:pPr>
    </w:p>
    <w:p w14:paraId="411E2C91" w14:textId="77777777" w:rsidR="006D2616" w:rsidRDefault="00B24C06">
      <w:pPr>
        <w:pStyle w:val="BodyText"/>
        <w:ind w:left="320"/>
      </w:pPr>
      <w:r>
        <w:t>Black Bolted connections offer the following advantages over riveted or welded connections:</w:t>
      </w:r>
    </w:p>
    <w:p w14:paraId="3DA09C81" w14:textId="77777777" w:rsidR="006D2616" w:rsidRDefault="00B24C06">
      <w:pPr>
        <w:pStyle w:val="ListParagraph"/>
        <w:numPr>
          <w:ilvl w:val="1"/>
          <w:numId w:val="4"/>
        </w:numPr>
        <w:tabs>
          <w:tab w:val="left" w:pos="1039"/>
          <w:tab w:val="left" w:pos="1040"/>
        </w:tabs>
        <w:spacing w:before="43"/>
        <w:rPr>
          <w:sz w:val="24"/>
        </w:rPr>
      </w:pPr>
      <w:r>
        <w:rPr>
          <w:sz w:val="24"/>
        </w:rPr>
        <w:t xml:space="preserve">Use of unskilled </w:t>
      </w:r>
      <w:proofErr w:type="spellStart"/>
      <w:r>
        <w:rPr>
          <w:sz w:val="24"/>
        </w:rPr>
        <w:t>labour</w:t>
      </w:r>
      <w:proofErr w:type="spellEnd"/>
      <w:r>
        <w:rPr>
          <w:sz w:val="24"/>
        </w:rPr>
        <w:t xml:space="preserve"> and simple</w:t>
      </w:r>
      <w:r>
        <w:rPr>
          <w:spacing w:val="2"/>
          <w:sz w:val="24"/>
        </w:rPr>
        <w:t xml:space="preserve"> </w:t>
      </w:r>
      <w:r>
        <w:rPr>
          <w:sz w:val="24"/>
        </w:rPr>
        <w:t>too</w:t>
      </w:r>
      <w:r>
        <w:rPr>
          <w:sz w:val="24"/>
        </w:rPr>
        <w:t>ls</w:t>
      </w:r>
    </w:p>
    <w:p w14:paraId="55A0D4EF" w14:textId="77777777" w:rsidR="006D2616" w:rsidRDefault="00B24C06">
      <w:pPr>
        <w:pStyle w:val="ListParagraph"/>
        <w:numPr>
          <w:ilvl w:val="1"/>
          <w:numId w:val="4"/>
        </w:numPr>
        <w:tabs>
          <w:tab w:val="left" w:pos="1039"/>
          <w:tab w:val="left" w:pos="1040"/>
        </w:tabs>
        <w:spacing w:before="37"/>
        <w:rPr>
          <w:sz w:val="24"/>
        </w:rPr>
      </w:pPr>
      <w:r>
        <w:rPr>
          <w:sz w:val="24"/>
        </w:rPr>
        <w:t>Noiseless and quick</w:t>
      </w:r>
      <w:r>
        <w:rPr>
          <w:spacing w:val="2"/>
          <w:sz w:val="24"/>
        </w:rPr>
        <w:t xml:space="preserve"> </w:t>
      </w:r>
      <w:r>
        <w:rPr>
          <w:sz w:val="24"/>
        </w:rPr>
        <w:t>fabrication</w:t>
      </w:r>
    </w:p>
    <w:p w14:paraId="1615A706" w14:textId="77777777" w:rsidR="006D2616" w:rsidRDefault="00B24C06">
      <w:pPr>
        <w:pStyle w:val="ListParagraph"/>
        <w:numPr>
          <w:ilvl w:val="1"/>
          <w:numId w:val="4"/>
        </w:numPr>
        <w:tabs>
          <w:tab w:val="left" w:pos="1039"/>
          <w:tab w:val="left" w:pos="1040"/>
        </w:tabs>
        <w:spacing w:before="42"/>
        <w:rPr>
          <w:sz w:val="24"/>
        </w:rPr>
      </w:pPr>
      <w:r>
        <w:rPr>
          <w:sz w:val="24"/>
        </w:rPr>
        <w:t>No special equipment/process needed for</w:t>
      </w:r>
      <w:r>
        <w:rPr>
          <w:spacing w:val="1"/>
          <w:sz w:val="24"/>
        </w:rPr>
        <w:t xml:space="preserve"> </w:t>
      </w:r>
      <w:r>
        <w:rPr>
          <w:sz w:val="24"/>
        </w:rPr>
        <w:t>installation</w:t>
      </w:r>
    </w:p>
    <w:p w14:paraId="57B54E9F" w14:textId="77777777" w:rsidR="006D2616" w:rsidRDefault="00B24C06">
      <w:pPr>
        <w:pStyle w:val="ListParagraph"/>
        <w:numPr>
          <w:ilvl w:val="1"/>
          <w:numId w:val="4"/>
        </w:numPr>
        <w:tabs>
          <w:tab w:val="left" w:pos="1039"/>
          <w:tab w:val="left" w:pos="1040"/>
        </w:tabs>
        <w:spacing w:before="37"/>
        <w:rPr>
          <w:sz w:val="24"/>
        </w:rPr>
      </w:pPr>
      <w:r>
        <w:rPr>
          <w:sz w:val="24"/>
        </w:rPr>
        <w:t>Fast progress of</w:t>
      </w:r>
      <w:r>
        <w:rPr>
          <w:spacing w:val="-1"/>
          <w:sz w:val="24"/>
        </w:rPr>
        <w:t xml:space="preserve"> </w:t>
      </w:r>
      <w:r>
        <w:rPr>
          <w:sz w:val="24"/>
        </w:rPr>
        <w:t>work</w:t>
      </w:r>
    </w:p>
    <w:p w14:paraId="61960180" w14:textId="77777777" w:rsidR="006D2616" w:rsidRDefault="00B24C06">
      <w:pPr>
        <w:pStyle w:val="ListParagraph"/>
        <w:numPr>
          <w:ilvl w:val="1"/>
          <w:numId w:val="4"/>
        </w:numPr>
        <w:tabs>
          <w:tab w:val="left" w:pos="1039"/>
          <w:tab w:val="left" w:pos="1040"/>
        </w:tabs>
        <w:spacing w:before="42"/>
        <w:rPr>
          <w:sz w:val="24"/>
        </w:rPr>
      </w:pPr>
      <w:r>
        <w:rPr>
          <w:sz w:val="24"/>
        </w:rPr>
        <w:t>Accommodates minor discrepancies in</w:t>
      </w:r>
      <w:r>
        <w:rPr>
          <w:spacing w:val="3"/>
          <w:sz w:val="24"/>
        </w:rPr>
        <w:t xml:space="preserve"> </w:t>
      </w:r>
      <w:r>
        <w:rPr>
          <w:sz w:val="24"/>
        </w:rPr>
        <w:t>dimensions</w:t>
      </w:r>
    </w:p>
    <w:p w14:paraId="52C4803D" w14:textId="77777777" w:rsidR="006D2616" w:rsidRDefault="00B24C06">
      <w:pPr>
        <w:pStyle w:val="ListParagraph"/>
        <w:numPr>
          <w:ilvl w:val="1"/>
          <w:numId w:val="4"/>
        </w:numPr>
        <w:tabs>
          <w:tab w:val="left" w:pos="1039"/>
          <w:tab w:val="left" w:pos="1040"/>
        </w:tabs>
        <w:spacing w:before="38" w:line="276" w:lineRule="auto"/>
        <w:ind w:right="1000"/>
        <w:rPr>
          <w:sz w:val="24"/>
        </w:rPr>
      </w:pPr>
      <w:r>
        <w:rPr>
          <w:sz w:val="24"/>
        </w:rPr>
        <w:t>The connection supports loads as soon as the bolts are tightened (in welds and rivets, cooling period is</w:t>
      </w:r>
      <w:r>
        <w:rPr>
          <w:spacing w:val="-2"/>
          <w:sz w:val="24"/>
        </w:rPr>
        <w:t xml:space="preserve"> </w:t>
      </w:r>
      <w:r>
        <w:rPr>
          <w:sz w:val="24"/>
        </w:rPr>
        <w:t>involved).</w:t>
      </w:r>
    </w:p>
    <w:p w14:paraId="57787DD9" w14:textId="77777777" w:rsidR="006D2616" w:rsidRDefault="006D2616">
      <w:pPr>
        <w:pStyle w:val="BodyText"/>
        <w:spacing w:before="1"/>
        <w:rPr>
          <w:sz w:val="27"/>
        </w:rPr>
      </w:pPr>
    </w:p>
    <w:p w14:paraId="4480D7EE" w14:textId="77777777" w:rsidR="006D2616" w:rsidRDefault="00B24C06">
      <w:pPr>
        <w:pStyle w:val="BodyText"/>
        <w:ind w:left="377"/>
      </w:pPr>
      <w:r>
        <w:t>Main drawback of black bolt is the slip of the joint when subjected to loading</w:t>
      </w:r>
    </w:p>
    <w:p w14:paraId="1DE8A718" w14:textId="77777777" w:rsidR="006D2616" w:rsidRDefault="006D2616">
      <w:pPr>
        <w:pStyle w:val="BodyText"/>
        <w:spacing w:before="6"/>
        <w:rPr>
          <w:sz w:val="31"/>
        </w:rPr>
      </w:pPr>
    </w:p>
    <w:p w14:paraId="015F1133" w14:textId="77777777" w:rsidR="006D2616" w:rsidRDefault="00B24C06">
      <w:pPr>
        <w:pStyle w:val="BodyText"/>
        <w:spacing w:line="276" w:lineRule="auto"/>
        <w:ind w:left="320" w:right="1102"/>
      </w:pPr>
      <w:r>
        <w:t xml:space="preserve">Though the material cost of HSFG bolts </w:t>
      </w:r>
      <w:proofErr w:type="gramStart"/>
      <w:r>
        <w:t>are</w:t>
      </w:r>
      <w:proofErr w:type="gramEnd"/>
      <w:r>
        <w:t xml:space="preserve"> about 50 % highe</w:t>
      </w:r>
      <w:r>
        <w:t>r than black bolts and require special workmanship for installation, they provide the following advantages.</w:t>
      </w:r>
    </w:p>
    <w:p w14:paraId="37237DF6" w14:textId="77777777" w:rsidR="006D2616" w:rsidRDefault="00B24C06">
      <w:pPr>
        <w:pStyle w:val="ListParagraph"/>
        <w:numPr>
          <w:ilvl w:val="1"/>
          <w:numId w:val="4"/>
        </w:numPr>
        <w:tabs>
          <w:tab w:val="left" w:pos="1039"/>
          <w:tab w:val="left" w:pos="1040"/>
        </w:tabs>
        <w:spacing w:before="1" w:line="273" w:lineRule="auto"/>
        <w:ind w:right="901"/>
        <w:rPr>
          <w:sz w:val="24"/>
        </w:rPr>
      </w:pPr>
      <w:r>
        <w:rPr>
          <w:sz w:val="24"/>
        </w:rPr>
        <w:t>HSFG bolts do not allow any slip between the elements connected, especially in close tolerance holes (see Figure 10.9) providing rigid</w:t>
      </w:r>
      <w:r>
        <w:rPr>
          <w:spacing w:val="-18"/>
          <w:sz w:val="24"/>
        </w:rPr>
        <w:t xml:space="preserve"> </w:t>
      </w:r>
      <w:r>
        <w:rPr>
          <w:sz w:val="24"/>
        </w:rPr>
        <w:t>connections.</w:t>
      </w:r>
    </w:p>
    <w:p w14:paraId="67A41531" w14:textId="77777777" w:rsidR="006D2616" w:rsidRDefault="00B24C06">
      <w:pPr>
        <w:pStyle w:val="ListParagraph"/>
        <w:numPr>
          <w:ilvl w:val="1"/>
          <w:numId w:val="4"/>
        </w:numPr>
        <w:tabs>
          <w:tab w:val="left" w:pos="1039"/>
          <w:tab w:val="left" w:pos="1040"/>
        </w:tabs>
        <w:spacing w:line="273" w:lineRule="auto"/>
        <w:ind w:right="1417"/>
        <w:rPr>
          <w:sz w:val="24"/>
        </w:rPr>
      </w:pPr>
      <w:r>
        <w:rPr>
          <w:sz w:val="24"/>
        </w:rPr>
        <w:t>Due to clamping action, load is transmitted by friction only and the holes are not subjected to shear and</w:t>
      </w:r>
      <w:r>
        <w:rPr>
          <w:spacing w:val="9"/>
          <w:sz w:val="24"/>
        </w:rPr>
        <w:t xml:space="preserve"> </w:t>
      </w:r>
      <w:r>
        <w:rPr>
          <w:sz w:val="24"/>
        </w:rPr>
        <w:t>bearing.</w:t>
      </w:r>
    </w:p>
    <w:p w14:paraId="1CCDE167" w14:textId="77777777" w:rsidR="006D2616" w:rsidRDefault="006D2616">
      <w:pPr>
        <w:spacing w:line="273" w:lineRule="auto"/>
        <w:rPr>
          <w:sz w:val="24"/>
        </w:rPr>
        <w:sectPr w:rsidR="006D2616" w:rsidSect="00E333C9">
          <w:pgSz w:w="11900" w:h="16840"/>
          <w:pgMar w:top="158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214CF5C6" w14:textId="77777777" w:rsidR="006D2616" w:rsidRDefault="00B24C06">
      <w:pPr>
        <w:pStyle w:val="BodyText"/>
        <w:ind w:left="372"/>
        <w:rPr>
          <w:sz w:val="20"/>
        </w:rPr>
      </w:pPr>
      <w:r>
        <w:rPr>
          <w:noProof/>
          <w:sz w:val="20"/>
        </w:rPr>
        <w:lastRenderedPageBreak/>
        <w:drawing>
          <wp:inline distT="0" distB="0" distL="0" distR="0" wp14:anchorId="199B5C4C" wp14:editId="783095E4">
            <wp:extent cx="4971288" cy="3014472"/>
            <wp:effectExtent l="0" t="0" r="0" b="0"/>
            <wp:docPr id="263"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47.png"/>
                    <pic:cNvPicPr/>
                  </pic:nvPicPr>
                  <pic:blipFill>
                    <a:blip r:embed="rId157" cstate="print"/>
                    <a:stretch>
                      <a:fillRect/>
                    </a:stretch>
                  </pic:blipFill>
                  <pic:spPr>
                    <a:xfrm>
                      <a:off x="0" y="0"/>
                      <a:ext cx="4971288" cy="3014472"/>
                    </a:xfrm>
                    <a:prstGeom prst="rect">
                      <a:avLst/>
                    </a:prstGeom>
                  </pic:spPr>
                </pic:pic>
              </a:graphicData>
            </a:graphic>
          </wp:inline>
        </w:drawing>
      </w:r>
    </w:p>
    <w:p w14:paraId="207D801A" w14:textId="77777777" w:rsidR="006D2616" w:rsidRDefault="006D2616">
      <w:pPr>
        <w:pStyle w:val="BodyText"/>
        <w:spacing w:before="6"/>
        <w:rPr>
          <w:sz w:val="19"/>
        </w:rPr>
      </w:pPr>
    </w:p>
    <w:p w14:paraId="09A830C0" w14:textId="77777777" w:rsidR="006D2616" w:rsidRDefault="00B24C06">
      <w:pPr>
        <w:pStyle w:val="BodyText"/>
        <w:spacing w:before="90"/>
        <w:ind w:left="332" w:right="856"/>
        <w:jc w:val="center"/>
      </w:pPr>
      <w:r>
        <w:t xml:space="preserve">Figure 10.9 Load-Deformation </w:t>
      </w:r>
      <w:proofErr w:type="spellStart"/>
      <w:r>
        <w:t>Behaviour</w:t>
      </w:r>
      <w:proofErr w:type="spellEnd"/>
      <w:r>
        <w:t xml:space="preserve"> of Different Types of Fasteners</w:t>
      </w:r>
    </w:p>
    <w:p w14:paraId="1462FE49" w14:textId="77777777" w:rsidR="006D2616" w:rsidRDefault="006D2616">
      <w:pPr>
        <w:pStyle w:val="BodyText"/>
        <w:rPr>
          <w:sz w:val="26"/>
        </w:rPr>
      </w:pPr>
    </w:p>
    <w:p w14:paraId="34C1E367" w14:textId="77777777" w:rsidR="006D2616" w:rsidRDefault="006D2616">
      <w:pPr>
        <w:pStyle w:val="BodyText"/>
        <w:rPr>
          <w:sz w:val="26"/>
        </w:rPr>
      </w:pPr>
    </w:p>
    <w:p w14:paraId="0D3DB8B1" w14:textId="77777777" w:rsidR="006D2616" w:rsidRDefault="006D2616">
      <w:pPr>
        <w:pStyle w:val="BodyText"/>
        <w:rPr>
          <w:sz w:val="26"/>
        </w:rPr>
      </w:pPr>
    </w:p>
    <w:p w14:paraId="13E322B7" w14:textId="77777777" w:rsidR="006D2616" w:rsidRDefault="006D2616">
      <w:pPr>
        <w:pStyle w:val="BodyText"/>
        <w:spacing w:before="7"/>
        <w:rPr>
          <w:sz w:val="36"/>
        </w:rPr>
      </w:pPr>
    </w:p>
    <w:p w14:paraId="0BB773BE" w14:textId="77777777" w:rsidR="006D2616" w:rsidRDefault="00B24C06">
      <w:pPr>
        <w:pStyle w:val="Heading2"/>
        <w:jc w:val="both"/>
      </w:pPr>
      <w:r>
        <w:t>Bolt Holes</w:t>
      </w:r>
    </w:p>
    <w:p w14:paraId="17DFE86A" w14:textId="77777777" w:rsidR="006D2616" w:rsidRDefault="006D2616">
      <w:pPr>
        <w:pStyle w:val="BodyText"/>
        <w:spacing w:before="8"/>
        <w:rPr>
          <w:b/>
          <w:sz w:val="30"/>
        </w:rPr>
      </w:pPr>
    </w:p>
    <w:p w14:paraId="03E3DA51" w14:textId="77777777" w:rsidR="006D2616" w:rsidRDefault="00B24C06">
      <w:pPr>
        <w:pStyle w:val="BodyText"/>
        <w:spacing w:line="278" w:lineRule="auto"/>
        <w:ind w:left="320" w:right="841"/>
        <w:jc w:val="both"/>
      </w:pPr>
      <w:r>
        <w:t>Since HSFG bolts under working loads, do not rely on resistance from bearing, holes larger than usual can be provided to ease erection and take care of lack-of-fit. Typical hole types that</w:t>
      </w:r>
      <w:r>
        <w:rPr>
          <w:spacing w:val="15"/>
        </w:rPr>
        <w:t xml:space="preserve"> </w:t>
      </w:r>
      <w:r>
        <w:t>can</w:t>
      </w:r>
      <w:r>
        <w:rPr>
          <w:spacing w:val="9"/>
        </w:rPr>
        <w:t xml:space="preserve"> </w:t>
      </w:r>
      <w:r>
        <w:t>be</w:t>
      </w:r>
      <w:r>
        <w:rPr>
          <w:spacing w:val="10"/>
        </w:rPr>
        <w:t xml:space="preserve"> </w:t>
      </w:r>
      <w:r>
        <w:t>used</w:t>
      </w:r>
      <w:r>
        <w:rPr>
          <w:spacing w:val="14"/>
        </w:rPr>
        <w:t xml:space="preserve"> </w:t>
      </w:r>
      <w:r>
        <w:t>are</w:t>
      </w:r>
      <w:r>
        <w:rPr>
          <w:spacing w:val="9"/>
        </w:rPr>
        <w:t xml:space="preserve"> </w:t>
      </w:r>
      <w:r>
        <w:t>standard,</w:t>
      </w:r>
      <w:r>
        <w:rPr>
          <w:spacing w:val="11"/>
        </w:rPr>
        <w:t xml:space="preserve"> </w:t>
      </w:r>
      <w:proofErr w:type="spellStart"/>
      <w:r>
        <w:t>extra</w:t>
      </w:r>
      <w:r>
        <w:rPr>
          <w:spacing w:val="9"/>
        </w:rPr>
        <w:t xml:space="preserve"> </w:t>
      </w:r>
      <w:r>
        <w:t>large</w:t>
      </w:r>
      <w:proofErr w:type="spellEnd"/>
      <w:r>
        <w:rPr>
          <w:spacing w:val="8"/>
        </w:rPr>
        <w:t xml:space="preserve"> </w:t>
      </w:r>
      <w:r>
        <w:t>and</w:t>
      </w:r>
      <w:r>
        <w:rPr>
          <w:spacing w:val="10"/>
        </w:rPr>
        <w:t xml:space="preserve"> </w:t>
      </w:r>
      <w:r>
        <w:t>short</w:t>
      </w:r>
      <w:r>
        <w:rPr>
          <w:spacing w:val="14"/>
        </w:rPr>
        <w:t xml:space="preserve"> </w:t>
      </w:r>
      <w:r>
        <w:t>or</w:t>
      </w:r>
      <w:r>
        <w:rPr>
          <w:spacing w:val="7"/>
        </w:rPr>
        <w:t xml:space="preserve"> </w:t>
      </w:r>
      <w:r>
        <w:t>long</w:t>
      </w:r>
      <w:r>
        <w:rPr>
          <w:spacing w:val="10"/>
        </w:rPr>
        <w:t xml:space="preserve"> </w:t>
      </w:r>
      <w:r>
        <w:t>slotted.</w:t>
      </w:r>
      <w:r>
        <w:rPr>
          <w:spacing w:val="8"/>
        </w:rPr>
        <w:t xml:space="preserve"> </w:t>
      </w:r>
      <w:r>
        <w:t>Th</w:t>
      </w:r>
      <w:r>
        <w:t>ese</w:t>
      </w:r>
      <w:r>
        <w:rPr>
          <w:spacing w:val="8"/>
        </w:rPr>
        <w:t xml:space="preserve"> </w:t>
      </w:r>
      <w:r>
        <w:t>are</w:t>
      </w:r>
      <w:r>
        <w:rPr>
          <w:spacing w:val="24"/>
        </w:rPr>
        <w:t xml:space="preserve"> </w:t>
      </w:r>
      <w:r>
        <w:t>shown</w:t>
      </w:r>
      <w:r>
        <w:rPr>
          <w:spacing w:val="14"/>
        </w:rPr>
        <w:t xml:space="preserve"> </w:t>
      </w:r>
      <w:r>
        <w:t>in</w:t>
      </w:r>
      <w:r>
        <w:rPr>
          <w:spacing w:val="6"/>
        </w:rPr>
        <w:t xml:space="preserve"> </w:t>
      </w:r>
      <w:r>
        <w:t>Fig.</w:t>
      </w:r>
    </w:p>
    <w:p w14:paraId="573B048E" w14:textId="77777777" w:rsidR="006D2616" w:rsidRDefault="00B24C06">
      <w:pPr>
        <w:pStyle w:val="BodyText"/>
        <w:spacing w:line="276" w:lineRule="auto"/>
        <w:ind w:left="320" w:right="838"/>
        <w:jc w:val="both"/>
      </w:pPr>
      <w:r>
        <w:t xml:space="preserve">10.10. </w:t>
      </w:r>
      <w:proofErr w:type="gramStart"/>
      <w:r>
        <w:t>However</w:t>
      </w:r>
      <w:proofErr w:type="gramEnd"/>
      <w:r>
        <w:t xml:space="preserve"> the type of hole will govern the strength of the connection. Holes must also satisfy pitch and edge/end distance criteria. A minimum pitch is usually specified for accommodating the spanner and to limit adverse interact</w:t>
      </w:r>
      <w:r>
        <w:t xml:space="preserve">ion between the bearing stresses on </w:t>
      </w:r>
      <w:proofErr w:type="spellStart"/>
      <w:r>
        <w:t>neighbouring</w:t>
      </w:r>
      <w:proofErr w:type="spellEnd"/>
      <w:r>
        <w:t xml:space="preserve"> bolts. Maximum pitch criteria </w:t>
      </w:r>
      <w:proofErr w:type="gramStart"/>
      <w:r>
        <w:t>takes</w:t>
      </w:r>
      <w:proofErr w:type="gramEnd"/>
      <w:r>
        <w:t xml:space="preserve"> care of buckling of the plies under compressive loads.</w:t>
      </w:r>
    </w:p>
    <w:p w14:paraId="0E2A9F18" w14:textId="77777777" w:rsidR="006D2616" w:rsidRDefault="006D2616">
      <w:pPr>
        <w:pStyle w:val="BodyText"/>
        <w:rPr>
          <w:sz w:val="20"/>
        </w:rPr>
      </w:pPr>
    </w:p>
    <w:p w14:paraId="14261797" w14:textId="77777777" w:rsidR="006D2616" w:rsidRDefault="00B24C06">
      <w:pPr>
        <w:pStyle w:val="BodyText"/>
        <w:spacing w:before="9"/>
        <w:rPr>
          <w:sz w:val="10"/>
        </w:rPr>
      </w:pPr>
      <w:r>
        <w:rPr>
          <w:noProof/>
        </w:rPr>
        <w:drawing>
          <wp:anchor distT="0" distB="0" distL="0" distR="0" simplePos="0" relativeHeight="251700736" behindDoc="0" locked="0" layoutInCell="1" allowOverlap="1" wp14:anchorId="7AF33433" wp14:editId="5F2689C7">
            <wp:simplePos x="0" y="0"/>
            <wp:positionH relativeFrom="page">
              <wp:posOffset>2179320</wp:posOffset>
            </wp:positionH>
            <wp:positionV relativeFrom="paragraph">
              <wp:posOffset>104052</wp:posOffset>
            </wp:positionV>
            <wp:extent cx="3373634" cy="2019300"/>
            <wp:effectExtent l="0" t="0" r="0" b="0"/>
            <wp:wrapTopAndBottom/>
            <wp:docPr id="265"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48.jpeg"/>
                    <pic:cNvPicPr/>
                  </pic:nvPicPr>
                  <pic:blipFill>
                    <a:blip r:embed="rId158" cstate="print"/>
                    <a:stretch>
                      <a:fillRect/>
                    </a:stretch>
                  </pic:blipFill>
                  <pic:spPr>
                    <a:xfrm>
                      <a:off x="0" y="0"/>
                      <a:ext cx="3373634" cy="2019300"/>
                    </a:xfrm>
                    <a:prstGeom prst="rect">
                      <a:avLst/>
                    </a:prstGeom>
                  </pic:spPr>
                </pic:pic>
              </a:graphicData>
            </a:graphic>
          </wp:anchor>
        </w:drawing>
      </w:r>
    </w:p>
    <w:p w14:paraId="1463B45B" w14:textId="77777777" w:rsidR="006D2616" w:rsidRDefault="00B24C06">
      <w:pPr>
        <w:pStyle w:val="BodyText"/>
        <w:spacing w:before="80"/>
        <w:ind w:left="332" w:right="857"/>
        <w:jc w:val="center"/>
      </w:pPr>
      <w:r>
        <w:t>Figure 10.10 Hole types for HSFG bolts</w:t>
      </w:r>
    </w:p>
    <w:p w14:paraId="500AB8E3" w14:textId="77777777" w:rsidR="006D2616" w:rsidRDefault="006D2616">
      <w:pPr>
        <w:jc w:val="center"/>
        <w:sectPr w:rsidR="006D2616" w:rsidSect="00E333C9">
          <w:pgSz w:w="11900" w:h="16840"/>
          <w:pgMar w:top="154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4663AE49" w14:textId="77777777" w:rsidR="006D2616" w:rsidRDefault="00B24C06">
      <w:pPr>
        <w:pStyle w:val="BodyText"/>
        <w:spacing w:before="64" w:line="276" w:lineRule="auto"/>
        <w:ind w:left="320" w:right="843"/>
        <w:jc w:val="both"/>
      </w:pPr>
      <w:r>
        <w:lastRenderedPageBreak/>
        <w:t>Table 10.5 shows the standard values of holes for differ</w:t>
      </w:r>
      <w:r>
        <w:t xml:space="preserve">ent bolt sizes </w:t>
      </w:r>
      <w:proofErr w:type="gramStart"/>
      <w:r>
        <w:t>( the</w:t>
      </w:r>
      <w:proofErr w:type="gramEnd"/>
      <w:r>
        <w:t xml:space="preserve"> clearance is 10 mm For bolts less than 14 mm and 2 mm for bolts between 16 mm and 24 mm and 3 mm for  bolts exceeding 24</w:t>
      </w:r>
      <w:r>
        <w:rPr>
          <w:spacing w:val="-3"/>
        </w:rPr>
        <w:t xml:space="preserve"> </w:t>
      </w:r>
      <w:r>
        <w:t>mm)</w:t>
      </w:r>
    </w:p>
    <w:p w14:paraId="79220DD8" w14:textId="77777777" w:rsidR="006D2616" w:rsidRDefault="006D2616">
      <w:pPr>
        <w:pStyle w:val="BodyText"/>
        <w:spacing w:before="4"/>
        <w:rPr>
          <w:sz w:val="27"/>
        </w:rPr>
      </w:pPr>
    </w:p>
    <w:p w14:paraId="2A7A03D1" w14:textId="77777777" w:rsidR="006D2616" w:rsidRDefault="00B24C06">
      <w:pPr>
        <w:pStyle w:val="BodyText"/>
        <w:ind w:left="332" w:right="867"/>
        <w:jc w:val="center"/>
      </w:pPr>
      <w:r>
        <w:t>Table 10.3 High-Strength Bolts (IS 3757)</w:t>
      </w:r>
    </w:p>
    <w:p w14:paraId="25F13594" w14:textId="77777777" w:rsidR="006D2616" w:rsidRDefault="006D2616">
      <w:pPr>
        <w:pStyle w:val="BodyText"/>
        <w:rPr>
          <w:sz w:val="20"/>
        </w:rPr>
      </w:pPr>
    </w:p>
    <w:p w14:paraId="31A141A3" w14:textId="77777777" w:rsidR="006D2616" w:rsidRDefault="00B24C06">
      <w:pPr>
        <w:pStyle w:val="BodyText"/>
        <w:spacing w:before="9"/>
        <w:rPr>
          <w:sz w:val="11"/>
        </w:rPr>
      </w:pPr>
      <w:r>
        <w:rPr>
          <w:noProof/>
        </w:rPr>
        <w:drawing>
          <wp:anchor distT="0" distB="0" distL="0" distR="0" simplePos="0" relativeHeight="251701760" behindDoc="0" locked="0" layoutInCell="1" allowOverlap="1" wp14:anchorId="64807DDE" wp14:editId="3069A10A">
            <wp:simplePos x="0" y="0"/>
            <wp:positionH relativeFrom="page">
              <wp:posOffset>914400</wp:posOffset>
            </wp:positionH>
            <wp:positionV relativeFrom="paragraph">
              <wp:posOffset>110902</wp:posOffset>
            </wp:positionV>
            <wp:extent cx="5891961" cy="3132010"/>
            <wp:effectExtent l="0" t="0" r="0" b="0"/>
            <wp:wrapTopAndBottom/>
            <wp:docPr id="267"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49.jpeg"/>
                    <pic:cNvPicPr/>
                  </pic:nvPicPr>
                  <pic:blipFill>
                    <a:blip r:embed="rId159" cstate="print"/>
                    <a:stretch>
                      <a:fillRect/>
                    </a:stretch>
                  </pic:blipFill>
                  <pic:spPr>
                    <a:xfrm>
                      <a:off x="0" y="0"/>
                      <a:ext cx="5891961" cy="3132010"/>
                    </a:xfrm>
                    <a:prstGeom prst="rect">
                      <a:avLst/>
                    </a:prstGeom>
                  </pic:spPr>
                </pic:pic>
              </a:graphicData>
            </a:graphic>
          </wp:anchor>
        </w:drawing>
      </w:r>
    </w:p>
    <w:p w14:paraId="125FE003" w14:textId="77777777" w:rsidR="006D2616" w:rsidRDefault="006D2616">
      <w:pPr>
        <w:pStyle w:val="BodyText"/>
        <w:rPr>
          <w:sz w:val="26"/>
        </w:rPr>
      </w:pPr>
    </w:p>
    <w:p w14:paraId="032185BF" w14:textId="77777777" w:rsidR="006D2616" w:rsidRDefault="006D2616">
      <w:pPr>
        <w:pStyle w:val="BodyText"/>
        <w:rPr>
          <w:sz w:val="26"/>
        </w:rPr>
      </w:pPr>
    </w:p>
    <w:p w14:paraId="38149BC5" w14:textId="77777777" w:rsidR="006D2616" w:rsidRDefault="006D2616">
      <w:pPr>
        <w:pStyle w:val="BodyText"/>
        <w:rPr>
          <w:sz w:val="26"/>
        </w:rPr>
      </w:pPr>
    </w:p>
    <w:p w14:paraId="09A8B4EE" w14:textId="77777777" w:rsidR="006D2616" w:rsidRDefault="006D2616">
      <w:pPr>
        <w:pStyle w:val="BodyText"/>
        <w:rPr>
          <w:sz w:val="26"/>
        </w:rPr>
      </w:pPr>
    </w:p>
    <w:p w14:paraId="2831C935" w14:textId="77777777" w:rsidR="006D2616" w:rsidRDefault="006D2616">
      <w:pPr>
        <w:pStyle w:val="BodyText"/>
        <w:rPr>
          <w:sz w:val="26"/>
        </w:rPr>
      </w:pPr>
    </w:p>
    <w:p w14:paraId="1900B951" w14:textId="77777777" w:rsidR="006D2616" w:rsidRDefault="006D2616">
      <w:pPr>
        <w:pStyle w:val="BodyText"/>
        <w:rPr>
          <w:sz w:val="26"/>
        </w:rPr>
      </w:pPr>
    </w:p>
    <w:p w14:paraId="4BD221B5" w14:textId="77777777" w:rsidR="006D2616" w:rsidRDefault="006D2616">
      <w:pPr>
        <w:pStyle w:val="BodyText"/>
        <w:rPr>
          <w:sz w:val="26"/>
        </w:rPr>
      </w:pPr>
    </w:p>
    <w:p w14:paraId="5763E8F4" w14:textId="77777777" w:rsidR="006D2616" w:rsidRDefault="006D2616">
      <w:pPr>
        <w:pStyle w:val="BodyText"/>
        <w:rPr>
          <w:sz w:val="26"/>
        </w:rPr>
      </w:pPr>
    </w:p>
    <w:p w14:paraId="2EECCE6E" w14:textId="77777777" w:rsidR="006D2616" w:rsidRDefault="006D2616">
      <w:pPr>
        <w:pStyle w:val="BodyText"/>
        <w:rPr>
          <w:sz w:val="26"/>
        </w:rPr>
      </w:pPr>
    </w:p>
    <w:p w14:paraId="4DB81A1E" w14:textId="77777777" w:rsidR="006D2616" w:rsidRDefault="00B24C06">
      <w:pPr>
        <w:pStyle w:val="BodyText"/>
        <w:spacing w:before="197"/>
        <w:ind w:left="332" w:right="859"/>
        <w:jc w:val="center"/>
      </w:pPr>
      <w:r>
        <w:rPr>
          <w:noProof/>
        </w:rPr>
        <w:drawing>
          <wp:anchor distT="0" distB="0" distL="0" distR="0" simplePos="0" relativeHeight="251702784" behindDoc="0" locked="0" layoutInCell="1" allowOverlap="1" wp14:anchorId="5F53CBFB" wp14:editId="2CC543BC">
            <wp:simplePos x="0" y="0"/>
            <wp:positionH relativeFrom="page">
              <wp:posOffset>993647</wp:posOffset>
            </wp:positionH>
            <wp:positionV relativeFrom="paragraph">
              <wp:posOffset>331382</wp:posOffset>
            </wp:positionV>
            <wp:extent cx="5847495" cy="2268950"/>
            <wp:effectExtent l="0" t="0" r="0" b="0"/>
            <wp:wrapTopAndBottom/>
            <wp:docPr id="269"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50.png"/>
                    <pic:cNvPicPr/>
                  </pic:nvPicPr>
                  <pic:blipFill>
                    <a:blip r:embed="rId160" cstate="print"/>
                    <a:stretch>
                      <a:fillRect/>
                    </a:stretch>
                  </pic:blipFill>
                  <pic:spPr>
                    <a:xfrm>
                      <a:off x="0" y="0"/>
                      <a:ext cx="5847495" cy="2268950"/>
                    </a:xfrm>
                    <a:prstGeom prst="rect">
                      <a:avLst/>
                    </a:prstGeom>
                  </pic:spPr>
                </pic:pic>
              </a:graphicData>
            </a:graphic>
          </wp:anchor>
        </w:drawing>
      </w:r>
      <w:r>
        <w:t>Table 10.4 Minimum Bolt tension and Nut rotation</w:t>
      </w:r>
    </w:p>
    <w:p w14:paraId="2ACEC7AB" w14:textId="77777777" w:rsidR="006D2616" w:rsidRDefault="006D2616">
      <w:pPr>
        <w:jc w:val="center"/>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59CEABA2" w14:textId="77777777" w:rsidR="006D2616" w:rsidRDefault="006D2616">
      <w:pPr>
        <w:pStyle w:val="BodyText"/>
        <w:rPr>
          <w:sz w:val="20"/>
        </w:rPr>
      </w:pPr>
    </w:p>
    <w:p w14:paraId="689B4EC0" w14:textId="77777777" w:rsidR="006D2616" w:rsidRDefault="006D2616">
      <w:pPr>
        <w:pStyle w:val="BodyText"/>
        <w:rPr>
          <w:sz w:val="20"/>
        </w:rPr>
      </w:pPr>
    </w:p>
    <w:p w14:paraId="292900FB" w14:textId="77777777" w:rsidR="006D2616" w:rsidRDefault="006D2616">
      <w:pPr>
        <w:pStyle w:val="BodyText"/>
        <w:spacing w:before="6"/>
        <w:rPr>
          <w:sz w:val="19"/>
        </w:rPr>
      </w:pPr>
    </w:p>
    <w:p w14:paraId="25175FDF" w14:textId="77777777" w:rsidR="006D2616" w:rsidRDefault="00B24C06">
      <w:pPr>
        <w:pStyle w:val="BodyText"/>
        <w:spacing w:before="90"/>
        <w:ind w:left="2014"/>
      </w:pPr>
      <w:r>
        <w:t xml:space="preserve">Table 10.5 Bolt </w:t>
      </w:r>
      <w:proofErr w:type="spellStart"/>
      <w:r>
        <w:t>Dia</w:t>
      </w:r>
      <w:proofErr w:type="spellEnd"/>
      <w:r>
        <w:t>, Pitch &amp; Edge Distances as per IS 800</w:t>
      </w:r>
    </w:p>
    <w:p w14:paraId="0CC5BAD1" w14:textId="77777777" w:rsidR="006D2616" w:rsidRDefault="006D2616">
      <w:pPr>
        <w:pStyle w:val="BodyText"/>
        <w:rPr>
          <w:sz w:val="20"/>
        </w:rPr>
      </w:pPr>
    </w:p>
    <w:p w14:paraId="189C9E5F" w14:textId="77777777" w:rsidR="006D2616" w:rsidRDefault="00B24C06">
      <w:pPr>
        <w:pStyle w:val="BodyText"/>
        <w:spacing w:before="8"/>
        <w:rPr>
          <w:sz w:val="11"/>
        </w:rPr>
      </w:pPr>
      <w:r>
        <w:rPr>
          <w:noProof/>
        </w:rPr>
        <w:drawing>
          <wp:anchor distT="0" distB="0" distL="0" distR="0" simplePos="0" relativeHeight="251703808" behindDoc="0" locked="0" layoutInCell="1" allowOverlap="1" wp14:anchorId="26C45E30" wp14:editId="565E1793">
            <wp:simplePos x="0" y="0"/>
            <wp:positionH relativeFrom="page">
              <wp:posOffset>993647</wp:posOffset>
            </wp:positionH>
            <wp:positionV relativeFrom="paragraph">
              <wp:posOffset>110490</wp:posOffset>
            </wp:positionV>
            <wp:extent cx="5789648" cy="4420743"/>
            <wp:effectExtent l="0" t="0" r="0" b="0"/>
            <wp:wrapTopAndBottom/>
            <wp:docPr id="271" name="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51.jpeg"/>
                    <pic:cNvPicPr/>
                  </pic:nvPicPr>
                  <pic:blipFill>
                    <a:blip r:embed="rId161" cstate="print"/>
                    <a:stretch>
                      <a:fillRect/>
                    </a:stretch>
                  </pic:blipFill>
                  <pic:spPr>
                    <a:xfrm>
                      <a:off x="0" y="0"/>
                      <a:ext cx="5789648" cy="4420743"/>
                    </a:xfrm>
                    <a:prstGeom prst="rect">
                      <a:avLst/>
                    </a:prstGeom>
                  </pic:spPr>
                </pic:pic>
              </a:graphicData>
            </a:graphic>
          </wp:anchor>
        </w:drawing>
      </w:r>
    </w:p>
    <w:p w14:paraId="4B747010" w14:textId="77777777" w:rsidR="006D2616" w:rsidRDefault="006D2616">
      <w:pPr>
        <w:pStyle w:val="BodyText"/>
        <w:rPr>
          <w:sz w:val="26"/>
        </w:rPr>
      </w:pPr>
    </w:p>
    <w:p w14:paraId="4CFBEF93" w14:textId="77777777" w:rsidR="006D2616" w:rsidRDefault="006D2616">
      <w:pPr>
        <w:pStyle w:val="BodyText"/>
        <w:spacing w:before="11"/>
        <w:rPr>
          <w:sz w:val="31"/>
        </w:rPr>
      </w:pPr>
    </w:p>
    <w:p w14:paraId="7822CB77" w14:textId="77777777" w:rsidR="006D2616" w:rsidRDefault="00B24C06">
      <w:pPr>
        <w:pStyle w:val="Heading2"/>
        <w:jc w:val="both"/>
      </w:pPr>
      <w:r>
        <w:t>Spacing and Edge Distance of Bolt Holes</w:t>
      </w:r>
    </w:p>
    <w:p w14:paraId="69E4981A" w14:textId="77777777" w:rsidR="006D2616" w:rsidRDefault="006D2616">
      <w:pPr>
        <w:pStyle w:val="BodyText"/>
        <w:spacing w:before="1"/>
        <w:rPr>
          <w:b/>
          <w:sz w:val="31"/>
        </w:rPr>
      </w:pPr>
    </w:p>
    <w:p w14:paraId="01AC11AA" w14:textId="77777777" w:rsidR="006D2616" w:rsidRDefault="00B24C06">
      <w:pPr>
        <w:pStyle w:val="BodyText"/>
        <w:spacing w:line="276" w:lineRule="auto"/>
        <w:ind w:left="320" w:right="838"/>
        <w:jc w:val="both"/>
      </w:pPr>
      <w:r>
        <w:t xml:space="preserve">The </w:t>
      </w:r>
      <w:proofErr w:type="spellStart"/>
      <w:r>
        <w:t>centre</w:t>
      </w:r>
      <w:proofErr w:type="spellEnd"/>
      <w:r>
        <w:t>-to-</w:t>
      </w:r>
      <w:proofErr w:type="spellStart"/>
      <w:r>
        <w:t>centre</w:t>
      </w:r>
      <w:proofErr w:type="spellEnd"/>
      <w:r>
        <w:t xml:space="preserve"> distance between individual fasteners in a line, in the direction of load/stress is called the pitch. The distance between any two consecutive fasteners in a zig- zag pattern of bolts measured parallel to the direction of load/stress i</w:t>
      </w:r>
      <w:r>
        <w:t xml:space="preserve">s called a staggered pitch. A minimum spacing of 2.5 times the nominal diameter </w:t>
      </w:r>
      <w:r>
        <w:rPr>
          <w:spacing w:val="-3"/>
        </w:rPr>
        <w:t xml:space="preserve">of </w:t>
      </w:r>
      <w:r>
        <w:t xml:space="preserve">the fastener is specified </w:t>
      </w:r>
      <w:proofErr w:type="gramStart"/>
      <w:r>
        <w:t>in  the</w:t>
      </w:r>
      <w:proofErr w:type="gramEnd"/>
      <w:r>
        <w:t xml:space="preserve"> code to ensure that there is sufficient space to tighten the bolts, prevent overlapping </w:t>
      </w:r>
      <w:r>
        <w:rPr>
          <w:spacing w:val="-3"/>
        </w:rPr>
        <w:t xml:space="preserve">of </w:t>
      </w:r>
      <w:r>
        <w:t xml:space="preserve">the washers, and provide adequate resistance to </w:t>
      </w:r>
      <w:r>
        <w:t xml:space="preserve">tear-out of the bolts. It also limits any adverse interaction between high bearing stresses due to </w:t>
      </w:r>
      <w:proofErr w:type="spellStart"/>
      <w:r>
        <w:t>neighbouring</w:t>
      </w:r>
      <w:proofErr w:type="spellEnd"/>
      <w:r>
        <w:t xml:space="preserve"> bolts. </w:t>
      </w:r>
      <w:proofErr w:type="gramStart"/>
      <w:r>
        <w:t>Similarly</w:t>
      </w:r>
      <w:proofErr w:type="gramEnd"/>
      <w:r>
        <w:t xml:space="preserve"> the code specifies maximum pitch values as given in Table 10.5. These values are specified to prevent buckling of plates in com</w:t>
      </w:r>
      <w:r>
        <w:t>pression between the bolts, to ensure that the bolts act together as a group to resist the loads and to avoid corrosion by ensuring adequate bridging of the paint film between plates. The spacing between adjacent parallel line of fasteners transverse to</w:t>
      </w:r>
      <w:r>
        <w:rPr>
          <w:spacing w:val="19"/>
        </w:rPr>
        <w:t xml:space="preserve"> </w:t>
      </w:r>
      <w:r>
        <w:t>th</w:t>
      </w:r>
      <w:r>
        <w:t>e</w:t>
      </w:r>
    </w:p>
    <w:p w14:paraId="412E4FAB" w14:textId="77777777" w:rsidR="006D2616" w:rsidRDefault="006D2616">
      <w:pPr>
        <w:spacing w:line="276" w:lineRule="auto"/>
        <w:jc w:val="both"/>
        <w:sectPr w:rsidR="006D2616" w:rsidSect="00E333C9">
          <w:pgSz w:w="11900" w:h="16840"/>
          <w:pgMar w:top="160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28B333B5" w14:textId="77777777" w:rsidR="006D2616" w:rsidRDefault="00B24C06">
      <w:pPr>
        <w:pStyle w:val="BodyText"/>
        <w:spacing w:before="64" w:after="2" w:line="276" w:lineRule="auto"/>
        <w:ind w:left="320" w:right="1335"/>
      </w:pPr>
      <w:r>
        <w:lastRenderedPageBreak/>
        <w:t>direction of load/stress is called gauge distance. Figure 10.11 gives the gauge distance as specified in SP-1 published by the Bureau of Indian Standards.</w:t>
      </w:r>
    </w:p>
    <w:p w14:paraId="7DD37666" w14:textId="77777777" w:rsidR="006D2616" w:rsidRDefault="00B24C06">
      <w:pPr>
        <w:pStyle w:val="BodyText"/>
        <w:ind w:left="963"/>
        <w:rPr>
          <w:sz w:val="20"/>
        </w:rPr>
      </w:pPr>
      <w:r>
        <w:rPr>
          <w:noProof/>
          <w:sz w:val="20"/>
        </w:rPr>
        <w:drawing>
          <wp:inline distT="0" distB="0" distL="0" distR="0" wp14:anchorId="72BB4ED2" wp14:editId="16CBC820">
            <wp:extent cx="4778402" cy="3329940"/>
            <wp:effectExtent l="0" t="0" r="0" b="0"/>
            <wp:docPr id="273" name="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52.jpeg"/>
                    <pic:cNvPicPr/>
                  </pic:nvPicPr>
                  <pic:blipFill>
                    <a:blip r:embed="rId162" cstate="print"/>
                    <a:stretch>
                      <a:fillRect/>
                    </a:stretch>
                  </pic:blipFill>
                  <pic:spPr>
                    <a:xfrm>
                      <a:off x="0" y="0"/>
                      <a:ext cx="4778402" cy="3329940"/>
                    </a:xfrm>
                    <a:prstGeom prst="rect">
                      <a:avLst/>
                    </a:prstGeom>
                  </pic:spPr>
                </pic:pic>
              </a:graphicData>
            </a:graphic>
          </wp:inline>
        </w:drawing>
      </w:r>
    </w:p>
    <w:p w14:paraId="34722A7B" w14:textId="77777777" w:rsidR="006D2616" w:rsidRDefault="00B24C06">
      <w:pPr>
        <w:pStyle w:val="BodyText"/>
        <w:spacing w:before="61" w:line="552" w:lineRule="auto"/>
        <w:ind w:left="320" w:right="1671" w:firstLine="830"/>
      </w:pPr>
      <w:r>
        <w:t xml:space="preserve">Figure 10.11 Gauge distance specified in special publication 1 (SP-1) of BIS </w:t>
      </w:r>
      <w:proofErr w:type="spellStart"/>
      <w:r>
        <w:t>Be</w:t>
      </w:r>
      <w:r>
        <w:t>haviour</w:t>
      </w:r>
      <w:proofErr w:type="spellEnd"/>
      <w:r>
        <w:t xml:space="preserve"> of Bolted Joints</w:t>
      </w:r>
    </w:p>
    <w:p w14:paraId="1AD47B3D" w14:textId="77777777" w:rsidR="006D2616" w:rsidRDefault="00B24C06">
      <w:pPr>
        <w:pStyle w:val="BodyText"/>
        <w:spacing w:before="3" w:line="276" w:lineRule="auto"/>
        <w:ind w:left="320" w:right="1363"/>
      </w:pPr>
      <w:r>
        <w:t>Loads are transferred from one member to another by means of the connections between them. A few typical bolted connections ate shown in Figure 10.11</w:t>
      </w:r>
    </w:p>
    <w:p w14:paraId="6488A2BB" w14:textId="77777777" w:rsidR="006D2616" w:rsidRDefault="006D2616">
      <w:pPr>
        <w:pStyle w:val="BodyText"/>
        <w:rPr>
          <w:sz w:val="20"/>
        </w:rPr>
      </w:pPr>
    </w:p>
    <w:p w14:paraId="68D7DC63" w14:textId="77777777" w:rsidR="006D2616" w:rsidRDefault="00B24C06">
      <w:pPr>
        <w:pStyle w:val="BodyText"/>
        <w:spacing w:before="9"/>
        <w:rPr>
          <w:sz w:val="19"/>
        </w:rPr>
      </w:pPr>
      <w:r>
        <w:rPr>
          <w:noProof/>
        </w:rPr>
        <w:drawing>
          <wp:anchor distT="0" distB="0" distL="0" distR="0" simplePos="0" relativeHeight="251704832" behindDoc="0" locked="0" layoutInCell="1" allowOverlap="1" wp14:anchorId="22C93497" wp14:editId="1BF34AD7">
            <wp:simplePos x="0" y="0"/>
            <wp:positionH relativeFrom="page">
              <wp:posOffset>914400</wp:posOffset>
            </wp:positionH>
            <wp:positionV relativeFrom="paragraph">
              <wp:posOffset>169279</wp:posOffset>
            </wp:positionV>
            <wp:extent cx="5935773" cy="2614422"/>
            <wp:effectExtent l="0" t="0" r="0" b="0"/>
            <wp:wrapTopAndBottom/>
            <wp:docPr id="275"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53.jpeg"/>
                    <pic:cNvPicPr/>
                  </pic:nvPicPr>
                  <pic:blipFill>
                    <a:blip r:embed="rId163" cstate="print"/>
                    <a:stretch>
                      <a:fillRect/>
                    </a:stretch>
                  </pic:blipFill>
                  <pic:spPr>
                    <a:xfrm>
                      <a:off x="0" y="0"/>
                      <a:ext cx="5935773" cy="2614422"/>
                    </a:xfrm>
                    <a:prstGeom prst="rect">
                      <a:avLst/>
                    </a:prstGeom>
                  </pic:spPr>
                </pic:pic>
              </a:graphicData>
            </a:graphic>
          </wp:anchor>
        </w:drawing>
      </w:r>
    </w:p>
    <w:p w14:paraId="3C2EB6DB" w14:textId="77777777" w:rsidR="006D2616" w:rsidRDefault="00B24C06">
      <w:pPr>
        <w:pStyle w:val="BodyText"/>
        <w:ind w:left="320"/>
      </w:pPr>
      <w:r>
        <w:rPr>
          <w:w w:val="94"/>
        </w:rPr>
        <w:t>.</w:t>
      </w:r>
    </w:p>
    <w:p w14:paraId="6729B0D2" w14:textId="77777777" w:rsidR="006D2616" w:rsidRDefault="006D2616">
      <w:pPr>
        <w:pStyle w:val="BodyText"/>
        <w:spacing w:before="5"/>
        <w:rPr>
          <w:sz w:val="31"/>
        </w:rPr>
      </w:pPr>
    </w:p>
    <w:p w14:paraId="45714A25" w14:textId="77777777" w:rsidR="006D2616" w:rsidRDefault="00B24C06">
      <w:pPr>
        <w:pStyle w:val="BodyText"/>
        <w:spacing w:before="1"/>
        <w:ind w:left="2888"/>
      </w:pPr>
      <w:r>
        <w:t>Figure 10.11 Typical bolted connections</w:t>
      </w:r>
    </w:p>
    <w:p w14:paraId="26364FD3" w14:textId="77777777" w:rsidR="006D2616" w:rsidRDefault="006D2616">
      <w:pPr>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0CA11817" w14:textId="77777777" w:rsidR="006D2616" w:rsidRDefault="00B24C06">
      <w:pPr>
        <w:pStyle w:val="BodyText"/>
        <w:spacing w:before="64" w:line="276" w:lineRule="auto"/>
        <w:ind w:left="320" w:right="882"/>
      </w:pPr>
      <w:r>
        <w:lastRenderedPageBreak/>
        <w:t>The possible limi</w:t>
      </w:r>
      <w:r>
        <w:t xml:space="preserve">t states or failure modes that may control the strength of a bolted connection is shown in Figure 10.12. </w:t>
      </w:r>
      <w:proofErr w:type="gramStart"/>
      <w:r>
        <w:t>Thus</w:t>
      </w:r>
      <w:proofErr w:type="gramEnd"/>
      <w:r>
        <w:t xml:space="preserve"> any joint may fail in any one of the following modes:</w:t>
      </w:r>
    </w:p>
    <w:p w14:paraId="1B25D3F1" w14:textId="77777777" w:rsidR="006D2616" w:rsidRDefault="006D2616">
      <w:pPr>
        <w:pStyle w:val="BodyText"/>
        <w:spacing w:before="9"/>
        <w:rPr>
          <w:sz w:val="27"/>
        </w:rPr>
      </w:pPr>
    </w:p>
    <w:p w14:paraId="15409720" w14:textId="77777777" w:rsidR="006D2616" w:rsidRDefault="00B24C06">
      <w:pPr>
        <w:pStyle w:val="BodyText"/>
        <w:spacing w:before="1" w:line="276" w:lineRule="auto"/>
        <w:ind w:left="320" w:right="7627"/>
      </w:pPr>
      <w:r>
        <w:t>Shear failure of bolt Shear failure of plate Bearing failure of bolt Bearing failure of plate Tensile failure of bolts Bending of bolts Tensile failure of plate</w:t>
      </w:r>
    </w:p>
    <w:p w14:paraId="69F2608B" w14:textId="77777777" w:rsidR="006D2616" w:rsidRDefault="00B24C06">
      <w:pPr>
        <w:pStyle w:val="BodyText"/>
        <w:spacing w:before="4"/>
        <w:rPr>
          <w:sz w:val="27"/>
        </w:rPr>
      </w:pPr>
      <w:r>
        <w:rPr>
          <w:noProof/>
        </w:rPr>
        <w:drawing>
          <wp:anchor distT="0" distB="0" distL="0" distR="0" simplePos="0" relativeHeight="251705856" behindDoc="0" locked="0" layoutInCell="1" allowOverlap="1" wp14:anchorId="5F8AE69B" wp14:editId="6EBDB39A">
            <wp:simplePos x="0" y="0"/>
            <wp:positionH relativeFrom="page">
              <wp:posOffset>926590</wp:posOffset>
            </wp:positionH>
            <wp:positionV relativeFrom="paragraph">
              <wp:posOffset>225024</wp:posOffset>
            </wp:positionV>
            <wp:extent cx="5881590" cy="4269486"/>
            <wp:effectExtent l="0" t="0" r="0" b="0"/>
            <wp:wrapTopAndBottom/>
            <wp:docPr id="277"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54.png"/>
                    <pic:cNvPicPr/>
                  </pic:nvPicPr>
                  <pic:blipFill>
                    <a:blip r:embed="rId164" cstate="print"/>
                    <a:stretch>
                      <a:fillRect/>
                    </a:stretch>
                  </pic:blipFill>
                  <pic:spPr>
                    <a:xfrm>
                      <a:off x="0" y="0"/>
                      <a:ext cx="5881590" cy="4269486"/>
                    </a:xfrm>
                    <a:prstGeom prst="rect">
                      <a:avLst/>
                    </a:prstGeom>
                  </pic:spPr>
                </pic:pic>
              </a:graphicData>
            </a:graphic>
          </wp:anchor>
        </w:drawing>
      </w:r>
    </w:p>
    <w:p w14:paraId="126E9E00" w14:textId="77777777" w:rsidR="006D2616" w:rsidRDefault="00B24C06">
      <w:pPr>
        <w:pStyle w:val="BodyText"/>
        <w:spacing w:before="93"/>
        <w:ind w:left="2038"/>
      </w:pPr>
      <w:r>
        <w:t>Figure 10.12 Possible failure modes of bolted connections</w:t>
      </w:r>
    </w:p>
    <w:p w14:paraId="38B00FE3" w14:textId="77777777" w:rsidR="006D2616" w:rsidRDefault="006D2616">
      <w:pPr>
        <w:pStyle w:val="BodyText"/>
        <w:spacing w:before="1"/>
        <w:rPr>
          <w:sz w:val="31"/>
        </w:rPr>
      </w:pPr>
    </w:p>
    <w:p w14:paraId="555E3F8B" w14:textId="77777777" w:rsidR="006D2616" w:rsidRDefault="00B24C06">
      <w:pPr>
        <w:pStyle w:val="BodyText"/>
        <w:spacing w:before="1"/>
        <w:ind w:left="320"/>
      </w:pPr>
      <w:r>
        <w:t>The force transmission through the</w:t>
      </w:r>
      <w:r>
        <w:t xml:space="preserve"> bolts </w:t>
      </w:r>
      <w:proofErr w:type="gramStart"/>
      <w:r>
        <w:t>are</w:t>
      </w:r>
      <w:proofErr w:type="gramEnd"/>
      <w:r>
        <w:t xml:space="preserve"> shown in Figure 10.13. Figures 10.14, 10.15 and</w:t>
      </w:r>
    </w:p>
    <w:p w14:paraId="1BB8ADA9" w14:textId="77777777" w:rsidR="006D2616" w:rsidRDefault="00B24C06">
      <w:pPr>
        <w:pStyle w:val="BodyText"/>
        <w:spacing w:before="45" w:line="276" w:lineRule="auto"/>
        <w:ind w:left="320" w:right="996"/>
      </w:pPr>
      <w:r>
        <w:t>10.16 show the failure of bolt in bearing, the failure of bolt in tearing and the failure of plate in bearing respectively.</w:t>
      </w:r>
    </w:p>
    <w:p w14:paraId="16EAF108" w14:textId="77777777" w:rsidR="006D2616" w:rsidRDefault="006D2616">
      <w:pPr>
        <w:spacing w:line="276" w:lineRule="auto"/>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4E2D8211" w14:textId="77777777" w:rsidR="006D2616" w:rsidRDefault="006D2616">
      <w:pPr>
        <w:pStyle w:val="BodyText"/>
        <w:rPr>
          <w:sz w:val="20"/>
        </w:rPr>
      </w:pPr>
    </w:p>
    <w:p w14:paraId="42E3AEED" w14:textId="77777777" w:rsidR="006D2616" w:rsidRDefault="006D2616">
      <w:pPr>
        <w:pStyle w:val="BodyText"/>
        <w:rPr>
          <w:sz w:val="20"/>
        </w:rPr>
      </w:pPr>
    </w:p>
    <w:p w14:paraId="33BA9164" w14:textId="77777777" w:rsidR="006D2616" w:rsidRDefault="006D2616">
      <w:pPr>
        <w:pStyle w:val="BodyText"/>
        <w:rPr>
          <w:sz w:val="20"/>
        </w:rPr>
      </w:pPr>
    </w:p>
    <w:p w14:paraId="17687442" w14:textId="77777777" w:rsidR="006D2616" w:rsidRDefault="006D2616">
      <w:pPr>
        <w:pStyle w:val="BodyText"/>
        <w:rPr>
          <w:sz w:val="23"/>
        </w:rPr>
      </w:pPr>
    </w:p>
    <w:p w14:paraId="1D40D408" w14:textId="77777777" w:rsidR="006D2616" w:rsidRDefault="00B24C06">
      <w:pPr>
        <w:pStyle w:val="BodyText"/>
        <w:ind w:left="478"/>
        <w:rPr>
          <w:sz w:val="20"/>
        </w:rPr>
      </w:pPr>
      <w:r>
        <w:rPr>
          <w:noProof/>
          <w:sz w:val="20"/>
        </w:rPr>
        <w:drawing>
          <wp:inline distT="0" distB="0" distL="0" distR="0" wp14:anchorId="7EA01F57" wp14:editId="5FDF4B4F">
            <wp:extent cx="5741807" cy="3384708"/>
            <wp:effectExtent l="0" t="0" r="0" b="0"/>
            <wp:docPr id="279"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55.png"/>
                    <pic:cNvPicPr/>
                  </pic:nvPicPr>
                  <pic:blipFill>
                    <a:blip r:embed="rId165" cstate="print"/>
                    <a:stretch>
                      <a:fillRect/>
                    </a:stretch>
                  </pic:blipFill>
                  <pic:spPr>
                    <a:xfrm>
                      <a:off x="0" y="0"/>
                      <a:ext cx="5741807" cy="3384708"/>
                    </a:xfrm>
                    <a:prstGeom prst="rect">
                      <a:avLst/>
                    </a:prstGeom>
                  </pic:spPr>
                </pic:pic>
              </a:graphicData>
            </a:graphic>
          </wp:inline>
        </w:drawing>
      </w:r>
    </w:p>
    <w:p w14:paraId="5B12F864" w14:textId="77777777" w:rsidR="006D2616" w:rsidRDefault="00B24C06">
      <w:pPr>
        <w:pStyle w:val="BodyText"/>
        <w:spacing w:before="85"/>
        <w:ind w:left="332" w:right="867"/>
        <w:jc w:val="center"/>
      </w:pPr>
      <w:r>
        <w:t>Figure 10.13 Force transmission through bolts</w:t>
      </w:r>
    </w:p>
    <w:p w14:paraId="01D00B18" w14:textId="77777777" w:rsidR="006D2616" w:rsidRDefault="00B24C06">
      <w:pPr>
        <w:pStyle w:val="BodyText"/>
        <w:spacing w:before="4"/>
        <w:rPr>
          <w:sz w:val="28"/>
        </w:rPr>
      </w:pPr>
      <w:r>
        <w:rPr>
          <w:noProof/>
        </w:rPr>
        <w:drawing>
          <wp:anchor distT="0" distB="0" distL="0" distR="0" simplePos="0" relativeHeight="251706880" behindDoc="0" locked="0" layoutInCell="1" allowOverlap="1" wp14:anchorId="1458F589" wp14:editId="33D04876">
            <wp:simplePos x="0" y="0"/>
            <wp:positionH relativeFrom="page">
              <wp:posOffset>1560575</wp:posOffset>
            </wp:positionH>
            <wp:positionV relativeFrom="paragraph">
              <wp:posOffset>232170</wp:posOffset>
            </wp:positionV>
            <wp:extent cx="4456011" cy="3170682"/>
            <wp:effectExtent l="0" t="0" r="0" b="0"/>
            <wp:wrapTopAndBottom/>
            <wp:docPr id="281" name="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56.jpeg"/>
                    <pic:cNvPicPr/>
                  </pic:nvPicPr>
                  <pic:blipFill>
                    <a:blip r:embed="rId166" cstate="print"/>
                    <a:stretch>
                      <a:fillRect/>
                    </a:stretch>
                  </pic:blipFill>
                  <pic:spPr>
                    <a:xfrm>
                      <a:off x="0" y="0"/>
                      <a:ext cx="4456011" cy="3170682"/>
                    </a:xfrm>
                    <a:prstGeom prst="rect">
                      <a:avLst/>
                    </a:prstGeom>
                  </pic:spPr>
                </pic:pic>
              </a:graphicData>
            </a:graphic>
          </wp:anchor>
        </w:drawing>
      </w:r>
    </w:p>
    <w:p w14:paraId="25464760" w14:textId="77777777" w:rsidR="006D2616" w:rsidRDefault="00B24C06">
      <w:pPr>
        <w:pStyle w:val="BodyText"/>
        <w:ind w:left="332" w:right="862"/>
        <w:jc w:val="center"/>
      </w:pPr>
      <w:r>
        <w:t>F</w:t>
      </w:r>
      <w:r>
        <w:t>igure 10.14 Bearing failure of bolts</w:t>
      </w:r>
    </w:p>
    <w:p w14:paraId="142CF570" w14:textId="77777777" w:rsidR="006D2616" w:rsidRDefault="006D2616">
      <w:pPr>
        <w:jc w:val="center"/>
        <w:sectPr w:rsidR="006D2616" w:rsidSect="00E333C9">
          <w:pgSz w:w="11900" w:h="16840"/>
          <w:pgMar w:top="160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1BD07FB7" w14:textId="77777777" w:rsidR="006D2616" w:rsidRDefault="00B24C06">
      <w:pPr>
        <w:pStyle w:val="BodyText"/>
        <w:ind w:left="344"/>
        <w:rPr>
          <w:sz w:val="20"/>
        </w:rPr>
      </w:pPr>
      <w:r>
        <w:rPr>
          <w:noProof/>
          <w:sz w:val="20"/>
        </w:rPr>
        <w:lastRenderedPageBreak/>
        <w:drawing>
          <wp:inline distT="0" distB="0" distL="0" distR="0" wp14:anchorId="5878997A" wp14:editId="25A4C985">
            <wp:extent cx="5954019" cy="4197096"/>
            <wp:effectExtent l="0" t="0" r="0" b="0"/>
            <wp:docPr id="283"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57.png"/>
                    <pic:cNvPicPr/>
                  </pic:nvPicPr>
                  <pic:blipFill>
                    <a:blip r:embed="rId167" cstate="print"/>
                    <a:stretch>
                      <a:fillRect/>
                    </a:stretch>
                  </pic:blipFill>
                  <pic:spPr>
                    <a:xfrm>
                      <a:off x="0" y="0"/>
                      <a:ext cx="5954019" cy="4197096"/>
                    </a:xfrm>
                    <a:prstGeom prst="rect">
                      <a:avLst/>
                    </a:prstGeom>
                  </pic:spPr>
                </pic:pic>
              </a:graphicData>
            </a:graphic>
          </wp:inline>
        </w:drawing>
      </w:r>
    </w:p>
    <w:p w14:paraId="28C04189" w14:textId="77777777" w:rsidR="006D2616" w:rsidRDefault="00B24C06">
      <w:pPr>
        <w:pStyle w:val="BodyText"/>
        <w:spacing w:line="273" w:lineRule="exact"/>
        <w:ind w:left="332" w:right="867"/>
        <w:jc w:val="center"/>
      </w:pPr>
      <w:r>
        <w:t>Figure 10.15 tension failure of the bolts</w:t>
      </w:r>
    </w:p>
    <w:p w14:paraId="729EE521" w14:textId="77777777" w:rsidR="006D2616" w:rsidRDefault="00B24C06">
      <w:pPr>
        <w:pStyle w:val="BodyText"/>
        <w:spacing w:before="9"/>
        <w:rPr>
          <w:sz w:val="28"/>
        </w:rPr>
      </w:pPr>
      <w:r>
        <w:rPr>
          <w:noProof/>
        </w:rPr>
        <w:drawing>
          <wp:anchor distT="0" distB="0" distL="0" distR="0" simplePos="0" relativeHeight="251707904" behindDoc="0" locked="0" layoutInCell="1" allowOverlap="1" wp14:anchorId="3DD3B1E2" wp14:editId="7D5BF846">
            <wp:simplePos x="0" y="0"/>
            <wp:positionH relativeFrom="page">
              <wp:posOffset>1344167</wp:posOffset>
            </wp:positionH>
            <wp:positionV relativeFrom="paragraph">
              <wp:posOffset>235259</wp:posOffset>
            </wp:positionV>
            <wp:extent cx="4876800" cy="3962400"/>
            <wp:effectExtent l="0" t="0" r="0" b="0"/>
            <wp:wrapTopAndBottom/>
            <wp:docPr id="285"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58.png"/>
                    <pic:cNvPicPr/>
                  </pic:nvPicPr>
                  <pic:blipFill>
                    <a:blip r:embed="rId168" cstate="print"/>
                    <a:stretch>
                      <a:fillRect/>
                    </a:stretch>
                  </pic:blipFill>
                  <pic:spPr>
                    <a:xfrm>
                      <a:off x="0" y="0"/>
                      <a:ext cx="4876800" cy="3962400"/>
                    </a:xfrm>
                    <a:prstGeom prst="rect">
                      <a:avLst/>
                    </a:prstGeom>
                  </pic:spPr>
                </pic:pic>
              </a:graphicData>
            </a:graphic>
          </wp:anchor>
        </w:drawing>
      </w:r>
    </w:p>
    <w:p w14:paraId="54C92450" w14:textId="77777777" w:rsidR="006D2616" w:rsidRDefault="00B24C06">
      <w:pPr>
        <w:pStyle w:val="BodyText"/>
        <w:ind w:left="332" w:right="857"/>
        <w:jc w:val="center"/>
      </w:pPr>
      <w:r>
        <w:t>Figure 10.16 Bearing failure of plates</w:t>
      </w:r>
    </w:p>
    <w:p w14:paraId="4382FEAF" w14:textId="77777777" w:rsidR="006D2616" w:rsidRDefault="006D2616">
      <w:pPr>
        <w:jc w:val="center"/>
        <w:sectPr w:rsidR="006D2616" w:rsidSect="00E333C9">
          <w:pgSz w:w="11900" w:h="16840"/>
          <w:pgMar w:top="14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13714F73" w14:textId="77777777" w:rsidR="006D2616" w:rsidRDefault="00B24C06">
      <w:pPr>
        <w:pStyle w:val="BodyText"/>
        <w:spacing w:before="64"/>
        <w:ind w:left="320"/>
      </w:pPr>
      <w:r>
        <w:lastRenderedPageBreak/>
        <w:t>Design Strength of Ordinary Black Bolts</w:t>
      </w:r>
    </w:p>
    <w:p w14:paraId="7D01BA60" w14:textId="77777777" w:rsidR="006D2616" w:rsidRDefault="006D2616">
      <w:pPr>
        <w:pStyle w:val="BodyText"/>
        <w:spacing w:before="7"/>
        <w:rPr>
          <w:sz w:val="30"/>
        </w:rPr>
      </w:pPr>
    </w:p>
    <w:p w14:paraId="4657FFA4" w14:textId="77777777" w:rsidR="006D2616" w:rsidRDefault="00B24C06">
      <w:pPr>
        <w:pStyle w:val="BodyText"/>
        <w:ind w:left="320"/>
      </w:pPr>
      <w:r>
        <w:t xml:space="preserve">The nominal capacity, </w:t>
      </w:r>
      <w:proofErr w:type="spellStart"/>
      <w:r>
        <w:t>Vnsb</w:t>
      </w:r>
      <w:proofErr w:type="spellEnd"/>
      <w:r>
        <w:t>, of a bolt in shear is given in the code as</w:t>
      </w:r>
    </w:p>
    <w:p w14:paraId="38F71FB4" w14:textId="77777777" w:rsidR="006D2616" w:rsidRDefault="00B24C06">
      <w:pPr>
        <w:tabs>
          <w:tab w:val="left" w:pos="2695"/>
        </w:tabs>
        <w:spacing w:before="115"/>
        <w:ind w:left="1054"/>
        <w:rPr>
          <w:sz w:val="14"/>
        </w:rPr>
      </w:pPr>
      <w:r>
        <w:pict w14:anchorId="4C509914">
          <v:group id="_x0000_s2061" style="position:absolute;left:0;text-align:left;margin-left:180.95pt;margin-top:6.3pt;width:17.3pt;height:13.1pt;z-index:-17355264;mso-position-horizontal-relative:page" coordorigin="3619,126" coordsize="346,262">
            <v:line id="_x0000_s2064" style="position:absolute" from="3624,304" to="3658,285" strokeweight=".16931mm"/>
            <v:line id="_x0000_s2063" style="position:absolute" from="3658,294" to="3720,376" strokeweight=".42331mm"/>
            <v:shape id="_x0000_s2062" style="position:absolute;left:3720;top:131;width:245;height:240" coordorigin="3720,131" coordsize="245,240" o:spt="100" adj="0,,0" path="m3720,371r77,-240m3797,131r168,e" filled="f" strokeweight=".16931mm">
              <v:stroke joinstyle="round"/>
              <v:formulas/>
              <v:path arrowok="t" o:connecttype="segments"/>
            </v:shape>
            <w10:wrap anchorx="page"/>
          </v:group>
        </w:pict>
      </w:r>
      <w:r>
        <w:rPr>
          <w:w w:val="125"/>
          <w:sz w:val="25"/>
        </w:rPr>
        <w:t>V</w:t>
      </w:r>
      <w:proofErr w:type="spellStart"/>
      <w:r>
        <w:rPr>
          <w:w w:val="125"/>
          <w:position w:val="-5"/>
          <w:sz w:val="14"/>
        </w:rPr>
        <w:t>nsb</w:t>
      </w:r>
      <w:proofErr w:type="spellEnd"/>
      <w:r>
        <w:rPr>
          <w:w w:val="125"/>
          <w:position w:val="-5"/>
          <w:sz w:val="14"/>
        </w:rPr>
        <w:t xml:space="preserve">   </w:t>
      </w:r>
      <w:r>
        <w:rPr>
          <w:rFonts w:ascii="Symbol" w:hAnsi="Symbol"/>
          <w:w w:val="125"/>
          <w:sz w:val="25"/>
        </w:rPr>
        <w:t></w:t>
      </w:r>
      <w:r>
        <w:rPr>
          <w:spacing w:val="-25"/>
          <w:w w:val="125"/>
          <w:sz w:val="25"/>
        </w:rPr>
        <w:t xml:space="preserve"> </w:t>
      </w:r>
      <w:r>
        <w:rPr>
          <w:w w:val="125"/>
          <w:sz w:val="25"/>
        </w:rPr>
        <w:t>(</w:t>
      </w:r>
      <w:proofErr w:type="gramStart"/>
      <w:r>
        <w:rPr>
          <w:w w:val="125"/>
          <w:sz w:val="25"/>
        </w:rPr>
        <w:t>f</w:t>
      </w:r>
      <w:r>
        <w:rPr>
          <w:w w:val="125"/>
          <w:sz w:val="25"/>
          <w:vertAlign w:val="subscript"/>
        </w:rPr>
        <w:t>u</w:t>
      </w:r>
      <w:r>
        <w:rPr>
          <w:w w:val="125"/>
          <w:sz w:val="25"/>
        </w:rPr>
        <w:t xml:space="preserve"> </w:t>
      </w:r>
      <w:r>
        <w:rPr>
          <w:spacing w:val="17"/>
          <w:w w:val="125"/>
          <w:sz w:val="25"/>
        </w:rPr>
        <w:t xml:space="preserve"> </w:t>
      </w:r>
      <w:r>
        <w:rPr>
          <w:w w:val="125"/>
          <w:sz w:val="25"/>
        </w:rPr>
        <w:t>/</w:t>
      </w:r>
      <w:proofErr w:type="gramEnd"/>
      <w:r>
        <w:rPr>
          <w:w w:val="125"/>
          <w:sz w:val="25"/>
        </w:rPr>
        <w:tab/>
      </w:r>
      <w:r>
        <w:rPr>
          <w:spacing w:val="4"/>
          <w:w w:val="125"/>
          <w:sz w:val="25"/>
        </w:rPr>
        <w:t>3)(</w:t>
      </w:r>
      <w:proofErr w:type="spellStart"/>
      <w:r>
        <w:rPr>
          <w:spacing w:val="4"/>
          <w:w w:val="125"/>
          <w:sz w:val="25"/>
        </w:rPr>
        <w:t>n</w:t>
      </w:r>
      <w:r>
        <w:rPr>
          <w:spacing w:val="4"/>
          <w:w w:val="125"/>
          <w:sz w:val="25"/>
          <w:vertAlign w:val="subscript"/>
        </w:rPr>
        <w:t>n</w:t>
      </w:r>
      <w:proofErr w:type="spellEnd"/>
      <w:r>
        <w:rPr>
          <w:spacing w:val="4"/>
          <w:w w:val="125"/>
          <w:sz w:val="25"/>
        </w:rPr>
        <w:t xml:space="preserve"> </w:t>
      </w:r>
      <w:proofErr w:type="spellStart"/>
      <w:r>
        <w:rPr>
          <w:spacing w:val="7"/>
          <w:w w:val="125"/>
          <w:sz w:val="25"/>
        </w:rPr>
        <w:t>A</w:t>
      </w:r>
      <w:r>
        <w:rPr>
          <w:spacing w:val="7"/>
          <w:w w:val="125"/>
          <w:sz w:val="25"/>
          <w:vertAlign w:val="subscript"/>
        </w:rPr>
        <w:t>nb</w:t>
      </w:r>
      <w:proofErr w:type="spellEnd"/>
      <w:r>
        <w:rPr>
          <w:spacing w:val="7"/>
          <w:w w:val="125"/>
          <w:sz w:val="25"/>
        </w:rPr>
        <w:t xml:space="preserve"> </w:t>
      </w:r>
      <w:r>
        <w:rPr>
          <w:rFonts w:ascii="Symbol" w:hAnsi="Symbol"/>
          <w:w w:val="125"/>
          <w:sz w:val="25"/>
        </w:rPr>
        <w:t></w:t>
      </w:r>
      <w:r>
        <w:rPr>
          <w:w w:val="125"/>
          <w:sz w:val="25"/>
        </w:rPr>
        <w:t xml:space="preserve"> n</w:t>
      </w:r>
      <w:r>
        <w:rPr>
          <w:w w:val="125"/>
          <w:position w:val="-5"/>
          <w:sz w:val="14"/>
        </w:rPr>
        <w:t xml:space="preserve">s </w:t>
      </w:r>
      <w:r>
        <w:rPr>
          <w:w w:val="125"/>
          <w:sz w:val="25"/>
        </w:rPr>
        <w:t>A</w:t>
      </w:r>
      <w:r>
        <w:rPr>
          <w:w w:val="125"/>
          <w:position w:val="-5"/>
          <w:sz w:val="14"/>
        </w:rPr>
        <w:t xml:space="preserve">sb </w:t>
      </w:r>
      <w:r>
        <w:rPr>
          <w:w w:val="125"/>
          <w:sz w:val="25"/>
        </w:rPr>
        <w:t>)</w:t>
      </w:r>
      <w:r>
        <w:rPr>
          <w:rFonts w:ascii="Symbol" w:hAnsi="Symbol"/>
          <w:w w:val="125"/>
          <w:sz w:val="25"/>
        </w:rPr>
        <w:t></w:t>
      </w:r>
      <w:r>
        <w:rPr>
          <w:w w:val="125"/>
          <w:sz w:val="25"/>
        </w:rPr>
        <w:t xml:space="preserve"> </w:t>
      </w:r>
      <w:proofErr w:type="spellStart"/>
      <w:r>
        <w:rPr>
          <w:w w:val="125"/>
          <w:position w:val="-5"/>
          <w:sz w:val="14"/>
        </w:rPr>
        <w:t>lj</w:t>
      </w:r>
      <w:proofErr w:type="spellEnd"/>
      <w:r>
        <w:rPr>
          <w:rFonts w:ascii="Symbol" w:hAnsi="Symbol"/>
          <w:w w:val="125"/>
          <w:sz w:val="25"/>
        </w:rPr>
        <w:t></w:t>
      </w:r>
      <w:r>
        <w:rPr>
          <w:w w:val="125"/>
          <w:sz w:val="25"/>
        </w:rPr>
        <w:t xml:space="preserve"> </w:t>
      </w:r>
      <w:r>
        <w:rPr>
          <w:w w:val="125"/>
          <w:position w:val="-5"/>
          <w:sz w:val="14"/>
        </w:rPr>
        <w:t>lg</w:t>
      </w:r>
      <w:r>
        <w:rPr>
          <w:rFonts w:ascii="Symbol" w:hAnsi="Symbol"/>
          <w:w w:val="125"/>
          <w:sz w:val="25"/>
        </w:rPr>
        <w:t></w:t>
      </w:r>
      <w:r>
        <w:rPr>
          <w:spacing w:val="-53"/>
          <w:w w:val="125"/>
          <w:sz w:val="25"/>
        </w:rPr>
        <w:t xml:space="preserve"> </w:t>
      </w:r>
      <w:r>
        <w:rPr>
          <w:w w:val="125"/>
          <w:position w:val="-5"/>
          <w:sz w:val="14"/>
        </w:rPr>
        <w:t>pk</w:t>
      </w:r>
    </w:p>
    <w:p w14:paraId="7B881028" w14:textId="77777777" w:rsidR="006D2616" w:rsidRDefault="00B24C06">
      <w:pPr>
        <w:pStyle w:val="BodyText"/>
        <w:spacing w:before="228" w:line="276" w:lineRule="auto"/>
        <w:ind w:left="377" w:right="2481" w:hanging="58"/>
      </w:pPr>
      <w:r>
        <w:t xml:space="preserve">where </w:t>
      </w:r>
      <w:proofErr w:type="spellStart"/>
      <w:r>
        <w:t>nn</w:t>
      </w:r>
      <w:proofErr w:type="spellEnd"/>
      <w:r>
        <w:t xml:space="preserve"> = number of shear planes with threads intercepting the shear plane, ns = number of shear planes without threads intercepting the shear plane,</w:t>
      </w:r>
    </w:p>
    <w:p w14:paraId="2DE0D195" w14:textId="77777777" w:rsidR="006D2616" w:rsidRDefault="00B24C06">
      <w:pPr>
        <w:pStyle w:val="BodyText"/>
        <w:spacing w:line="275" w:lineRule="exact"/>
        <w:ind w:left="320"/>
      </w:pPr>
      <w:r>
        <w:t>β</w:t>
      </w:r>
      <w:proofErr w:type="spellStart"/>
      <w:r>
        <w:t>lj</w:t>
      </w:r>
      <w:proofErr w:type="spellEnd"/>
      <w:r>
        <w:t xml:space="preserve"> = reduction factor which allows for the overloading of end bolts that occur in long</w:t>
      </w:r>
    </w:p>
    <w:p w14:paraId="24D50F22" w14:textId="77777777" w:rsidR="006D2616" w:rsidRDefault="00B24C06">
      <w:pPr>
        <w:pStyle w:val="BodyText"/>
        <w:spacing w:before="41"/>
        <w:ind w:left="320"/>
      </w:pPr>
      <w:r>
        <w:t>connections</w:t>
      </w:r>
    </w:p>
    <w:p w14:paraId="1CB24234" w14:textId="77777777" w:rsidR="006D2616" w:rsidRDefault="00B24C06">
      <w:pPr>
        <w:pStyle w:val="BodyText"/>
        <w:spacing w:before="36"/>
        <w:ind w:left="320"/>
      </w:pPr>
      <w:r>
        <w:t>βlg =</w:t>
      </w:r>
      <w:r>
        <w:t xml:space="preserve"> reduction factor that allows for the effect of large grip length,</w:t>
      </w:r>
    </w:p>
    <w:p w14:paraId="7DA276DD" w14:textId="77777777" w:rsidR="006D2616" w:rsidRDefault="00B24C06">
      <w:pPr>
        <w:spacing w:before="50" w:line="552" w:lineRule="auto"/>
        <w:ind w:left="320" w:right="3048"/>
        <w:jc w:val="both"/>
        <w:rPr>
          <w:b/>
          <w:sz w:val="24"/>
        </w:rPr>
      </w:pPr>
      <w:r>
        <w:rPr>
          <w:sz w:val="24"/>
        </w:rPr>
        <w:t xml:space="preserve">βpk = reduction factor to account for packing plates in excess of 6mm. </w:t>
      </w:r>
      <w:r>
        <w:rPr>
          <w:position w:val="2"/>
          <w:sz w:val="24"/>
        </w:rPr>
        <w:t>The factored shear force V</w:t>
      </w:r>
      <w:r>
        <w:rPr>
          <w:sz w:val="16"/>
        </w:rPr>
        <w:t xml:space="preserve">sb </w:t>
      </w:r>
      <w:r>
        <w:rPr>
          <w:position w:val="2"/>
          <w:sz w:val="24"/>
        </w:rPr>
        <w:t>should satisfy V</w:t>
      </w:r>
      <w:r>
        <w:rPr>
          <w:sz w:val="16"/>
        </w:rPr>
        <w:t xml:space="preserve">sb </w:t>
      </w:r>
      <w:r>
        <w:rPr>
          <w:position w:val="2"/>
          <w:sz w:val="24"/>
        </w:rPr>
        <w:t>≤ V</w:t>
      </w:r>
      <w:proofErr w:type="spellStart"/>
      <w:r>
        <w:rPr>
          <w:sz w:val="16"/>
        </w:rPr>
        <w:t>nsb</w:t>
      </w:r>
      <w:proofErr w:type="spellEnd"/>
      <w:r>
        <w:rPr>
          <w:sz w:val="16"/>
        </w:rPr>
        <w:t xml:space="preserve"> </w:t>
      </w:r>
      <w:r>
        <w:rPr>
          <w:position w:val="2"/>
          <w:sz w:val="24"/>
        </w:rPr>
        <w:t>/ γ</w:t>
      </w:r>
      <w:r>
        <w:rPr>
          <w:sz w:val="16"/>
        </w:rPr>
        <w:t xml:space="preserve">mb </w:t>
      </w:r>
      <w:r>
        <w:rPr>
          <w:position w:val="2"/>
          <w:sz w:val="24"/>
        </w:rPr>
        <w:t>(γ</w:t>
      </w:r>
      <w:r>
        <w:rPr>
          <w:sz w:val="16"/>
        </w:rPr>
        <w:t xml:space="preserve">mb </w:t>
      </w:r>
      <w:r>
        <w:rPr>
          <w:position w:val="2"/>
          <w:sz w:val="24"/>
        </w:rPr>
        <w:t xml:space="preserve">= 1.25) </w:t>
      </w:r>
      <w:r>
        <w:rPr>
          <w:b/>
          <w:sz w:val="24"/>
        </w:rPr>
        <w:t>Design Strength of Black Bolts (cont.)</w:t>
      </w:r>
    </w:p>
    <w:p w14:paraId="5CB70268" w14:textId="77777777" w:rsidR="006D2616" w:rsidRDefault="00B24C06">
      <w:pPr>
        <w:pStyle w:val="BodyText"/>
        <w:spacing w:line="265" w:lineRule="exact"/>
        <w:ind w:left="320"/>
      </w:pPr>
      <w:proofErr w:type="spellStart"/>
      <w:r>
        <w:t>Asb</w:t>
      </w:r>
      <w:proofErr w:type="spellEnd"/>
      <w:r>
        <w:t xml:space="preserve"> = Nominal shank area</w:t>
      </w:r>
    </w:p>
    <w:p w14:paraId="73E42F03" w14:textId="77777777" w:rsidR="006D2616" w:rsidRDefault="00B24C06">
      <w:pPr>
        <w:pStyle w:val="BodyText"/>
        <w:spacing w:before="46" w:line="276" w:lineRule="auto"/>
        <w:ind w:left="320" w:right="5135" w:firstLine="57"/>
      </w:pPr>
      <w:proofErr w:type="spellStart"/>
      <w:r>
        <w:t>Anb</w:t>
      </w:r>
      <w:proofErr w:type="spellEnd"/>
      <w:r>
        <w:t xml:space="preserve"> = Net tensile stress area through the threads </w:t>
      </w:r>
      <w:proofErr w:type="spellStart"/>
      <w:r>
        <w:t>Anb</w:t>
      </w:r>
      <w:proofErr w:type="spellEnd"/>
      <w:r>
        <w:t xml:space="preserve"> = / 4 (d - 0.9382p)2 ≈ 0.78 </w:t>
      </w:r>
      <w:proofErr w:type="spellStart"/>
      <w:r>
        <w:t>Asb</w:t>
      </w:r>
      <w:proofErr w:type="spellEnd"/>
    </w:p>
    <w:p w14:paraId="13EC8120" w14:textId="77777777" w:rsidR="006D2616" w:rsidRDefault="00B24C06">
      <w:pPr>
        <w:pStyle w:val="BodyText"/>
        <w:spacing w:line="280" w:lineRule="auto"/>
        <w:ind w:left="377" w:right="6566" w:firstLine="62"/>
      </w:pPr>
      <w:r>
        <w:t>p= pitch of thread, mm Reduction Factor for Long Joints:</w:t>
      </w:r>
    </w:p>
    <w:p w14:paraId="732265FD" w14:textId="77777777" w:rsidR="006D2616" w:rsidRDefault="00B24C06">
      <w:pPr>
        <w:pStyle w:val="BodyText"/>
        <w:spacing w:line="269" w:lineRule="exact"/>
        <w:ind w:left="497"/>
      </w:pPr>
      <w:r>
        <w:t>β</w:t>
      </w:r>
      <w:proofErr w:type="spellStart"/>
      <w:r>
        <w:t>lj</w:t>
      </w:r>
      <w:proofErr w:type="spellEnd"/>
      <w:r>
        <w:t xml:space="preserve"> = 1.075 – </w:t>
      </w:r>
      <w:proofErr w:type="spellStart"/>
      <w:r>
        <w:t>lj</w:t>
      </w:r>
      <w:proofErr w:type="spellEnd"/>
      <w:r>
        <w:t xml:space="preserve"> (200 d) with 0.75 ≤ β</w:t>
      </w:r>
      <w:proofErr w:type="spellStart"/>
      <w:r>
        <w:t>lj</w:t>
      </w:r>
      <w:proofErr w:type="spellEnd"/>
      <w:r>
        <w:t xml:space="preserve"> ≤ 1.0</w:t>
      </w:r>
    </w:p>
    <w:p w14:paraId="09AF920D" w14:textId="77777777" w:rsidR="006D2616" w:rsidRDefault="00B24C06">
      <w:pPr>
        <w:pStyle w:val="BodyText"/>
        <w:spacing w:before="39"/>
        <w:ind w:left="320"/>
      </w:pPr>
      <w:r>
        <w:t>Reduction Factor for Large Grip Length:</w:t>
      </w:r>
    </w:p>
    <w:p w14:paraId="2F82A902" w14:textId="77777777" w:rsidR="006D2616" w:rsidRDefault="00B24C06">
      <w:pPr>
        <w:pStyle w:val="BodyText"/>
        <w:spacing w:before="41"/>
        <w:ind w:left="560"/>
      </w:pPr>
      <w:r>
        <w:t>β</w:t>
      </w:r>
      <w:r>
        <w:t>lg = 8d / (3d + lg); lg ≤ 8d; βlg ≤ β</w:t>
      </w:r>
      <w:proofErr w:type="spellStart"/>
      <w:r>
        <w:t>lj</w:t>
      </w:r>
      <w:proofErr w:type="spellEnd"/>
    </w:p>
    <w:p w14:paraId="429A729D" w14:textId="77777777" w:rsidR="006D2616" w:rsidRDefault="00B24C06">
      <w:pPr>
        <w:pStyle w:val="BodyText"/>
        <w:spacing w:before="41"/>
        <w:ind w:left="320"/>
      </w:pPr>
      <w:r>
        <w:t>Reduction Factor for Packing plate:</w:t>
      </w:r>
    </w:p>
    <w:p w14:paraId="3A2BD66A" w14:textId="77777777" w:rsidR="006D2616" w:rsidRDefault="00B24C06">
      <w:pPr>
        <w:pStyle w:val="BodyText"/>
        <w:spacing w:before="41"/>
        <w:ind w:left="560"/>
      </w:pPr>
      <w:r>
        <w:t xml:space="preserve">βpk = (1-0.0125 </w:t>
      </w:r>
      <w:proofErr w:type="spellStart"/>
      <w:proofErr w:type="gramStart"/>
      <w:r>
        <w:t>tpk</w:t>
      </w:r>
      <w:proofErr w:type="spellEnd"/>
      <w:r>
        <w:t xml:space="preserve"> )</w:t>
      </w:r>
      <w:proofErr w:type="gramEnd"/>
      <w:r>
        <w:t xml:space="preserve">; </w:t>
      </w:r>
      <w:proofErr w:type="spellStart"/>
      <w:r>
        <w:t>tpk</w:t>
      </w:r>
      <w:proofErr w:type="spellEnd"/>
      <w:r>
        <w:t xml:space="preserve"> is the thickness of the thicker packing plate in mm</w:t>
      </w:r>
    </w:p>
    <w:p w14:paraId="3ECD7122" w14:textId="77777777" w:rsidR="006D2616" w:rsidRDefault="006D2616">
      <w:pPr>
        <w:pStyle w:val="BodyText"/>
        <w:spacing w:before="1"/>
        <w:rPr>
          <w:sz w:val="31"/>
        </w:rPr>
      </w:pPr>
    </w:p>
    <w:p w14:paraId="6A79E9E9" w14:textId="77777777" w:rsidR="006D2616" w:rsidRDefault="00B24C06">
      <w:pPr>
        <w:pStyle w:val="Heading2"/>
      </w:pPr>
      <w:r>
        <w:t>Bolts in Tension</w:t>
      </w:r>
    </w:p>
    <w:p w14:paraId="620F7133" w14:textId="77777777" w:rsidR="006D2616" w:rsidRDefault="006D2616">
      <w:pPr>
        <w:pStyle w:val="BodyText"/>
        <w:spacing w:before="8"/>
        <w:rPr>
          <w:b/>
          <w:sz w:val="30"/>
        </w:rPr>
      </w:pPr>
    </w:p>
    <w:p w14:paraId="05769E67" w14:textId="77777777" w:rsidR="006D2616" w:rsidRDefault="00B24C06">
      <w:pPr>
        <w:pStyle w:val="BodyText"/>
        <w:ind w:left="320"/>
      </w:pPr>
      <w:r>
        <w:t>The nominal capacity of a bolt in tension is:</w:t>
      </w:r>
    </w:p>
    <w:p w14:paraId="32A785F9" w14:textId="77777777" w:rsidR="006D2616" w:rsidRDefault="00B24C06">
      <w:pPr>
        <w:pStyle w:val="BodyText"/>
        <w:spacing w:before="50"/>
        <w:ind w:left="1040"/>
      </w:pPr>
      <w:proofErr w:type="spellStart"/>
      <w:r>
        <w:t>Tnb</w:t>
      </w:r>
      <w:proofErr w:type="spellEnd"/>
      <w:r>
        <w:t xml:space="preserve"> = 0.90 fub </w:t>
      </w:r>
      <w:proofErr w:type="spellStart"/>
      <w:r>
        <w:t>Anb</w:t>
      </w:r>
      <w:proofErr w:type="spellEnd"/>
      <w:r>
        <w:t xml:space="preserve"> &lt; </w:t>
      </w:r>
      <w:proofErr w:type="spellStart"/>
      <w:r>
        <w:t>fyb</w:t>
      </w:r>
      <w:proofErr w:type="spellEnd"/>
      <w:r>
        <w:t xml:space="preserve"> </w:t>
      </w:r>
      <w:proofErr w:type="spellStart"/>
      <w:r>
        <w:t>Asb</w:t>
      </w:r>
      <w:proofErr w:type="spellEnd"/>
      <w:r>
        <w:t xml:space="preserve"> (γm1 / </w:t>
      </w:r>
      <w:r>
        <w:t>γm</w:t>
      </w:r>
      <w:proofErr w:type="gramStart"/>
      <w:r>
        <w:t>0 )</w:t>
      </w:r>
      <w:proofErr w:type="gramEnd"/>
    </w:p>
    <w:p w14:paraId="5FCB6FE8" w14:textId="77777777" w:rsidR="006D2616" w:rsidRDefault="00B24C06">
      <w:pPr>
        <w:pStyle w:val="BodyText"/>
        <w:spacing w:before="36"/>
        <w:ind w:left="1040"/>
      </w:pPr>
      <w:r>
        <w:t xml:space="preserve">where </w:t>
      </w:r>
      <w:proofErr w:type="spellStart"/>
      <w:r>
        <w:t>Asb</w:t>
      </w:r>
      <w:proofErr w:type="spellEnd"/>
      <w:r>
        <w:t xml:space="preserve"> = Shank area of bolt</w:t>
      </w:r>
    </w:p>
    <w:p w14:paraId="1A90F7F1" w14:textId="77777777" w:rsidR="006D2616" w:rsidRDefault="00B24C06">
      <w:pPr>
        <w:pStyle w:val="BodyText"/>
        <w:spacing w:before="46" w:line="276" w:lineRule="auto"/>
        <w:ind w:left="2057" w:right="4613" w:hanging="58"/>
      </w:pPr>
      <w:proofErr w:type="spellStart"/>
      <w:r>
        <w:t>Anb</w:t>
      </w:r>
      <w:proofErr w:type="spellEnd"/>
      <w:r>
        <w:t xml:space="preserve"> = Net Tensile Stress area of bolt </w:t>
      </w:r>
      <w:proofErr w:type="spellStart"/>
      <w:r>
        <w:t>fyb</w:t>
      </w:r>
      <w:proofErr w:type="spellEnd"/>
      <w:r>
        <w:t xml:space="preserve"> = Yield stress of the bolt</w:t>
      </w:r>
    </w:p>
    <w:p w14:paraId="4684982A" w14:textId="77777777" w:rsidR="006D2616" w:rsidRDefault="00B24C06">
      <w:pPr>
        <w:pStyle w:val="BodyText"/>
        <w:spacing w:line="270" w:lineRule="exact"/>
        <w:ind w:left="1937"/>
      </w:pPr>
      <w:r>
        <w:t>γm1 = 1.25; γm0 = 1.10</w:t>
      </w:r>
    </w:p>
    <w:p w14:paraId="67CE6543" w14:textId="77777777" w:rsidR="006D2616" w:rsidRDefault="006D2616">
      <w:pPr>
        <w:pStyle w:val="BodyText"/>
        <w:spacing w:before="6"/>
        <w:rPr>
          <w:sz w:val="31"/>
        </w:rPr>
      </w:pPr>
    </w:p>
    <w:p w14:paraId="740FABA8" w14:textId="77777777" w:rsidR="006D2616" w:rsidRDefault="00B24C06">
      <w:pPr>
        <w:pStyle w:val="BodyText"/>
        <w:tabs>
          <w:tab w:val="left" w:pos="3199"/>
        </w:tabs>
        <w:spacing w:line="280" w:lineRule="auto"/>
        <w:ind w:left="1040" w:right="5792" w:hanging="720"/>
      </w:pPr>
      <w:r>
        <w:t xml:space="preserve">The factored tension force Tb shall satisfy </w:t>
      </w:r>
      <w:proofErr w:type="gramStart"/>
      <w:r>
        <w:t>Tb  ≤</w:t>
      </w:r>
      <w:proofErr w:type="gramEnd"/>
      <w:r>
        <w:t xml:space="preserve"> </w:t>
      </w:r>
      <w:proofErr w:type="spellStart"/>
      <w:r>
        <w:t>Tnb</w:t>
      </w:r>
      <w:proofErr w:type="spellEnd"/>
      <w:r>
        <w:rPr>
          <w:spacing w:val="-3"/>
        </w:rPr>
        <w:t xml:space="preserve"> </w:t>
      </w:r>
      <w:r>
        <w:t>/</w:t>
      </w:r>
      <w:r>
        <w:rPr>
          <w:spacing w:val="-2"/>
        </w:rPr>
        <w:t xml:space="preserve"> </w:t>
      </w:r>
      <w:proofErr w:type="spellStart"/>
      <w:r>
        <w:t>γmb</w:t>
      </w:r>
      <w:proofErr w:type="spellEnd"/>
      <w:r>
        <w:tab/>
        <w:t xml:space="preserve">; </w:t>
      </w:r>
      <w:proofErr w:type="spellStart"/>
      <w:r>
        <w:t>γmb</w:t>
      </w:r>
      <w:proofErr w:type="spellEnd"/>
      <w:r>
        <w:t xml:space="preserve"> =</w:t>
      </w:r>
      <w:r>
        <w:rPr>
          <w:spacing w:val="7"/>
        </w:rPr>
        <w:t xml:space="preserve"> </w:t>
      </w:r>
      <w:r>
        <w:rPr>
          <w:spacing w:val="-8"/>
        </w:rPr>
        <w:t>1.25</w:t>
      </w:r>
    </w:p>
    <w:p w14:paraId="18393096" w14:textId="77777777" w:rsidR="006D2616" w:rsidRDefault="006D2616">
      <w:pPr>
        <w:pStyle w:val="BodyText"/>
        <w:spacing w:before="5"/>
        <w:rPr>
          <w:sz w:val="26"/>
        </w:rPr>
      </w:pPr>
    </w:p>
    <w:p w14:paraId="6509BB56" w14:textId="77777777" w:rsidR="006D2616" w:rsidRDefault="00B24C06">
      <w:pPr>
        <w:pStyle w:val="BodyText"/>
        <w:spacing w:before="1" w:line="280" w:lineRule="auto"/>
        <w:ind w:left="320" w:right="955"/>
      </w:pPr>
      <w:r>
        <w:t xml:space="preserve">If any of the connecting plates is flexible, the additional prying forces must </w:t>
      </w:r>
      <w:proofErr w:type="spellStart"/>
      <w:r>
        <w:t>beconsidered</w:t>
      </w:r>
      <w:proofErr w:type="spellEnd"/>
      <w:r>
        <w:t xml:space="preserve"> Bolts in</w:t>
      </w:r>
      <w:r>
        <w:rPr>
          <w:spacing w:val="1"/>
        </w:rPr>
        <w:t xml:space="preserve"> </w:t>
      </w:r>
      <w:r>
        <w:t>Bearing</w:t>
      </w:r>
    </w:p>
    <w:p w14:paraId="4164D212" w14:textId="77777777" w:rsidR="006D2616" w:rsidRDefault="006D2616">
      <w:pPr>
        <w:pStyle w:val="BodyText"/>
        <w:spacing w:before="5"/>
        <w:rPr>
          <w:sz w:val="26"/>
        </w:rPr>
      </w:pPr>
    </w:p>
    <w:p w14:paraId="53DBD1BB" w14:textId="77777777" w:rsidR="006D2616" w:rsidRDefault="00B24C06">
      <w:pPr>
        <w:pStyle w:val="BodyText"/>
        <w:ind w:left="320"/>
      </w:pPr>
      <w:r>
        <w:t>Bolts in</w:t>
      </w:r>
      <w:r>
        <w:rPr>
          <w:spacing w:val="-14"/>
        </w:rPr>
        <w:t xml:space="preserve"> </w:t>
      </w:r>
      <w:r>
        <w:t>Bearing</w:t>
      </w:r>
    </w:p>
    <w:p w14:paraId="3309E0EE" w14:textId="77777777" w:rsidR="006D2616" w:rsidRDefault="006D2616">
      <w:pPr>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1D06D6D1" w14:textId="77777777" w:rsidR="006D2616" w:rsidRDefault="00B24C06">
      <w:pPr>
        <w:pStyle w:val="BodyText"/>
        <w:spacing w:before="64"/>
        <w:ind w:left="320"/>
        <w:jc w:val="both"/>
      </w:pPr>
      <w:r>
        <w:lastRenderedPageBreak/>
        <w:t xml:space="preserve">The nominal bearing strength of the bolt </w:t>
      </w:r>
      <w:proofErr w:type="gramStart"/>
      <w:r>
        <w:t>is :</w:t>
      </w:r>
      <w:proofErr w:type="gramEnd"/>
    </w:p>
    <w:p w14:paraId="2A6BC6ED" w14:textId="77777777" w:rsidR="006D2616" w:rsidRDefault="00B24C06">
      <w:pPr>
        <w:pStyle w:val="BodyText"/>
        <w:spacing w:before="40"/>
        <w:ind w:left="1097"/>
        <w:jc w:val="both"/>
      </w:pPr>
      <w:proofErr w:type="spellStart"/>
      <w:r>
        <w:t>Vnpb</w:t>
      </w:r>
      <w:proofErr w:type="spellEnd"/>
      <w:r>
        <w:t xml:space="preserve"> = 2.5 </w:t>
      </w:r>
      <w:proofErr w:type="spellStart"/>
      <w:r>
        <w:t>kbd</w:t>
      </w:r>
      <w:proofErr w:type="spellEnd"/>
      <w:r>
        <w:t xml:space="preserve"> t fu</w:t>
      </w:r>
    </w:p>
    <w:p w14:paraId="03BB3204" w14:textId="77777777" w:rsidR="006D2616" w:rsidRDefault="00B24C06">
      <w:pPr>
        <w:pStyle w:val="BodyText"/>
        <w:spacing w:before="46" w:line="276" w:lineRule="auto"/>
        <w:ind w:left="377" w:right="5341"/>
        <w:jc w:val="both"/>
      </w:pPr>
      <w:r>
        <w:t>fu = Ultimate tensile stress of the plate in MPa d = nominal diameter of the bolt in mm</w:t>
      </w:r>
    </w:p>
    <w:p w14:paraId="3F7A749B" w14:textId="77777777" w:rsidR="006D2616" w:rsidRDefault="00B24C06">
      <w:pPr>
        <w:pStyle w:val="BodyText"/>
        <w:spacing w:before="4" w:line="276" w:lineRule="auto"/>
        <w:ind w:left="320" w:right="840" w:firstLine="57"/>
        <w:jc w:val="both"/>
      </w:pPr>
      <w:r>
        <w:t>t = summation of the thicknesses of the connected plates experiencing bearing stress in the same direction (If the bolts are countersunk, the thickness of the plate min</w:t>
      </w:r>
      <w:r>
        <w:t>us one half of the depth of counter sinking)</w:t>
      </w:r>
    </w:p>
    <w:p w14:paraId="57D83E24" w14:textId="77777777" w:rsidR="006D2616" w:rsidRDefault="00B24C06">
      <w:pPr>
        <w:pStyle w:val="BodyText"/>
        <w:spacing w:line="269" w:lineRule="exact"/>
        <w:ind w:left="320"/>
        <w:jc w:val="both"/>
      </w:pPr>
      <w:r>
        <w:t>kb is smaller of e/(3do), p/(3do)-0.25, fub/ fu and 1.0,</w:t>
      </w:r>
    </w:p>
    <w:p w14:paraId="1DD4D122" w14:textId="77777777" w:rsidR="006D2616" w:rsidRDefault="00B24C06">
      <w:pPr>
        <w:pStyle w:val="BodyText"/>
        <w:spacing w:before="41" w:line="276" w:lineRule="auto"/>
        <w:ind w:left="320" w:right="838"/>
        <w:jc w:val="both"/>
      </w:pPr>
      <w:r>
        <w:t>where fub is the ultimate tensile stress of the bolt, e is the edge distance, p is the pitch of the fastener along bearing direction, and do is the diameter of the bolt hole.</w:t>
      </w:r>
    </w:p>
    <w:p w14:paraId="0867C7F7" w14:textId="77777777" w:rsidR="006D2616" w:rsidRDefault="00B24C06">
      <w:pPr>
        <w:pStyle w:val="BodyText"/>
        <w:spacing w:line="280" w:lineRule="auto"/>
        <w:ind w:left="320" w:right="846"/>
        <w:jc w:val="both"/>
      </w:pPr>
      <w:proofErr w:type="spellStart"/>
      <w:r>
        <w:t>Vnpb</w:t>
      </w:r>
      <w:proofErr w:type="spellEnd"/>
      <w:r>
        <w:t xml:space="preserve"> should be multiplied by a factor 0.7 for over size or short slotted holes an</w:t>
      </w:r>
      <w:r>
        <w:t>d by 0.5 for long slotted holes.</w:t>
      </w:r>
    </w:p>
    <w:p w14:paraId="106F1491" w14:textId="77777777" w:rsidR="006D2616" w:rsidRDefault="006D2616">
      <w:pPr>
        <w:pStyle w:val="BodyText"/>
        <w:spacing w:before="4"/>
        <w:rPr>
          <w:sz w:val="26"/>
        </w:rPr>
      </w:pPr>
    </w:p>
    <w:p w14:paraId="1074BD3E" w14:textId="77777777" w:rsidR="006D2616" w:rsidRDefault="00B24C06">
      <w:pPr>
        <w:pStyle w:val="BodyText"/>
        <w:spacing w:line="280" w:lineRule="auto"/>
        <w:ind w:left="320" w:right="1010"/>
      </w:pPr>
      <w:r>
        <w:t>The factor kb takes into account inadequate edge distance or pitch and also prevents bearing failure of bolts.</w:t>
      </w:r>
    </w:p>
    <w:p w14:paraId="698CC0B3" w14:textId="77777777" w:rsidR="006D2616" w:rsidRDefault="00B24C06">
      <w:pPr>
        <w:pStyle w:val="BodyText"/>
        <w:spacing w:line="276" w:lineRule="auto"/>
        <w:ind w:left="320" w:right="915"/>
      </w:pPr>
      <w:r>
        <w:t xml:space="preserve">If we adopt a minimum edge distance of 1.5 x bolt hole diameter and a minimum pitch of 2.5 x diameter of bolt, </w:t>
      </w:r>
      <w:r>
        <w:t>kb may be approximately taken as 0.50.</w:t>
      </w:r>
    </w:p>
    <w:p w14:paraId="57C97050" w14:textId="77777777" w:rsidR="006D2616" w:rsidRDefault="00B24C06">
      <w:pPr>
        <w:pStyle w:val="BodyText"/>
        <w:tabs>
          <w:tab w:val="left" w:pos="3199"/>
        </w:tabs>
        <w:spacing w:line="276" w:lineRule="auto"/>
        <w:ind w:left="1040" w:right="1943" w:hanging="663"/>
      </w:pPr>
      <w:r>
        <w:t xml:space="preserve">The bolt bearing on any plate subjected to a factored shear force </w:t>
      </w:r>
      <w:proofErr w:type="spellStart"/>
      <w:r>
        <w:t>Vsb</w:t>
      </w:r>
      <w:proofErr w:type="spellEnd"/>
      <w:r>
        <w:t xml:space="preserve">, shall satisfy </w:t>
      </w:r>
      <w:proofErr w:type="spellStart"/>
      <w:r>
        <w:t>Vsb</w:t>
      </w:r>
      <w:proofErr w:type="spellEnd"/>
      <w:r>
        <w:t xml:space="preserve"> ≤ </w:t>
      </w:r>
      <w:proofErr w:type="spellStart"/>
      <w:r>
        <w:t>Vnpb</w:t>
      </w:r>
      <w:proofErr w:type="spellEnd"/>
      <w:r>
        <w:rPr>
          <w:spacing w:val="1"/>
        </w:rPr>
        <w:t xml:space="preserve"> </w:t>
      </w:r>
      <w:r>
        <w:t>/</w:t>
      </w:r>
      <w:r>
        <w:rPr>
          <w:spacing w:val="-3"/>
        </w:rPr>
        <w:t xml:space="preserve"> </w:t>
      </w:r>
      <w:proofErr w:type="spellStart"/>
      <w:r>
        <w:t>γmb</w:t>
      </w:r>
      <w:proofErr w:type="spellEnd"/>
      <w:r>
        <w:tab/>
        <w:t xml:space="preserve">; </w:t>
      </w:r>
      <w:proofErr w:type="spellStart"/>
      <w:r>
        <w:t>γmb</w:t>
      </w:r>
      <w:proofErr w:type="spellEnd"/>
      <w:r>
        <w:t xml:space="preserve"> = 1.25</w:t>
      </w:r>
    </w:p>
    <w:p w14:paraId="65E68C5F" w14:textId="77777777" w:rsidR="006D2616" w:rsidRDefault="006D2616">
      <w:pPr>
        <w:pStyle w:val="BodyText"/>
        <w:spacing w:before="3"/>
        <w:rPr>
          <w:sz w:val="26"/>
        </w:rPr>
      </w:pPr>
    </w:p>
    <w:p w14:paraId="58A3F426" w14:textId="77777777" w:rsidR="006D2616" w:rsidRDefault="00B24C06">
      <w:pPr>
        <w:pStyle w:val="BodyText"/>
        <w:ind w:left="320"/>
        <w:jc w:val="both"/>
      </w:pPr>
      <w:r>
        <w:t>Tables 10.6, 10.7 and 10.8 will aid the designer while designing joints using ordinary bolts.</w:t>
      </w:r>
    </w:p>
    <w:p w14:paraId="24DA3544" w14:textId="77777777" w:rsidR="006D2616" w:rsidRDefault="006D2616">
      <w:pPr>
        <w:pStyle w:val="BodyText"/>
        <w:spacing w:before="6"/>
        <w:rPr>
          <w:sz w:val="31"/>
        </w:rPr>
      </w:pPr>
    </w:p>
    <w:p w14:paraId="623A34E9" w14:textId="77777777" w:rsidR="006D2616" w:rsidRDefault="00B24C06">
      <w:pPr>
        <w:pStyle w:val="BodyText"/>
        <w:ind w:left="332" w:right="866"/>
        <w:jc w:val="center"/>
      </w:pPr>
      <w:r>
        <w:pict w14:anchorId="4B0D73A6">
          <v:group id="_x0000_s2057" style="position:absolute;left:0;text-align:left;margin-left:434.4pt;margin-top:66.9pt;width:13.95pt;height:13pt;z-index:-17354752;mso-position-horizontal-relative:page" coordorigin="8688,1338" coordsize="279,260">
            <v:line id="_x0000_s2060" style="position:absolute" from="8693,1520" to="8722,1501" strokeweight=".16931mm"/>
            <v:line id="_x0000_s2059" style="position:absolute" from="8722,1506" to="8770,1587" strokeweight=".33864mm"/>
            <v:shape id="_x0000_s2058" style="position:absolute;left:8774;top:1342;width:188;height:245" coordorigin="8774,1342" coordsize="188,245" path="m8774,1587r58,-245l8962,1342e" filled="f" strokeweight=".16931mm">
              <v:path arrowok="t"/>
            </v:shape>
            <w10:wrap anchorx="page"/>
          </v:group>
        </w:pict>
      </w:r>
      <w:r>
        <w:t>Ta</w:t>
      </w:r>
      <w:r>
        <w:t>ble 10.6 Strength of Bolts in Clearance Holes</w:t>
      </w:r>
    </w:p>
    <w:p w14:paraId="6E0CCC39" w14:textId="77777777" w:rsidR="006D2616" w:rsidRDefault="006D2616">
      <w:pPr>
        <w:pStyle w:val="BodyText"/>
        <w:rPr>
          <w:sz w:val="20"/>
        </w:rPr>
      </w:pPr>
    </w:p>
    <w:p w14:paraId="7C039107" w14:textId="77777777" w:rsidR="006D2616" w:rsidRDefault="006D2616">
      <w:pPr>
        <w:pStyle w:val="BodyText"/>
        <w:spacing w:before="9" w:after="1"/>
        <w:rPr>
          <w:sz w:val="11"/>
        </w:rPr>
      </w:pPr>
    </w:p>
    <w:tbl>
      <w:tblPr>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6"/>
        <w:gridCol w:w="2241"/>
        <w:gridCol w:w="2241"/>
        <w:gridCol w:w="2515"/>
      </w:tblGrid>
      <w:tr w:rsidR="006D2616" w14:paraId="0DC1EE3E" w14:textId="77777777">
        <w:trPr>
          <w:trHeight w:val="633"/>
        </w:trPr>
        <w:tc>
          <w:tcPr>
            <w:tcW w:w="2246" w:type="dxa"/>
          </w:tcPr>
          <w:p w14:paraId="2FDFB028" w14:textId="77777777" w:rsidR="006D2616" w:rsidRDefault="006D2616">
            <w:pPr>
              <w:pStyle w:val="TableParagraph"/>
              <w:spacing w:line="240" w:lineRule="auto"/>
              <w:ind w:left="0"/>
            </w:pPr>
          </w:p>
        </w:tc>
        <w:tc>
          <w:tcPr>
            <w:tcW w:w="2241" w:type="dxa"/>
          </w:tcPr>
          <w:p w14:paraId="3375B6B0" w14:textId="77777777" w:rsidR="006D2616" w:rsidRDefault="00B24C06">
            <w:pPr>
              <w:pStyle w:val="TableParagraph"/>
              <w:tabs>
                <w:tab w:val="left" w:pos="916"/>
                <w:tab w:val="left" w:pos="1838"/>
              </w:tabs>
              <w:rPr>
                <w:sz w:val="24"/>
              </w:rPr>
            </w:pPr>
            <w:r>
              <w:rPr>
                <w:sz w:val="24"/>
              </w:rPr>
              <w:t>Bolt</w:t>
            </w:r>
            <w:r>
              <w:rPr>
                <w:sz w:val="24"/>
              </w:rPr>
              <w:tab/>
              <w:t>grade</w:t>
            </w:r>
            <w:r>
              <w:rPr>
                <w:sz w:val="24"/>
              </w:rPr>
              <w:tab/>
              <w:t>4.6</w:t>
            </w:r>
          </w:p>
          <w:p w14:paraId="45EE54B4" w14:textId="77777777" w:rsidR="006D2616" w:rsidRDefault="00B24C06">
            <w:pPr>
              <w:pStyle w:val="TableParagraph"/>
              <w:spacing w:before="41" w:line="240" w:lineRule="auto"/>
              <w:rPr>
                <w:sz w:val="24"/>
              </w:rPr>
            </w:pPr>
            <w:r>
              <w:rPr>
                <w:sz w:val="24"/>
              </w:rPr>
              <w:t>N/mm</w:t>
            </w:r>
            <w:r>
              <w:rPr>
                <w:sz w:val="24"/>
                <w:vertAlign w:val="superscript"/>
              </w:rPr>
              <w:t>2</w:t>
            </w:r>
          </w:p>
        </w:tc>
        <w:tc>
          <w:tcPr>
            <w:tcW w:w="2241" w:type="dxa"/>
          </w:tcPr>
          <w:p w14:paraId="63346444" w14:textId="77777777" w:rsidR="006D2616" w:rsidRDefault="00B24C06">
            <w:pPr>
              <w:pStyle w:val="TableParagraph"/>
              <w:tabs>
                <w:tab w:val="left" w:pos="917"/>
                <w:tab w:val="left" w:pos="1834"/>
              </w:tabs>
              <w:ind w:left="111"/>
              <w:rPr>
                <w:sz w:val="24"/>
              </w:rPr>
            </w:pPr>
            <w:r>
              <w:rPr>
                <w:sz w:val="24"/>
              </w:rPr>
              <w:t>Bolt</w:t>
            </w:r>
            <w:r>
              <w:rPr>
                <w:sz w:val="24"/>
              </w:rPr>
              <w:tab/>
              <w:t>grade</w:t>
            </w:r>
            <w:r>
              <w:rPr>
                <w:sz w:val="24"/>
              </w:rPr>
              <w:tab/>
              <w:t>8.8</w:t>
            </w:r>
          </w:p>
          <w:p w14:paraId="6BF76D9A" w14:textId="77777777" w:rsidR="006D2616" w:rsidRDefault="00B24C06">
            <w:pPr>
              <w:pStyle w:val="TableParagraph"/>
              <w:spacing w:before="41" w:line="240" w:lineRule="auto"/>
              <w:ind w:left="111"/>
              <w:rPr>
                <w:sz w:val="24"/>
              </w:rPr>
            </w:pPr>
            <w:r>
              <w:rPr>
                <w:sz w:val="24"/>
              </w:rPr>
              <w:t>N/mm</w:t>
            </w:r>
            <w:r>
              <w:rPr>
                <w:sz w:val="24"/>
                <w:vertAlign w:val="superscript"/>
              </w:rPr>
              <w:t>2</w:t>
            </w:r>
          </w:p>
        </w:tc>
        <w:tc>
          <w:tcPr>
            <w:tcW w:w="2515" w:type="dxa"/>
          </w:tcPr>
          <w:p w14:paraId="0E34922D" w14:textId="77777777" w:rsidR="006D2616" w:rsidRDefault="00B24C06">
            <w:pPr>
              <w:pStyle w:val="TableParagraph"/>
              <w:tabs>
                <w:tab w:val="left" w:pos="1594"/>
              </w:tabs>
              <w:ind w:left="111"/>
              <w:rPr>
                <w:sz w:val="24"/>
              </w:rPr>
            </w:pPr>
            <w:r>
              <w:rPr>
                <w:sz w:val="24"/>
              </w:rPr>
              <w:t>Other</w:t>
            </w:r>
            <w:r>
              <w:rPr>
                <w:spacing w:val="2"/>
                <w:sz w:val="24"/>
              </w:rPr>
              <w:t xml:space="preserve"> </w:t>
            </w:r>
            <w:r>
              <w:rPr>
                <w:sz w:val="24"/>
              </w:rPr>
              <w:t>grades</w:t>
            </w:r>
            <w:r>
              <w:rPr>
                <w:sz w:val="24"/>
              </w:rPr>
              <w:tab/>
              <w:t>of</w:t>
            </w:r>
            <w:r>
              <w:rPr>
                <w:spacing w:val="25"/>
                <w:sz w:val="24"/>
              </w:rPr>
              <w:t xml:space="preserve"> </w:t>
            </w:r>
            <w:r>
              <w:rPr>
                <w:sz w:val="24"/>
              </w:rPr>
              <w:t>bolts</w:t>
            </w:r>
          </w:p>
          <w:p w14:paraId="11D88B1D" w14:textId="77777777" w:rsidR="006D2616" w:rsidRDefault="00B24C06">
            <w:pPr>
              <w:pStyle w:val="TableParagraph"/>
              <w:spacing w:before="41" w:line="238" w:lineRule="exact"/>
              <w:ind w:left="111"/>
              <w:rPr>
                <w:sz w:val="24"/>
              </w:rPr>
            </w:pPr>
            <w:r>
              <w:rPr>
                <w:sz w:val="24"/>
              </w:rPr>
              <w:t>N/mm</w:t>
            </w:r>
            <w:r>
              <w:rPr>
                <w:sz w:val="24"/>
                <w:vertAlign w:val="superscript"/>
              </w:rPr>
              <w:t>2</w:t>
            </w:r>
          </w:p>
          <w:p w14:paraId="3B5D84F1" w14:textId="77777777" w:rsidR="006D2616" w:rsidRDefault="00B24C06">
            <w:pPr>
              <w:pStyle w:val="TableParagraph"/>
              <w:tabs>
                <w:tab w:val="left" w:pos="1503"/>
              </w:tabs>
              <w:spacing w:line="67" w:lineRule="exact"/>
              <w:ind w:left="572"/>
              <w:rPr>
                <w:rFonts w:ascii="Symbol" w:hAnsi="Symbol"/>
                <w:sz w:val="43"/>
              </w:rPr>
            </w:pPr>
            <w:r>
              <w:rPr>
                <w:rFonts w:ascii="Symbol" w:hAnsi="Symbol"/>
                <w:sz w:val="43"/>
              </w:rPr>
              <w:t></w:t>
            </w:r>
            <w:r>
              <w:rPr>
                <w:sz w:val="43"/>
              </w:rPr>
              <w:tab/>
            </w:r>
            <w:r>
              <w:rPr>
                <w:rFonts w:ascii="Symbol" w:hAnsi="Symbol"/>
                <w:sz w:val="43"/>
              </w:rPr>
              <w:t></w:t>
            </w:r>
          </w:p>
        </w:tc>
      </w:tr>
      <w:tr w:rsidR="006D2616" w14:paraId="23E63F08" w14:textId="77777777">
        <w:trPr>
          <w:trHeight w:val="441"/>
        </w:trPr>
        <w:tc>
          <w:tcPr>
            <w:tcW w:w="2246" w:type="dxa"/>
          </w:tcPr>
          <w:p w14:paraId="63DD6815" w14:textId="77777777" w:rsidR="006D2616" w:rsidRDefault="00B24C06">
            <w:pPr>
              <w:pStyle w:val="TableParagraph"/>
              <w:spacing w:line="274" w:lineRule="exact"/>
              <w:rPr>
                <w:sz w:val="16"/>
              </w:rPr>
            </w:pPr>
            <w:r>
              <w:rPr>
                <w:position w:val="2"/>
                <w:sz w:val="24"/>
              </w:rPr>
              <w:t xml:space="preserve">Shear </w:t>
            </w:r>
            <w:proofErr w:type="spellStart"/>
            <w:r>
              <w:rPr>
                <w:position w:val="2"/>
                <w:sz w:val="24"/>
              </w:rPr>
              <w:t>streng</w:t>
            </w:r>
            <w:proofErr w:type="spellEnd"/>
            <w:r>
              <w:rPr>
                <w:position w:val="2"/>
                <w:sz w:val="24"/>
              </w:rPr>
              <w:t xml:space="preserve"> </w:t>
            </w:r>
            <w:proofErr w:type="spellStart"/>
            <w:r>
              <w:rPr>
                <w:position w:val="2"/>
                <w:sz w:val="24"/>
              </w:rPr>
              <w:t>th</w:t>
            </w:r>
            <w:proofErr w:type="spellEnd"/>
            <w:r>
              <w:rPr>
                <w:position w:val="2"/>
                <w:sz w:val="24"/>
              </w:rPr>
              <w:t>, v</w:t>
            </w:r>
            <w:proofErr w:type="spellStart"/>
            <w:r>
              <w:rPr>
                <w:sz w:val="16"/>
              </w:rPr>
              <w:t>nsb</w:t>
            </w:r>
            <w:proofErr w:type="spellEnd"/>
          </w:p>
        </w:tc>
        <w:tc>
          <w:tcPr>
            <w:tcW w:w="2241" w:type="dxa"/>
          </w:tcPr>
          <w:p w14:paraId="3FEEEA3C" w14:textId="77777777" w:rsidR="006D2616" w:rsidRDefault="00B24C06">
            <w:pPr>
              <w:pStyle w:val="TableParagraph"/>
              <w:spacing w:line="273" w:lineRule="exact"/>
              <w:rPr>
                <w:sz w:val="24"/>
              </w:rPr>
            </w:pPr>
            <w:r>
              <w:rPr>
                <w:sz w:val="24"/>
              </w:rPr>
              <w:t>185</w:t>
            </w:r>
          </w:p>
        </w:tc>
        <w:tc>
          <w:tcPr>
            <w:tcW w:w="2241" w:type="dxa"/>
          </w:tcPr>
          <w:p w14:paraId="4B9CDC42" w14:textId="77777777" w:rsidR="006D2616" w:rsidRDefault="00B24C06">
            <w:pPr>
              <w:pStyle w:val="TableParagraph"/>
              <w:spacing w:line="273" w:lineRule="exact"/>
              <w:ind w:left="111"/>
              <w:rPr>
                <w:sz w:val="24"/>
              </w:rPr>
            </w:pPr>
            <w:r>
              <w:rPr>
                <w:sz w:val="24"/>
              </w:rPr>
              <w:t>370</w:t>
            </w:r>
          </w:p>
        </w:tc>
        <w:tc>
          <w:tcPr>
            <w:tcW w:w="2515" w:type="dxa"/>
          </w:tcPr>
          <w:p w14:paraId="5BBAAF5C" w14:textId="77777777" w:rsidR="006D2616" w:rsidRDefault="00B24C06">
            <w:pPr>
              <w:pStyle w:val="TableParagraph"/>
              <w:tabs>
                <w:tab w:val="left" w:pos="769"/>
              </w:tabs>
              <w:spacing w:before="56" w:line="240" w:lineRule="auto"/>
              <w:ind w:left="193"/>
              <w:rPr>
                <w:sz w:val="24"/>
              </w:rPr>
            </w:pPr>
            <w:r>
              <w:rPr>
                <w:i/>
                <w:sz w:val="24"/>
              </w:rPr>
              <w:t xml:space="preserve">f </w:t>
            </w:r>
            <w:r>
              <w:rPr>
                <w:i/>
                <w:sz w:val="24"/>
                <w:vertAlign w:val="subscript"/>
              </w:rPr>
              <w:t>u</w:t>
            </w:r>
            <w:r>
              <w:rPr>
                <w:i/>
                <w:spacing w:val="-17"/>
                <w:sz w:val="24"/>
              </w:rPr>
              <w:t xml:space="preserve"> </w:t>
            </w:r>
            <w:r>
              <w:rPr>
                <w:sz w:val="24"/>
                <w:vertAlign w:val="subscript"/>
              </w:rPr>
              <w:t>/</w:t>
            </w:r>
            <w:r>
              <w:rPr>
                <w:spacing w:val="-25"/>
                <w:sz w:val="24"/>
              </w:rPr>
              <w:t xml:space="preserve"> </w:t>
            </w:r>
            <w:r>
              <w:rPr>
                <w:sz w:val="24"/>
              </w:rPr>
              <w:t>/</w:t>
            </w:r>
            <w:r>
              <w:rPr>
                <w:sz w:val="24"/>
              </w:rPr>
              <w:tab/>
              <w:t>3</w:t>
            </w:r>
            <w:r>
              <w:rPr>
                <w:spacing w:val="-3"/>
                <w:sz w:val="24"/>
              </w:rPr>
              <w:t xml:space="preserve"> </w:t>
            </w:r>
            <w:r>
              <w:rPr>
                <w:rFonts w:ascii="Symbol" w:hAnsi="Symbol"/>
                <w:sz w:val="24"/>
              </w:rPr>
              <w:t></w:t>
            </w:r>
            <w:r>
              <w:rPr>
                <w:sz w:val="24"/>
              </w:rPr>
              <w:t>1.25</w:t>
            </w:r>
          </w:p>
        </w:tc>
      </w:tr>
      <w:tr w:rsidR="006D2616" w14:paraId="0EAF96DD" w14:textId="77777777">
        <w:trPr>
          <w:trHeight w:val="633"/>
        </w:trPr>
        <w:tc>
          <w:tcPr>
            <w:tcW w:w="2246" w:type="dxa"/>
          </w:tcPr>
          <w:p w14:paraId="530CCAE1" w14:textId="77777777" w:rsidR="006D2616" w:rsidRDefault="00B24C06">
            <w:pPr>
              <w:pStyle w:val="TableParagraph"/>
              <w:tabs>
                <w:tab w:val="left" w:pos="1310"/>
              </w:tabs>
              <w:spacing w:line="273" w:lineRule="exact"/>
              <w:rPr>
                <w:sz w:val="24"/>
              </w:rPr>
            </w:pPr>
            <w:r>
              <w:rPr>
                <w:sz w:val="24"/>
              </w:rPr>
              <w:t>Bearing</w:t>
            </w:r>
            <w:r>
              <w:rPr>
                <w:sz w:val="24"/>
              </w:rPr>
              <w:tab/>
              <w:t>strength,</w:t>
            </w:r>
          </w:p>
          <w:p w14:paraId="2CD003B0" w14:textId="77777777" w:rsidR="006D2616" w:rsidRDefault="00B24C06">
            <w:pPr>
              <w:pStyle w:val="TableParagraph"/>
              <w:spacing w:before="44" w:line="240" w:lineRule="auto"/>
              <w:rPr>
                <w:sz w:val="16"/>
              </w:rPr>
            </w:pPr>
            <w:r>
              <w:rPr>
                <w:position w:val="3"/>
                <w:sz w:val="24"/>
              </w:rPr>
              <w:t>v</w:t>
            </w:r>
            <w:proofErr w:type="spellStart"/>
            <w:r>
              <w:rPr>
                <w:sz w:val="16"/>
              </w:rPr>
              <w:t>npb</w:t>
            </w:r>
            <w:proofErr w:type="spellEnd"/>
          </w:p>
        </w:tc>
        <w:tc>
          <w:tcPr>
            <w:tcW w:w="2241" w:type="dxa"/>
          </w:tcPr>
          <w:p w14:paraId="432A4AA2" w14:textId="77777777" w:rsidR="006D2616" w:rsidRDefault="00B24C06">
            <w:pPr>
              <w:pStyle w:val="TableParagraph"/>
              <w:spacing w:line="273" w:lineRule="exact"/>
              <w:rPr>
                <w:sz w:val="24"/>
              </w:rPr>
            </w:pPr>
            <w:r>
              <w:rPr>
                <w:sz w:val="24"/>
              </w:rPr>
              <w:t>400</w:t>
            </w:r>
          </w:p>
        </w:tc>
        <w:tc>
          <w:tcPr>
            <w:tcW w:w="2241" w:type="dxa"/>
          </w:tcPr>
          <w:p w14:paraId="487DFE92" w14:textId="77777777" w:rsidR="006D2616" w:rsidRDefault="00B24C06">
            <w:pPr>
              <w:pStyle w:val="TableParagraph"/>
              <w:spacing w:line="273" w:lineRule="exact"/>
              <w:ind w:left="111"/>
              <w:rPr>
                <w:sz w:val="24"/>
              </w:rPr>
            </w:pPr>
            <w:r>
              <w:rPr>
                <w:sz w:val="24"/>
              </w:rPr>
              <w:t>800</w:t>
            </w:r>
          </w:p>
        </w:tc>
        <w:tc>
          <w:tcPr>
            <w:tcW w:w="2515" w:type="dxa"/>
          </w:tcPr>
          <w:p w14:paraId="249BF916" w14:textId="77777777" w:rsidR="006D2616" w:rsidRDefault="00B24C06">
            <w:pPr>
              <w:pStyle w:val="TableParagraph"/>
              <w:spacing w:line="293" w:lineRule="exact"/>
              <w:ind w:left="145"/>
              <w:rPr>
                <w:sz w:val="24"/>
              </w:rPr>
            </w:pPr>
            <w:r>
              <w:rPr>
                <w:sz w:val="24"/>
              </w:rPr>
              <w:t>2.5</w:t>
            </w:r>
            <w:r>
              <w:rPr>
                <w:i/>
                <w:sz w:val="24"/>
              </w:rPr>
              <w:t>k</w:t>
            </w:r>
            <w:r>
              <w:rPr>
                <w:i/>
                <w:sz w:val="24"/>
                <w:vertAlign w:val="subscript"/>
              </w:rPr>
              <w:t>b</w:t>
            </w:r>
            <w:r>
              <w:rPr>
                <w:i/>
                <w:sz w:val="24"/>
              </w:rPr>
              <w:t xml:space="preserve"> f</w:t>
            </w:r>
            <w:r>
              <w:rPr>
                <w:i/>
                <w:sz w:val="24"/>
                <w:vertAlign w:val="subscript"/>
              </w:rPr>
              <w:t>u</w:t>
            </w:r>
            <w:r>
              <w:rPr>
                <w:i/>
                <w:sz w:val="24"/>
              </w:rPr>
              <w:t xml:space="preserve"> </w:t>
            </w:r>
            <w:r>
              <w:rPr>
                <w:sz w:val="24"/>
              </w:rPr>
              <w:t>/1.25(</w:t>
            </w:r>
            <w:r>
              <w:rPr>
                <w:i/>
                <w:sz w:val="24"/>
              </w:rPr>
              <w:t>k</w:t>
            </w:r>
            <w:r>
              <w:rPr>
                <w:i/>
                <w:sz w:val="24"/>
                <w:vertAlign w:val="subscript"/>
              </w:rPr>
              <w:t>b</w:t>
            </w:r>
            <w:r>
              <w:rPr>
                <w:i/>
                <w:sz w:val="24"/>
              </w:rPr>
              <w:t xml:space="preserve"> </w:t>
            </w:r>
            <w:r>
              <w:rPr>
                <w:rFonts w:ascii="Symbol" w:hAnsi="Symbol"/>
                <w:sz w:val="24"/>
              </w:rPr>
              <w:t></w:t>
            </w:r>
            <w:r>
              <w:rPr>
                <w:sz w:val="24"/>
              </w:rPr>
              <w:t xml:space="preserve"> 0.5)</w:t>
            </w:r>
          </w:p>
        </w:tc>
      </w:tr>
      <w:tr w:rsidR="006D2616" w14:paraId="34FCBDFA" w14:textId="77777777">
        <w:trPr>
          <w:trHeight w:val="1141"/>
        </w:trPr>
        <w:tc>
          <w:tcPr>
            <w:tcW w:w="2246" w:type="dxa"/>
          </w:tcPr>
          <w:p w14:paraId="013B55E9" w14:textId="77777777" w:rsidR="006D2616" w:rsidRDefault="00B24C06">
            <w:pPr>
              <w:pStyle w:val="TableParagraph"/>
              <w:spacing w:line="270" w:lineRule="exact"/>
              <w:rPr>
                <w:sz w:val="16"/>
              </w:rPr>
            </w:pPr>
            <w:r>
              <w:rPr>
                <w:position w:val="2"/>
                <w:sz w:val="24"/>
              </w:rPr>
              <w:t>Tension strength, t</w:t>
            </w:r>
            <w:proofErr w:type="spellStart"/>
            <w:r>
              <w:rPr>
                <w:sz w:val="16"/>
              </w:rPr>
              <w:t>nb</w:t>
            </w:r>
            <w:proofErr w:type="spellEnd"/>
          </w:p>
        </w:tc>
        <w:tc>
          <w:tcPr>
            <w:tcW w:w="2241" w:type="dxa"/>
          </w:tcPr>
          <w:p w14:paraId="5C5B72E8" w14:textId="77777777" w:rsidR="006D2616" w:rsidRDefault="00B24C06">
            <w:pPr>
              <w:pStyle w:val="TableParagraph"/>
              <w:rPr>
                <w:sz w:val="24"/>
              </w:rPr>
            </w:pPr>
            <w:r>
              <w:rPr>
                <w:sz w:val="24"/>
              </w:rPr>
              <w:t>272</w:t>
            </w:r>
          </w:p>
        </w:tc>
        <w:tc>
          <w:tcPr>
            <w:tcW w:w="2241" w:type="dxa"/>
          </w:tcPr>
          <w:p w14:paraId="3B540F04" w14:textId="77777777" w:rsidR="006D2616" w:rsidRDefault="00B24C06">
            <w:pPr>
              <w:pStyle w:val="TableParagraph"/>
              <w:ind w:left="111"/>
              <w:rPr>
                <w:sz w:val="24"/>
              </w:rPr>
            </w:pPr>
            <w:r>
              <w:rPr>
                <w:sz w:val="24"/>
              </w:rPr>
              <w:t>576</w:t>
            </w:r>
          </w:p>
        </w:tc>
        <w:tc>
          <w:tcPr>
            <w:tcW w:w="2515" w:type="dxa"/>
          </w:tcPr>
          <w:p w14:paraId="22D0DE80" w14:textId="77777777" w:rsidR="006D2616" w:rsidRDefault="00B24C06">
            <w:pPr>
              <w:pStyle w:val="TableParagraph"/>
              <w:tabs>
                <w:tab w:val="left" w:pos="2108"/>
              </w:tabs>
              <w:spacing w:line="332" w:lineRule="exact"/>
              <w:ind w:left="145"/>
              <w:rPr>
                <w:sz w:val="24"/>
              </w:rPr>
            </w:pPr>
            <w:r>
              <w:rPr>
                <w:sz w:val="24"/>
              </w:rPr>
              <w:t xml:space="preserve">0.9 </w:t>
            </w:r>
            <w:proofErr w:type="spellStart"/>
            <w:r>
              <w:rPr>
                <w:i/>
                <w:sz w:val="24"/>
              </w:rPr>
              <w:t>f</w:t>
            </w:r>
            <w:r>
              <w:rPr>
                <w:i/>
                <w:sz w:val="24"/>
                <w:vertAlign w:val="subscript"/>
              </w:rPr>
              <w:t>bu</w:t>
            </w:r>
            <w:proofErr w:type="spellEnd"/>
            <w:r>
              <w:rPr>
                <w:i/>
                <w:spacing w:val="-14"/>
                <w:sz w:val="24"/>
              </w:rPr>
              <w:t xml:space="preserve"> </w:t>
            </w:r>
            <w:r>
              <w:rPr>
                <w:sz w:val="24"/>
                <w:vertAlign w:val="subscript"/>
              </w:rPr>
              <w:t>/</w:t>
            </w:r>
            <w:r>
              <w:rPr>
                <w:spacing w:val="-25"/>
                <w:sz w:val="24"/>
              </w:rPr>
              <w:t xml:space="preserve"> </w:t>
            </w:r>
            <w:r>
              <w:rPr>
                <w:sz w:val="24"/>
              </w:rPr>
              <w:t>/</w:t>
            </w:r>
            <w:r>
              <w:rPr>
                <w:rFonts w:ascii="Symbol" w:hAnsi="Symbol"/>
                <w:sz w:val="31"/>
              </w:rPr>
              <w:t></w:t>
            </w:r>
            <w:r>
              <w:rPr>
                <w:sz w:val="24"/>
              </w:rPr>
              <w:t>1.25</w:t>
            </w:r>
            <w:r>
              <w:rPr>
                <w:rFonts w:ascii="Symbol" w:hAnsi="Symbol"/>
                <w:sz w:val="31"/>
              </w:rPr>
              <w:t></w:t>
            </w:r>
            <w:r>
              <w:rPr>
                <w:sz w:val="31"/>
              </w:rPr>
              <w:tab/>
            </w:r>
            <w:r>
              <w:rPr>
                <w:position w:val="2"/>
                <w:sz w:val="24"/>
              </w:rPr>
              <w:t>not</w:t>
            </w:r>
          </w:p>
          <w:p w14:paraId="41F4AA5E" w14:textId="77777777" w:rsidR="006D2616" w:rsidRDefault="00B24C06">
            <w:pPr>
              <w:pStyle w:val="TableParagraph"/>
              <w:tabs>
                <w:tab w:val="left" w:pos="1998"/>
              </w:tabs>
              <w:spacing w:before="58" w:line="279" w:lineRule="exact"/>
              <w:ind w:left="111"/>
              <w:rPr>
                <w:sz w:val="24"/>
              </w:rPr>
            </w:pPr>
            <w:r>
              <w:rPr>
                <w:position w:val="1"/>
                <w:sz w:val="24"/>
              </w:rPr>
              <w:t>greater</w:t>
            </w:r>
            <w:r>
              <w:rPr>
                <w:position w:val="1"/>
                <w:sz w:val="24"/>
              </w:rPr>
              <w:tab/>
            </w:r>
            <w:r>
              <w:rPr>
                <w:sz w:val="24"/>
              </w:rPr>
              <w:t>than</w:t>
            </w:r>
          </w:p>
          <w:p w14:paraId="6238B821" w14:textId="77777777" w:rsidR="006D2616" w:rsidRDefault="00B24C06">
            <w:pPr>
              <w:pStyle w:val="TableParagraph"/>
              <w:spacing w:line="373" w:lineRule="exact"/>
              <w:ind w:left="193"/>
              <w:rPr>
                <w:rFonts w:ascii="Symbol" w:hAnsi="Symbol"/>
                <w:sz w:val="31"/>
              </w:rPr>
            </w:pPr>
            <w:r>
              <w:rPr>
                <w:i/>
                <w:sz w:val="24"/>
              </w:rPr>
              <w:t xml:space="preserve">f </w:t>
            </w:r>
            <w:proofErr w:type="spellStart"/>
            <w:r>
              <w:rPr>
                <w:i/>
                <w:sz w:val="24"/>
                <w:vertAlign w:val="subscript"/>
              </w:rPr>
              <w:t>yb</w:t>
            </w:r>
            <w:proofErr w:type="spellEnd"/>
            <w:r>
              <w:rPr>
                <w:sz w:val="24"/>
                <w:vertAlign w:val="subscript"/>
              </w:rPr>
              <w:t>/</w:t>
            </w:r>
            <w:r>
              <w:rPr>
                <w:sz w:val="24"/>
              </w:rPr>
              <w:t xml:space="preserve"> </w:t>
            </w:r>
            <w:r>
              <w:rPr>
                <w:rFonts w:ascii="Symbol" w:hAnsi="Symbol"/>
                <w:sz w:val="31"/>
              </w:rPr>
              <w:t></w:t>
            </w:r>
            <w:r>
              <w:rPr>
                <w:sz w:val="24"/>
              </w:rPr>
              <w:t>1.25/1.1</w:t>
            </w:r>
            <w:r>
              <w:rPr>
                <w:rFonts w:ascii="Symbol" w:hAnsi="Symbol"/>
                <w:sz w:val="31"/>
              </w:rPr>
              <w:t></w:t>
            </w:r>
          </w:p>
        </w:tc>
      </w:tr>
    </w:tbl>
    <w:p w14:paraId="5F11008D" w14:textId="77777777" w:rsidR="006D2616" w:rsidRDefault="006D2616">
      <w:pPr>
        <w:pStyle w:val="BodyText"/>
        <w:spacing w:before="4"/>
        <w:rPr>
          <w:sz w:val="29"/>
        </w:rPr>
      </w:pPr>
    </w:p>
    <w:p w14:paraId="2A4F0E2C" w14:textId="77777777" w:rsidR="006D2616" w:rsidRDefault="00B24C06">
      <w:pPr>
        <w:pStyle w:val="BodyText"/>
        <w:spacing w:line="343" w:lineRule="auto"/>
        <w:ind w:left="332" w:right="858"/>
        <w:jc w:val="center"/>
      </w:pPr>
      <w:r>
        <w:t xml:space="preserve">Table 10.7 Bearing strength </w:t>
      </w:r>
      <w:proofErr w:type="spellStart"/>
      <w:r>
        <w:rPr>
          <w:i/>
        </w:rPr>
        <w:t>v</w:t>
      </w:r>
      <w:r>
        <w:rPr>
          <w:i/>
          <w:vertAlign w:val="subscript"/>
        </w:rPr>
        <w:t>npp</w:t>
      </w:r>
      <w:proofErr w:type="spellEnd"/>
      <w:r>
        <w:rPr>
          <w:i/>
        </w:rPr>
        <w:t xml:space="preserve"> </w:t>
      </w:r>
      <w:r>
        <w:t>of connected parts for ordinary bolts in clearance holes in N/mm</w:t>
      </w:r>
      <w:r>
        <w:rPr>
          <w:vertAlign w:val="superscript"/>
        </w:rPr>
        <w:t>2</w:t>
      </w:r>
    </w:p>
    <w:p w14:paraId="35DF6582" w14:textId="77777777" w:rsidR="006D2616" w:rsidRDefault="006D2616">
      <w:pPr>
        <w:pStyle w:val="BodyText"/>
        <w:spacing w:before="4"/>
        <w:rPr>
          <w:sz w:val="21"/>
        </w:rPr>
      </w:pPr>
    </w:p>
    <w:tbl>
      <w:tblPr>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4"/>
        <w:gridCol w:w="2309"/>
        <w:gridCol w:w="2309"/>
        <w:gridCol w:w="2314"/>
      </w:tblGrid>
      <w:tr w:rsidR="006D2616" w14:paraId="4281F445" w14:textId="77777777">
        <w:trPr>
          <w:trHeight w:val="316"/>
        </w:trPr>
        <w:tc>
          <w:tcPr>
            <w:tcW w:w="2314" w:type="dxa"/>
          </w:tcPr>
          <w:p w14:paraId="5645F68E" w14:textId="77777777" w:rsidR="006D2616" w:rsidRDefault="00B24C06">
            <w:pPr>
              <w:pStyle w:val="TableParagraph"/>
              <w:rPr>
                <w:sz w:val="24"/>
              </w:rPr>
            </w:pPr>
            <w:r>
              <w:rPr>
                <w:sz w:val="24"/>
              </w:rPr>
              <w:t>Grade 410</w:t>
            </w:r>
          </w:p>
        </w:tc>
        <w:tc>
          <w:tcPr>
            <w:tcW w:w="2309" w:type="dxa"/>
          </w:tcPr>
          <w:p w14:paraId="5510869E" w14:textId="77777777" w:rsidR="006D2616" w:rsidRDefault="00B24C06">
            <w:pPr>
              <w:pStyle w:val="TableParagraph"/>
              <w:ind w:left="109"/>
              <w:rPr>
                <w:sz w:val="24"/>
              </w:rPr>
            </w:pPr>
            <w:r>
              <w:rPr>
                <w:sz w:val="24"/>
              </w:rPr>
              <w:t>Grade 540</w:t>
            </w:r>
          </w:p>
        </w:tc>
        <w:tc>
          <w:tcPr>
            <w:tcW w:w="2309" w:type="dxa"/>
          </w:tcPr>
          <w:p w14:paraId="76093DDA" w14:textId="77777777" w:rsidR="006D2616" w:rsidRDefault="00B24C06">
            <w:pPr>
              <w:pStyle w:val="TableParagraph"/>
              <w:ind w:left="109"/>
              <w:rPr>
                <w:sz w:val="24"/>
              </w:rPr>
            </w:pPr>
            <w:r>
              <w:rPr>
                <w:sz w:val="24"/>
              </w:rPr>
              <w:t>Grade 570</w:t>
            </w:r>
          </w:p>
        </w:tc>
        <w:tc>
          <w:tcPr>
            <w:tcW w:w="2314" w:type="dxa"/>
          </w:tcPr>
          <w:p w14:paraId="5B96C7F5" w14:textId="77777777" w:rsidR="006D2616" w:rsidRDefault="00B24C06">
            <w:pPr>
              <w:pStyle w:val="TableParagraph"/>
              <w:ind w:left="109"/>
              <w:rPr>
                <w:sz w:val="24"/>
              </w:rPr>
            </w:pPr>
            <w:r>
              <w:rPr>
                <w:sz w:val="24"/>
              </w:rPr>
              <w:t>Other grades</w:t>
            </w:r>
          </w:p>
        </w:tc>
      </w:tr>
      <w:tr w:rsidR="006D2616" w14:paraId="44104F79" w14:textId="77777777">
        <w:trPr>
          <w:trHeight w:val="402"/>
        </w:trPr>
        <w:tc>
          <w:tcPr>
            <w:tcW w:w="2314" w:type="dxa"/>
          </w:tcPr>
          <w:p w14:paraId="0E84D4FC" w14:textId="77777777" w:rsidR="006D2616" w:rsidRDefault="00B24C06">
            <w:pPr>
              <w:pStyle w:val="TableParagraph"/>
              <w:rPr>
                <w:sz w:val="24"/>
              </w:rPr>
            </w:pPr>
            <w:r>
              <w:rPr>
                <w:sz w:val="24"/>
              </w:rPr>
              <w:t>820</w:t>
            </w:r>
          </w:p>
        </w:tc>
        <w:tc>
          <w:tcPr>
            <w:tcW w:w="2309" w:type="dxa"/>
          </w:tcPr>
          <w:p w14:paraId="18EB79D4" w14:textId="77777777" w:rsidR="006D2616" w:rsidRDefault="00B24C06">
            <w:pPr>
              <w:pStyle w:val="TableParagraph"/>
              <w:ind w:left="109"/>
              <w:rPr>
                <w:sz w:val="24"/>
              </w:rPr>
            </w:pPr>
            <w:r>
              <w:rPr>
                <w:sz w:val="24"/>
              </w:rPr>
              <w:t>540</w:t>
            </w:r>
          </w:p>
        </w:tc>
        <w:tc>
          <w:tcPr>
            <w:tcW w:w="2309" w:type="dxa"/>
          </w:tcPr>
          <w:p w14:paraId="1CAD68EC" w14:textId="77777777" w:rsidR="006D2616" w:rsidRDefault="00B24C06">
            <w:pPr>
              <w:pStyle w:val="TableParagraph"/>
              <w:ind w:left="109"/>
              <w:rPr>
                <w:sz w:val="24"/>
              </w:rPr>
            </w:pPr>
            <w:r>
              <w:rPr>
                <w:sz w:val="24"/>
              </w:rPr>
              <w:t>570</w:t>
            </w:r>
          </w:p>
        </w:tc>
        <w:tc>
          <w:tcPr>
            <w:tcW w:w="2314" w:type="dxa"/>
          </w:tcPr>
          <w:p w14:paraId="439EF456" w14:textId="77777777" w:rsidR="006D2616" w:rsidRDefault="00B24C06">
            <w:pPr>
              <w:pStyle w:val="TableParagraph"/>
              <w:spacing w:before="15" w:line="240" w:lineRule="auto"/>
              <w:ind w:left="147"/>
              <w:rPr>
                <w:sz w:val="24"/>
              </w:rPr>
            </w:pPr>
            <w:r>
              <w:rPr>
                <w:w w:val="105"/>
                <w:sz w:val="24"/>
              </w:rPr>
              <w:t>2.5</w:t>
            </w:r>
            <w:r>
              <w:rPr>
                <w:i/>
                <w:w w:val="105"/>
                <w:sz w:val="24"/>
              </w:rPr>
              <w:t>k</w:t>
            </w:r>
            <w:r>
              <w:rPr>
                <w:i/>
                <w:w w:val="105"/>
                <w:sz w:val="24"/>
                <w:vertAlign w:val="subscript"/>
              </w:rPr>
              <w:t>b</w:t>
            </w:r>
            <w:r>
              <w:rPr>
                <w:i/>
                <w:w w:val="105"/>
                <w:sz w:val="24"/>
              </w:rPr>
              <w:t xml:space="preserve"> f</w:t>
            </w:r>
            <w:r>
              <w:rPr>
                <w:i/>
                <w:w w:val="105"/>
                <w:sz w:val="24"/>
                <w:vertAlign w:val="subscript"/>
              </w:rPr>
              <w:t>u</w:t>
            </w:r>
            <w:r>
              <w:rPr>
                <w:i/>
                <w:w w:val="105"/>
                <w:sz w:val="24"/>
              </w:rPr>
              <w:t xml:space="preserve"> </w:t>
            </w:r>
            <w:r>
              <w:rPr>
                <w:w w:val="105"/>
                <w:sz w:val="24"/>
              </w:rPr>
              <w:t>/1.25</w:t>
            </w:r>
          </w:p>
        </w:tc>
      </w:tr>
    </w:tbl>
    <w:p w14:paraId="40C5B2B1" w14:textId="77777777" w:rsidR="006D2616" w:rsidRDefault="006D2616">
      <w:pPr>
        <w:rPr>
          <w:sz w:val="24"/>
        </w:rPr>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7B65130E" w14:textId="77777777" w:rsidR="006D2616" w:rsidRDefault="006D2616">
      <w:pPr>
        <w:pStyle w:val="BodyText"/>
        <w:rPr>
          <w:sz w:val="20"/>
        </w:rPr>
      </w:pPr>
    </w:p>
    <w:p w14:paraId="6F98E95C" w14:textId="77777777" w:rsidR="006D2616" w:rsidRDefault="00B24C06">
      <w:pPr>
        <w:pStyle w:val="BodyText"/>
        <w:spacing w:before="227"/>
        <w:ind w:left="896"/>
      </w:pPr>
      <w:r>
        <w:rPr>
          <w:noProof/>
        </w:rPr>
        <w:drawing>
          <wp:anchor distT="0" distB="0" distL="0" distR="0" simplePos="0" relativeHeight="251708928" behindDoc="0" locked="0" layoutInCell="1" allowOverlap="1" wp14:anchorId="5E1A89E9" wp14:editId="3B298AFC">
            <wp:simplePos x="0" y="0"/>
            <wp:positionH relativeFrom="page">
              <wp:posOffset>941832</wp:posOffset>
            </wp:positionH>
            <wp:positionV relativeFrom="paragraph">
              <wp:posOffset>393104</wp:posOffset>
            </wp:positionV>
            <wp:extent cx="5854434" cy="2883027"/>
            <wp:effectExtent l="0" t="0" r="0" b="0"/>
            <wp:wrapTopAndBottom/>
            <wp:docPr id="287" name="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59.jpeg"/>
                    <pic:cNvPicPr/>
                  </pic:nvPicPr>
                  <pic:blipFill>
                    <a:blip r:embed="rId169" cstate="print"/>
                    <a:stretch>
                      <a:fillRect/>
                    </a:stretch>
                  </pic:blipFill>
                  <pic:spPr>
                    <a:xfrm>
                      <a:off x="0" y="0"/>
                      <a:ext cx="5854434" cy="2883027"/>
                    </a:xfrm>
                    <a:prstGeom prst="rect">
                      <a:avLst/>
                    </a:prstGeom>
                  </pic:spPr>
                </pic:pic>
              </a:graphicData>
            </a:graphic>
          </wp:anchor>
        </w:drawing>
      </w:r>
      <w:r>
        <w:t>Table 10.8 Design capacity of ordinary bolts based on net tensile area (grade 4.6)</w:t>
      </w:r>
    </w:p>
    <w:p w14:paraId="583D5034" w14:textId="77777777" w:rsidR="006D2616" w:rsidRDefault="006D2616">
      <w:pPr>
        <w:pStyle w:val="BodyText"/>
        <w:rPr>
          <w:sz w:val="26"/>
        </w:rPr>
      </w:pPr>
    </w:p>
    <w:p w14:paraId="433AB661" w14:textId="77777777" w:rsidR="006D2616" w:rsidRDefault="006D2616">
      <w:pPr>
        <w:pStyle w:val="BodyText"/>
        <w:spacing w:before="3"/>
        <w:rPr>
          <w:sz w:val="34"/>
        </w:rPr>
      </w:pPr>
    </w:p>
    <w:p w14:paraId="3E7378C3" w14:textId="77777777" w:rsidR="006D2616" w:rsidRDefault="00B24C06">
      <w:pPr>
        <w:pStyle w:val="Heading2"/>
      </w:pPr>
      <w:r>
        <w:t>10.2 Design of a tension Member</w:t>
      </w:r>
    </w:p>
    <w:p w14:paraId="6EEC9C4A" w14:textId="77777777" w:rsidR="006D2616" w:rsidRDefault="006D2616">
      <w:pPr>
        <w:pStyle w:val="BodyText"/>
        <w:spacing w:before="8"/>
        <w:rPr>
          <w:b/>
          <w:sz w:val="30"/>
        </w:rPr>
      </w:pPr>
    </w:p>
    <w:p w14:paraId="0634BFB8" w14:textId="77777777" w:rsidR="006D2616" w:rsidRDefault="00B24C06">
      <w:pPr>
        <w:pStyle w:val="BodyText"/>
        <w:spacing w:line="280" w:lineRule="auto"/>
        <w:ind w:left="320" w:right="847"/>
        <w:jc w:val="both"/>
      </w:pPr>
      <w:r>
        <w:t>The following example is given to explain the application of tension member design provisions of the code.</w:t>
      </w:r>
    </w:p>
    <w:p w14:paraId="30AB9AA3" w14:textId="77777777" w:rsidR="006D2616" w:rsidRDefault="006D2616">
      <w:pPr>
        <w:pStyle w:val="BodyText"/>
        <w:spacing w:before="10"/>
        <w:rPr>
          <w:sz w:val="26"/>
        </w:rPr>
      </w:pPr>
    </w:p>
    <w:p w14:paraId="425819CF" w14:textId="77777777" w:rsidR="006D2616" w:rsidRDefault="00B24C06">
      <w:pPr>
        <w:pStyle w:val="BodyText"/>
        <w:spacing w:line="276" w:lineRule="auto"/>
        <w:ind w:left="320" w:right="838"/>
        <w:jc w:val="both"/>
      </w:pPr>
      <w:r>
        <w:t>A tie member in a bracing system consists of two angles 75 x 75 x 6 bolted to 10 mm gusset, one on each side using single row of bolts (Fig. 10.17a)</w:t>
      </w:r>
      <w:r>
        <w:t xml:space="preserve"> and tack bolted. Determine </w:t>
      </w:r>
      <w:proofErr w:type="gramStart"/>
      <w:r>
        <w:t>the  tensile</w:t>
      </w:r>
      <w:proofErr w:type="gramEnd"/>
      <w:r>
        <w:t xml:space="preserve"> capacity of the member and the number </w:t>
      </w:r>
      <w:r>
        <w:rPr>
          <w:spacing w:val="-3"/>
        </w:rPr>
        <w:t xml:space="preserve">of </w:t>
      </w:r>
      <w:r>
        <w:t xml:space="preserve">bolts required to develop full capacity of the member. What will be the capacity </w:t>
      </w:r>
      <w:r>
        <w:rPr>
          <w:spacing w:val="-3"/>
        </w:rPr>
        <w:t xml:space="preserve">if </w:t>
      </w:r>
      <w:r>
        <w:t xml:space="preserve">the angles are connected on the same side of the gusset plate and tack bolted (Fig. 10.17 </w:t>
      </w:r>
      <w:r>
        <w:t xml:space="preserve">b)? What is the effect on tensile strength </w:t>
      </w:r>
      <w:r>
        <w:rPr>
          <w:spacing w:val="-3"/>
        </w:rPr>
        <w:t xml:space="preserve">if </w:t>
      </w:r>
      <w:r>
        <w:t>the members are not tack</w:t>
      </w:r>
      <w:r>
        <w:rPr>
          <w:spacing w:val="-2"/>
        </w:rPr>
        <w:t xml:space="preserve"> </w:t>
      </w:r>
      <w:r>
        <w:t>bolted?</w:t>
      </w:r>
    </w:p>
    <w:p w14:paraId="48E2F5B0" w14:textId="77777777" w:rsidR="006D2616" w:rsidRDefault="006D2616">
      <w:pPr>
        <w:pStyle w:val="BodyText"/>
        <w:spacing w:before="3"/>
        <w:rPr>
          <w:sz w:val="27"/>
        </w:rPr>
      </w:pPr>
    </w:p>
    <w:p w14:paraId="45F83276" w14:textId="77777777" w:rsidR="006D2616" w:rsidRDefault="00B24C06">
      <w:pPr>
        <w:pStyle w:val="BodyText"/>
        <w:ind w:left="320"/>
      </w:pPr>
      <w:r>
        <w:t>Solution</w:t>
      </w:r>
    </w:p>
    <w:p w14:paraId="5DB4A452" w14:textId="77777777" w:rsidR="006D2616" w:rsidRDefault="00B24C06">
      <w:pPr>
        <w:pStyle w:val="BodyText"/>
        <w:spacing w:before="41"/>
        <w:ind w:left="320"/>
      </w:pPr>
      <w:r>
        <w:t>a</w:t>
      </w:r>
      <w:proofErr w:type="gramStart"/>
      <w:r>
        <w:t>)..</w:t>
      </w:r>
      <w:proofErr w:type="gramEnd"/>
      <w:r>
        <w:t xml:space="preserve"> Two angles connected to opposite side of the gusset as in Fig. 10.17a</w:t>
      </w:r>
    </w:p>
    <w:p w14:paraId="7610B441" w14:textId="77777777" w:rsidR="006D2616" w:rsidRDefault="006D2616">
      <w:pPr>
        <w:pStyle w:val="BodyText"/>
        <w:spacing w:before="6"/>
        <w:rPr>
          <w:sz w:val="31"/>
        </w:rPr>
      </w:pPr>
    </w:p>
    <w:p w14:paraId="79E012FA" w14:textId="77777777" w:rsidR="006D2616" w:rsidRDefault="00B24C06">
      <w:pPr>
        <w:pStyle w:val="ListParagraph"/>
        <w:numPr>
          <w:ilvl w:val="0"/>
          <w:numId w:val="3"/>
        </w:numPr>
        <w:tabs>
          <w:tab w:val="left" w:pos="604"/>
        </w:tabs>
        <w:spacing w:line="276" w:lineRule="auto"/>
        <w:ind w:right="5013" w:firstLine="0"/>
        <w:rPr>
          <w:sz w:val="24"/>
        </w:rPr>
      </w:pPr>
      <w:r>
        <w:rPr>
          <w:sz w:val="24"/>
        </w:rPr>
        <w:t xml:space="preserve">Design strength due to yielding of gross section </w:t>
      </w:r>
      <w:proofErr w:type="spellStart"/>
      <w:r>
        <w:rPr>
          <w:sz w:val="24"/>
        </w:rPr>
        <w:t>Tdg</w:t>
      </w:r>
      <w:proofErr w:type="spellEnd"/>
      <w:r>
        <w:rPr>
          <w:sz w:val="24"/>
        </w:rPr>
        <w:t xml:space="preserve"> =</w:t>
      </w:r>
      <w:r>
        <w:rPr>
          <w:spacing w:val="-3"/>
          <w:sz w:val="24"/>
        </w:rPr>
        <w:t xml:space="preserve"> </w:t>
      </w:r>
      <w:proofErr w:type="spellStart"/>
      <w:proofErr w:type="gramStart"/>
      <w:r>
        <w:rPr>
          <w:sz w:val="24"/>
        </w:rPr>
        <w:t>fy</w:t>
      </w:r>
      <w:proofErr w:type="spellEnd"/>
      <w:r>
        <w:rPr>
          <w:sz w:val="24"/>
        </w:rPr>
        <w:t>(</w:t>
      </w:r>
      <w:proofErr w:type="gramEnd"/>
      <w:r>
        <w:rPr>
          <w:sz w:val="24"/>
        </w:rPr>
        <w:t>Ag/γm0)</w:t>
      </w:r>
    </w:p>
    <w:p w14:paraId="2444FA48" w14:textId="77777777" w:rsidR="006D2616" w:rsidRDefault="00B24C06">
      <w:pPr>
        <w:pStyle w:val="BodyText"/>
        <w:spacing w:line="230" w:lineRule="exact"/>
        <w:ind w:left="320"/>
      </w:pPr>
      <w:r>
        <w:t>Ag = 866 mm2 (for a singl</w:t>
      </w:r>
      <w:r>
        <w:t>e angle)</w:t>
      </w:r>
    </w:p>
    <w:p w14:paraId="05426092" w14:textId="77777777" w:rsidR="006D2616" w:rsidRDefault="00B24C06">
      <w:pPr>
        <w:pStyle w:val="BodyText"/>
        <w:spacing w:line="242" w:lineRule="auto"/>
        <w:ind w:left="320" w:right="6571"/>
      </w:pPr>
      <w:proofErr w:type="spellStart"/>
      <w:r>
        <w:t>Tdg</w:t>
      </w:r>
      <w:proofErr w:type="spellEnd"/>
      <w:r>
        <w:t xml:space="preserve"> = 250 x 2 x (866/1.10) x 10-3 </w:t>
      </w:r>
      <w:proofErr w:type="spellStart"/>
      <w:r>
        <w:t>Tdg</w:t>
      </w:r>
      <w:proofErr w:type="spellEnd"/>
      <w:r>
        <w:t xml:space="preserve"> = 393.64 </w:t>
      </w:r>
      <w:proofErr w:type="spellStart"/>
      <w:r>
        <w:t>kN</w:t>
      </w:r>
      <w:proofErr w:type="spellEnd"/>
    </w:p>
    <w:p w14:paraId="5E7F6E4B" w14:textId="77777777" w:rsidR="006D2616" w:rsidRDefault="006D2616">
      <w:pPr>
        <w:pStyle w:val="BodyText"/>
        <w:spacing w:before="5"/>
        <w:rPr>
          <w:sz w:val="30"/>
        </w:rPr>
      </w:pPr>
    </w:p>
    <w:p w14:paraId="59B7285C" w14:textId="77777777" w:rsidR="006D2616" w:rsidRDefault="00B24C06">
      <w:pPr>
        <w:pStyle w:val="ListParagraph"/>
        <w:numPr>
          <w:ilvl w:val="0"/>
          <w:numId w:val="3"/>
        </w:numPr>
        <w:tabs>
          <w:tab w:val="left" w:pos="671"/>
        </w:tabs>
        <w:spacing w:before="1" w:line="237" w:lineRule="auto"/>
        <w:ind w:right="4352" w:firstLine="0"/>
        <w:rPr>
          <w:sz w:val="24"/>
        </w:rPr>
      </w:pPr>
      <w:r>
        <w:rPr>
          <w:sz w:val="24"/>
        </w:rPr>
        <w:t>The design strength governed by tearing at net</w:t>
      </w:r>
      <w:r>
        <w:rPr>
          <w:spacing w:val="-37"/>
          <w:sz w:val="24"/>
        </w:rPr>
        <w:t xml:space="preserve"> </w:t>
      </w:r>
      <w:r>
        <w:rPr>
          <w:sz w:val="24"/>
        </w:rPr>
        <w:t xml:space="preserve">section </w:t>
      </w:r>
      <w:proofErr w:type="spellStart"/>
      <w:r>
        <w:rPr>
          <w:sz w:val="24"/>
        </w:rPr>
        <w:t>Tdn</w:t>
      </w:r>
      <w:proofErr w:type="spellEnd"/>
      <w:r>
        <w:rPr>
          <w:sz w:val="24"/>
        </w:rPr>
        <w:t xml:space="preserve"> =</w:t>
      </w:r>
      <w:r>
        <w:rPr>
          <w:spacing w:val="-3"/>
          <w:sz w:val="24"/>
        </w:rPr>
        <w:t xml:space="preserve"> </w:t>
      </w:r>
      <w:r>
        <w:rPr>
          <w:sz w:val="24"/>
        </w:rPr>
        <w:t>αAn(fu/γm1)</w:t>
      </w:r>
    </w:p>
    <w:p w14:paraId="62942796" w14:textId="77777777" w:rsidR="006D2616" w:rsidRDefault="00B24C06">
      <w:pPr>
        <w:pStyle w:val="BodyText"/>
        <w:spacing w:before="3"/>
        <w:ind w:left="320"/>
      </w:pPr>
      <w:r>
        <w:t>Assume single line of four numbers of 20mm diameter</w:t>
      </w:r>
    </w:p>
    <w:p w14:paraId="68BFA159" w14:textId="77777777" w:rsidR="006D2616" w:rsidRDefault="006D2616">
      <w:pPr>
        <w:sectPr w:rsidR="006D2616" w:rsidSect="00E333C9">
          <w:pgSz w:w="11900" w:h="16840"/>
          <w:pgMar w:top="160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1A9DB6D7" w14:textId="77777777" w:rsidR="006D2616" w:rsidRDefault="00B24C06">
      <w:pPr>
        <w:pStyle w:val="BodyText"/>
        <w:spacing w:before="79" w:line="275" w:lineRule="exact"/>
        <w:ind w:left="320"/>
      </w:pPr>
      <w:r>
        <w:lastRenderedPageBreak/>
        <w:t>bolts (α=0.8)</w:t>
      </w:r>
    </w:p>
    <w:p w14:paraId="2F7C11F9" w14:textId="77777777" w:rsidR="006D2616" w:rsidRDefault="00B24C06">
      <w:pPr>
        <w:pStyle w:val="BodyText"/>
        <w:spacing w:line="275" w:lineRule="exact"/>
        <w:ind w:left="320"/>
      </w:pPr>
      <w:r>
        <w:t>An = [(75 - 6/2 - 22) 6 + (75 - 6/2) 6]2</w:t>
      </w:r>
    </w:p>
    <w:p w14:paraId="45CA5C51" w14:textId="77777777" w:rsidR="006D2616" w:rsidRDefault="00B24C06">
      <w:pPr>
        <w:pStyle w:val="BodyText"/>
        <w:spacing w:before="2" w:line="275" w:lineRule="exact"/>
        <w:ind w:left="320"/>
      </w:pPr>
      <w:r>
        <w:t>An = (300 + 432)2 = 1464 mm2</w:t>
      </w:r>
    </w:p>
    <w:p w14:paraId="7F44679D" w14:textId="77777777" w:rsidR="006D2616" w:rsidRDefault="00B24C06">
      <w:pPr>
        <w:pStyle w:val="BodyText"/>
        <w:spacing w:line="275" w:lineRule="exact"/>
        <w:ind w:left="320"/>
      </w:pPr>
      <w:proofErr w:type="spellStart"/>
      <w:r>
        <w:t>Tdn</w:t>
      </w:r>
      <w:proofErr w:type="spellEnd"/>
      <w:r>
        <w:t xml:space="preserve"> </w:t>
      </w:r>
      <w:proofErr w:type="gramStart"/>
      <w:r>
        <w:t>=( 0.8</w:t>
      </w:r>
      <w:proofErr w:type="gramEnd"/>
      <w:r>
        <w:t xml:space="preserve"> x 1464 x 410/1.25)/1000 = 384.15 </w:t>
      </w:r>
      <w:proofErr w:type="spellStart"/>
      <w:r>
        <w:t>kN</w:t>
      </w:r>
      <w:proofErr w:type="spellEnd"/>
    </w:p>
    <w:p w14:paraId="7E47EA37" w14:textId="77777777" w:rsidR="006D2616" w:rsidRDefault="00B24C06">
      <w:pPr>
        <w:pStyle w:val="BodyText"/>
        <w:spacing w:before="7"/>
        <w:ind w:left="320"/>
      </w:pPr>
      <w:proofErr w:type="gramStart"/>
      <w:r>
        <w:t>Therefore</w:t>
      </w:r>
      <w:proofErr w:type="gramEnd"/>
      <w:r>
        <w:t xml:space="preserve"> Tensile capacity = 384.15 </w:t>
      </w:r>
      <w:proofErr w:type="spellStart"/>
      <w:r>
        <w:t>kN</w:t>
      </w:r>
      <w:proofErr w:type="spellEnd"/>
    </w:p>
    <w:p w14:paraId="27F14DAC" w14:textId="77777777" w:rsidR="006D2616" w:rsidRDefault="006D2616">
      <w:pPr>
        <w:pStyle w:val="BodyText"/>
        <w:spacing w:before="1"/>
        <w:rPr>
          <w:sz w:val="31"/>
        </w:rPr>
      </w:pPr>
    </w:p>
    <w:p w14:paraId="6F3D858A" w14:textId="77777777" w:rsidR="006D2616" w:rsidRDefault="00B24C06">
      <w:pPr>
        <w:pStyle w:val="Heading2"/>
        <w:spacing w:before="1" w:line="275" w:lineRule="exact"/>
      </w:pPr>
      <w:r>
        <w:t>Design of bolts:</w:t>
      </w:r>
    </w:p>
    <w:p w14:paraId="2638F8F8" w14:textId="77777777" w:rsidR="006D2616" w:rsidRDefault="00B24C06">
      <w:pPr>
        <w:pStyle w:val="BodyText"/>
        <w:spacing w:line="274" w:lineRule="exact"/>
        <w:ind w:left="320"/>
      </w:pPr>
      <w:r>
        <w:t>Choose edge distance = 35 mm</w:t>
      </w:r>
    </w:p>
    <w:p w14:paraId="72B4030E" w14:textId="77777777" w:rsidR="006D2616" w:rsidRDefault="00B24C06">
      <w:pPr>
        <w:pStyle w:val="BodyText"/>
        <w:spacing w:line="274" w:lineRule="exact"/>
        <w:ind w:left="320"/>
      </w:pPr>
      <w:r>
        <w:t>Capacity of bolt in double shear (Table 10.8)</w:t>
      </w:r>
    </w:p>
    <w:p w14:paraId="7EE61C6E" w14:textId="77777777" w:rsidR="006D2616" w:rsidRDefault="00B24C06">
      <w:pPr>
        <w:pStyle w:val="BodyText"/>
        <w:spacing w:line="275" w:lineRule="exact"/>
        <w:ind w:left="320"/>
      </w:pPr>
      <w:r>
        <w:t>= 2 x 4</w:t>
      </w:r>
      <w:r>
        <w:t xml:space="preserve">5.3 = 90.6 </w:t>
      </w:r>
      <w:proofErr w:type="spellStart"/>
      <w:r>
        <w:t>kN</w:t>
      </w:r>
      <w:proofErr w:type="spellEnd"/>
    </w:p>
    <w:p w14:paraId="5CDD9AF9" w14:textId="77777777" w:rsidR="006D2616" w:rsidRDefault="00B24C06">
      <w:pPr>
        <w:pStyle w:val="BodyText"/>
        <w:spacing w:before="7" w:line="242" w:lineRule="auto"/>
        <w:ind w:left="320" w:right="4974"/>
      </w:pPr>
      <w:r>
        <w:t>Bearing capacity of the bolt does not govern as per Table 10.7</w:t>
      </w:r>
    </w:p>
    <w:p w14:paraId="3C8F3BC4" w14:textId="77777777" w:rsidR="006D2616" w:rsidRDefault="006D2616">
      <w:pPr>
        <w:pStyle w:val="BodyText"/>
        <w:spacing w:before="7"/>
        <w:rPr>
          <w:sz w:val="30"/>
        </w:rPr>
      </w:pPr>
    </w:p>
    <w:p w14:paraId="5DF4AAF6" w14:textId="77777777" w:rsidR="006D2616" w:rsidRDefault="00B24C06">
      <w:pPr>
        <w:pStyle w:val="BodyText"/>
        <w:spacing w:line="237" w:lineRule="auto"/>
        <w:ind w:left="320" w:right="5892"/>
      </w:pPr>
      <w:r>
        <w:t xml:space="preserve">Hence strength of a single bolt = 90.6 </w:t>
      </w:r>
      <w:proofErr w:type="spellStart"/>
      <w:r>
        <w:t>kN</w:t>
      </w:r>
      <w:proofErr w:type="spellEnd"/>
      <w:r>
        <w:t xml:space="preserve"> Provide 5 bolts</w:t>
      </w:r>
    </w:p>
    <w:p w14:paraId="0E4F9AA1" w14:textId="77777777" w:rsidR="006D2616" w:rsidRDefault="00B24C06">
      <w:pPr>
        <w:pStyle w:val="BodyText"/>
        <w:spacing w:before="5" w:line="237" w:lineRule="auto"/>
        <w:ind w:left="320" w:right="4261"/>
      </w:pPr>
      <w:r>
        <w:t xml:space="preserve">Total strength of the bolt = 5 x 90.6= 453 </w:t>
      </w:r>
      <w:proofErr w:type="spellStart"/>
      <w:r>
        <w:t>kN</w:t>
      </w:r>
      <w:proofErr w:type="spellEnd"/>
      <w:r>
        <w:t xml:space="preserve"> &gt; 384.15 </w:t>
      </w:r>
      <w:proofErr w:type="spellStart"/>
      <w:r>
        <w:t>kN</w:t>
      </w:r>
      <w:proofErr w:type="spellEnd"/>
      <w:r>
        <w:t xml:space="preserve"> Hence safe.</w:t>
      </w:r>
    </w:p>
    <w:p w14:paraId="1EEBBE40" w14:textId="77777777" w:rsidR="006D2616" w:rsidRDefault="00B24C06">
      <w:pPr>
        <w:pStyle w:val="BodyText"/>
        <w:spacing w:before="6" w:line="237" w:lineRule="auto"/>
        <w:ind w:left="320" w:right="5460"/>
      </w:pPr>
      <w:r>
        <w:t>Minimum spacing = 2.5 t = 2.5 x 20 = 50 mm Provide a spacing of 50 mm</w:t>
      </w:r>
    </w:p>
    <w:p w14:paraId="54EE53B9" w14:textId="77777777" w:rsidR="006D2616" w:rsidRDefault="00B24C06">
      <w:pPr>
        <w:pStyle w:val="BodyText"/>
        <w:spacing w:before="8"/>
        <w:ind w:left="320"/>
      </w:pPr>
      <w:r>
        <w:t>The arrangements of bolts are shown in Fig. 10.17c</w:t>
      </w:r>
    </w:p>
    <w:p w14:paraId="560EBC11" w14:textId="77777777" w:rsidR="006D2616" w:rsidRDefault="006D2616">
      <w:pPr>
        <w:pStyle w:val="BodyText"/>
        <w:spacing w:before="4"/>
        <w:rPr>
          <w:sz w:val="27"/>
        </w:rPr>
      </w:pPr>
    </w:p>
    <w:p w14:paraId="0E51CC8B" w14:textId="77777777" w:rsidR="006D2616" w:rsidRDefault="00B24C06">
      <w:pPr>
        <w:pStyle w:val="Heading2"/>
        <w:spacing w:line="275" w:lineRule="exact"/>
      </w:pPr>
      <w:r>
        <w:t>Check for block shear strength: (clause 6.4)</w:t>
      </w:r>
    </w:p>
    <w:p w14:paraId="7320A757" w14:textId="77777777" w:rsidR="006D2616" w:rsidRDefault="00B24C06">
      <w:pPr>
        <w:pStyle w:val="BodyText"/>
        <w:spacing w:line="242" w:lineRule="auto"/>
        <w:ind w:left="320" w:right="4688"/>
      </w:pPr>
      <w:r>
        <w:t xml:space="preserve">Block shear strength </w:t>
      </w:r>
      <w:proofErr w:type="spellStart"/>
      <w:r>
        <w:t>Tdb</w:t>
      </w:r>
      <w:proofErr w:type="spellEnd"/>
      <w:r>
        <w:t xml:space="preserve"> of connection shall be taken as the smaller of,</w:t>
      </w:r>
    </w:p>
    <w:p w14:paraId="46C0B34F" w14:textId="77777777" w:rsidR="006D2616" w:rsidRDefault="00B24C06">
      <w:pPr>
        <w:pStyle w:val="BodyText"/>
        <w:ind w:left="320" w:right="5551"/>
      </w:pPr>
      <w:r>
        <w:t>Tdb1 = [</w:t>
      </w:r>
      <w:proofErr w:type="spellStart"/>
      <w:r>
        <w:t>Avgfy</w:t>
      </w:r>
      <w:proofErr w:type="spellEnd"/>
      <w:r>
        <w:t xml:space="preserve"> / (v3m0) + 0.9Atn fu / λm1] Tdb2 = [0.9fu </w:t>
      </w:r>
      <w:proofErr w:type="spellStart"/>
      <w:r>
        <w:t>Avn</w:t>
      </w:r>
      <w:proofErr w:type="spellEnd"/>
      <w:r>
        <w:t xml:space="preserve"> /(v3γm1) + </w:t>
      </w:r>
      <w:proofErr w:type="spellStart"/>
      <w:r>
        <w:t>fy</w:t>
      </w:r>
      <w:proofErr w:type="spellEnd"/>
      <w:r>
        <w:t xml:space="preserve"> </w:t>
      </w:r>
      <w:proofErr w:type="spellStart"/>
      <w:r>
        <w:t>Atg</w:t>
      </w:r>
      <w:proofErr w:type="spellEnd"/>
      <w:r>
        <w:t xml:space="preserve"> / γm0] Avg </w:t>
      </w:r>
      <w:proofErr w:type="gramStart"/>
      <w:r>
        <w:t>=(</w:t>
      </w:r>
      <w:proofErr w:type="gramEnd"/>
      <w:r>
        <w:t>4 x 50 + 35) 6 = 1410 mm2</w:t>
      </w:r>
    </w:p>
    <w:p w14:paraId="69ABBD88" w14:textId="77777777" w:rsidR="006D2616" w:rsidRDefault="00B24C06">
      <w:pPr>
        <w:pStyle w:val="BodyText"/>
        <w:spacing w:line="275" w:lineRule="exact"/>
        <w:ind w:left="320"/>
      </w:pPr>
      <w:proofErr w:type="spellStart"/>
      <w:r>
        <w:t>Avn</w:t>
      </w:r>
      <w:proofErr w:type="spellEnd"/>
      <w:r>
        <w:t xml:space="preserve"> = (4 x 50 + 35 − </w:t>
      </w:r>
      <w:r>
        <w:t>4.5 x 22) 6 = 816 mm2</w:t>
      </w:r>
    </w:p>
    <w:p w14:paraId="7C92F075" w14:textId="77777777" w:rsidR="006D2616" w:rsidRDefault="00B24C06">
      <w:pPr>
        <w:pStyle w:val="BodyText"/>
        <w:spacing w:line="275" w:lineRule="exact"/>
        <w:ind w:left="320"/>
      </w:pPr>
      <w:proofErr w:type="spellStart"/>
      <w:r>
        <w:t>Atn</w:t>
      </w:r>
      <w:proofErr w:type="spellEnd"/>
      <w:r>
        <w:t xml:space="preserve"> = (35.0 −22/2)6 = 144 mm2</w:t>
      </w:r>
    </w:p>
    <w:p w14:paraId="2C1FA17B" w14:textId="77777777" w:rsidR="006D2616" w:rsidRDefault="00B24C06">
      <w:pPr>
        <w:pStyle w:val="BodyText"/>
        <w:spacing w:line="275" w:lineRule="exact"/>
        <w:ind w:left="320"/>
      </w:pPr>
      <w:proofErr w:type="spellStart"/>
      <w:r>
        <w:t>Atg</w:t>
      </w:r>
      <w:proofErr w:type="spellEnd"/>
      <w:r>
        <w:t xml:space="preserve"> = (35 x 6) = 210 mm2</w:t>
      </w:r>
    </w:p>
    <w:p w14:paraId="5482B197" w14:textId="77777777" w:rsidR="006D2616" w:rsidRDefault="00B24C06">
      <w:pPr>
        <w:pStyle w:val="BodyText"/>
        <w:spacing w:line="275" w:lineRule="exact"/>
        <w:ind w:left="320"/>
      </w:pPr>
      <w:r>
        <w:t xml:space="preserve">Tdb1 = [1410 x 250 / (v3 x 1.10) + 0.9 x 144 x 410 /1.25] x 10-3 = 227.5 </w:t>
      </w:r>
      <w:proofErr w:type="spellStart"/>
      <w:r>
        <w:t>kN</w:t>
      </w:r>
      <w:proofErr w:type="spellEnd"/>
    </w:p>
    <w:p w14:paraId="34E3D9C1" w14:textId="77777777" w:rsidR="006D2616" w:rsidRDefault="00B24C06">
      <w:pPr>
        <w:pStyle w:val="BodyText"/>
        <w:spacing w:before="1"/>
        <w:ind w:left="320"/>
      </w:pPr>
      <w:r>
        <w:t xml:space="preserve">Tdb2 = [0.9 x 410 x 816/ (v3 x 1.25)] + 250 x 210 /1.10] x 10-3 = 186.8 </w:t>
      </w:r>
      <w:proofErr w:type="spellStart"/>
      <w:r>
        <w:t>kN</w:t>
      </w:r>
      <w:proofErr w:type="spellEnd"/>
    </w:p>
    <w:p w14:paraId="24258A2C" w14:textId="77777777" w:rsidR="006D2616" w:rsidRDefault="006D2616">
      <w:pPr>
        <w:pStyle w:val="BodyText"/>
        <w:spacing w:before="3"/>
        <w:rPr>
          <w:sz w:val="27"/>
        </w:rPr>
      </w:pPr>
    </w:p>
    <w:p w14:paraId="4F327148" w14:textId="77777777" w:rsidR="006D2616" w:rsidRDefault="00B24C06">
      <w:pPr>
        <w:pStyle w:val="BodyText"/>
        <w:spacing w:before="1" w:line="275" w:lineRule="exact"/>
        <w:ind w:left="320"/>
      </w:pPr>
      <w:r>
        <w:t xml:space="preserve">For double angle block shear strength = 2 x186.8= 373.6 </w:t>
      </w:r>
      <w:proofErr w:type="spellStart"/>
      <w:r>
        <w:t>kN</w:t>
      </w:r>
      <w:proofErr w:type="spellEnd"/>
    </w:p>
    <w:p w14:paraId="5D30B2F1" w14:textId="77777777" w:rsidR="006D2616" w:rsidRDefault="00B24C06">
      <w:pPr>
        <w:pStyle w:val="BodyText"/>
        <w:spacing w:line="275" w:lineRule="exact"/>
        <w:ind w:left="320"/>
      </w:pPr>
      <w:proofErr w:type="gramStart"/>
      <w:r>
        <w:t>Therefore</w:t>
      </w:r>
      <w:proofErr w:type="gramEnd"/>
      <w:r>
        <w:t xml:space="preserve"> Tensile capacity = 373.6 </w:t>
      </w:r>
      <w:proofErr w:type="spellStart"/>
      <w:r>
        <w:t>kN</w:t>
      </w:r>
      <w:proofErr w:type="spellEnd"/>
      <w:r>
        <w:t xml:space="preserve"> (smallest of 393.64 </w:t>
      </w:r>
      <w:proofErr w:type="spellStart"/>
      <w:r>
        <w:t>kN</w:t>
      </w:r>
      <w:proofErr w:type="spellEnd"/>
      <w:r>
        <w:t xml:space="preserve">, 384.15 </w:t>
      </w:r>
      <w:proofErr w:type="spellStart"/>
      <w:r>
        <w:t>kN</w:t>
      </w:r>
      <w:proofErr w:type="spellEnd"/>
      <w:r>
        <w:t xml:space="preserve"> and 373.6 </w:t>
      </w:r>
      <w:proofErr w:type="spellStart"/>
      <w:r>
        <w:t>kN</w:t>
      </w:r>
      <w:proofErr w:type="spellEnd"/>
      <w:r>
        <w:t>)</w:t>
      </w:r>
    </w:p>
    <w:p w14:paraId="304DB4F3" w14:textId="77777777" w:rsidR="006D2616" w:rsidRDefault="006D2616">
      <w:pPr>
        <w:pStyle w:val="BodyText"/>
        <w:rPr>
          <w:sz w:val="26"/>
        </w:rPr>
      </w:pPr>
    </w:p>
    <w:p w14:paraId="3023893F" w14:textId="77777777" w:rsidR="006D2616" w:rsidRDefault="006D2616">
      <w:pPr>
        <w:pStyle w:val="BodyText"/>
        <w:spacing w:before="7"/>
        <w:rPr>
          <w:sz w:val="22"/>
        </w:rPr>
      </w:pPr>
    </w:p>
    <w:p w14:paraId="5E550DDA" w14:textId="77777777" w:rsidR="006D2616" w:rsidRDefault="00B24C06">
      <w:pPr>
        <w:pStyle w:val="Heading2"/>
        <w:numPr>
          <w:ilvl w:val="0"/>
          <w:numId w:val="2"/>
        </w:numPr>
        <w:tabs>
          <w:tab w:val="left" w:pos="594"/>
        </w:tabs>
        <w:spacing w:line="275" w:lineRule="exact"/>
      </w:pPr>
      <w:r>
        <w:t>Two angles connected to the same side of the gusset plate (Fig.</w:t>
      </w:r>
      <w:r>
        <w:rPr>
          <w:spacing w:val="-14"/>
        </w:rPr>
        <w:t xml:space="preserve"> </w:t>
      </w:r>
      <w:r>
        <w:t>10.17b)</w:t>
      </w:r>
    </w:p>
    <w:p w14:paraId="0001477B" w14:textId="77777777" w:rsidR="006D2616" w:rsidRDefault="00B24C06">
      <w:pPr>
        <w:pStyle w:val="ListParagraph"/>
        <w:numPr>
          <w:ilvl w:val="0"/>
          <w:numId w:val="1"/>
        </w:numPr>
        <w:tabs>
          <w:tab w:val="left" w:pos="508"/>
        </w:tabs>
        <w:spacing w:line="274" w:lineRule="exact"/>
        <w:ind w:hanging="193"/>
        <w:rPr>
          <w:sz w:val="24"/>
        </w:rPr>
      </w:pPr>
      <w:r>
        <w:rPr>
          <w:sz w:val="24"/>
        </w:rPr>
        <w:t>Design strength due to yielding of Gr</w:t>
      </w:r>
      <w:r>
        <w:rPr>
          <w:sz w:val="24"/>
        </w:rPr>
        <w:t>oss section= 393.64</w:t>
      </w:r>
      <w:r>
        <w:rPr>
          <w:spacing w:val="-8"/>
          <w:sz w:val="24"/>
        </w:rPr>
        <w:t xml:space="preserve"> </w:t>
      </w:r>
      <w:proofErr w:type="spellStart"/>
      <w:r>
        <w:rPr>
          <w:sz w:val="24"/>
        </w:rPr>
        <w:t>kN</w:t>
      </w:r>
      <w:proofErr w:type="spellEnd"/>
    </w:p>
    <w:p w14:paraId="4C1FE0A5" w14:textId="77777777" w:rsidR="006D2616" w:rsidRDefault="00B24C06">
      <w:pPr>
        <w:pStyle w:val="ListParagraph"/>
        <w:numPr>
          <w:ilvl w:val="0"/>
          <w:numId w:val="1"/>
        </w:numPr>
        <w:tabs>
          <w:tab w:val="left" w:pos="575"/>
        </w:tabs>
        <w:ind w:left="320" w:right="3030" w:firstLine="0"/>
        <w:rPr>
          <w:sz w:val="24"/>
        </w:rPr>
      </w:pPr>
      <w:r>
        <w:rPr>
          <w:sz w:val="24"/>
        </w:rPr>
        <w:t xml:space="preserve">Design strength governed by tearing at net section= 384.15 </w:t>
      </w:r>
      <w:proofErr w:type="spellStart"/>
      <w:r>
        <w:rPr>
          <w:sz w:val="24"/>
        </w:rPr>
        <w:t>kN</w:t>
      </w:r>
      <w:proofErr w:type="spellEnd"/>
      <w:r>
        <w:rPr>
          <w:sz w:val="24"/>
        </w:rPr>
        <w:t xml:space="preserve"> Assuming 10 bolts of 20 mm diameter, five bolts </w:t>
      </w:r>
      <w:r>
        <w:rPr>
          <w:spacing w:val="-3"/>
          <w:sz w:val="24"/>
        </w:rPr>
        <w:t xml:space="preserve">in </w:t>
      </w:r>
      <w:r>
        <w:rPr>
          <w:sz w:val="24"/>
        </w:rPr>
        <w:t>each connected leg Capacity of M20 bolt in single shear = 45.3</w:t>
      </w:r>
      <w:r>
        <w:rPr>
          <w:spacing w:val="-8"/>
          <w:sz w:val="24"/>
        </w:rPr>
        <w:t xml:space="preserve"> </w:t>
      </w:r>
      <w:proofErr w:type="spellStart"/>
      <w:r>
        <w:rPr>
          <w:sz w:val="24"/>
        </w:rPr>
        <w:t>kN</w:t>
      </w:r>
      <w:proofErr w:type="spellEnd"/>
    </w:p>
    <w:p w14:paraId="7DFA0529" w14:textId="77777777" w:rsidR="006D2616" w:rsidRDefault="00B24C06">
      <w:pPr>
        <w:pStyle w:val="BodyText"/>
        <w:spacing w:before="1"/>
        <w:ind w:left="320"/>
      </w:pPr>
      <w:r>
        <w:t xml:space="preserve">Total strength of bolts = 10 x 45.3 = 453 </w:t>
      </w:r>
      <w:proofErr w:type="spellStart"/>
      <w:r>
        <w:t>kN</w:t>
      </w:r>
      <w:proofErr w:type="spellEnd"/>
      <w:r>
        <w:t xml:space="preserve">&gt; 393.64 </w:t>
      </w:r>
      <w:proofErr w:type="spellStart"/>
      <w:r>
        <w:t>k</w:t>
      </w:r>
      <w:r>
        <w:t>N</w:t>
      </w:r>
      <w:proofErr w:type="spellEnd"/>
    </w:p>
    <w:p w14:paraId="7BA5012F" w14:textId="77777777" w:rsidR="006D2616" w:rsidRDefault="006D2616">
      <w:pPr>
        <w:pStyle w:val="BodyText"/>
        <w:spacing w:before="4"/>
        <w:rPr>
          <w:sz w:val="27"/>
        </w:rPr>
      </w:pPr>
    </w:p>
    <w:p w14:paraId="042B5BB1" w14:textId="77777777" w:rsidR="006D2616" w:rsidRDefault="00B24C06">
      <w:pPr>
        <w:pStyle w:val="BodyText"/>
        <w:spacing w:line="275" w:lineRule="exact"/>
        <w:ind w:left="320"/>
      </w:pPr>
      <w:r>
        <w:t>Hence the connection is safe.</w:t>
      </w:r>
    </w:p>
    <w:p w14:paraId="0E695345" w14:textId="77777777" w:rsidR="006D2616" w:rsidRDefault="00B24C06">
      <w:pPr>
        <w:pStyle w:val="BodyText"/>
        <w:spacing w:line="242" w:lineRule="auto"/>
        <w:ind w:left="320" w:right="1228"/>
      </w:pPr>
      <w:r>
        <w:t xml:space="preserve">The arrangement of bolts is shown in Fig. 10.12d. Since it is similar to the arrangement in Fig. 10.17c, the block shear strength well be same, </w:t>
      </w:r>
      <w:proofErr w:type="gramStart"/>
      <w:r>
        <w:t>i.e.</w:t>
      </w:r>
      <w:proofErr w:type="gramEnd"/>
      <w:r>
        <w:t xml:space="preserve"> 373.6 </w:t>
      </w:r>
      <w:proofErr w:type="spellStart"/>
      <w:r>
        <w:t>kN.</w:t>
      </w:r>
      <w:proofErr w:type="spellEnd"/>
    </w:p>
    <w:p w14:paraId="79AC39DB" w14:textId="77777777" w:rsidR="006D2616" w:rsidRDefault="00B24C06">
      <w:pPr>
        <w:pStyle w:val="BodyText"/>
        <w:spacing w:line="271" w:lineRule="exact"/>
        <w:ind w:left="320"/>
      </w:pPr>
      <w:r>
        <w:t xml:space="preserve">Hence the tensile capacity = 373.6 </w:t>
      </w:r>
      <w:proofErr w:type="spellStart"/>
      <w:r>
        <w:t>kN</w:t>
      </w:r>
      <w:proofErr w:type="spellEnd"/>
    </w:p>
    <w:p w14:paraId="5F3484D0" w14:textId="77777777" w:rsidR="006D2616" w:rsidRDefault="006D2616">
      <w:pPr>
        <w:spacing w:line="271" w:lineRule="exact"/>
        <w:sectPr w:rsidR="006D2616" w:rsidSect="00E333C9">
          <w:pgSz w:w="11900" w:h="16840"/>
          <w:pgMar w:top="134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7CD7FBF2" w14:textId="77777777" w:rsidR="006D2616" w:rsidRDefault="00B24C06">
      <w:pPr>
        <w:pStyle w:val="BodyText"/>
        <w:spacing w:before="79"/>
        <w:ind w:left="320" w:right="839"/>
        <w:jc w:val="both"/>
      </w:pPr>
      <w:r>
        <w:lastRenderedPageBreak/>
        <w:t xml:space="preserve">The tensile capacities of both the arrangements (angles connected on the same side and connected to the opposite side of gusset) are same as per the code though the load application is eccentric in this case. Moreover, the number of bolts is 10 whereas in </w:t>
      </w:r>
      <w:r>
        <w:t>case (a) we used only 5 bolts since the bolts were in double shear.</w:t>
      </w:r>
    </w:p>
    <w:p w14:paraId="04E971B2" w14:textId="77777777" w:rsidR="006D2616" w:rsidRDefault="006D2616">
      <w:pPr>
        <w:pStyle w:val="BodyText"/>
        <w:spacing w:before="2"/>
        <w:rPr>
          <w:sz w:val="28"/>
        </w:rPr>
      </w:pPr>
    </w:p>
    <w:p w14:paraId="0ABB7A08" w14:textId="77777777" w:rsidR="006D2616" w:rsidRDefault="00B24C06">
      <w:pPr>
        <w:pStyle w:val="Heading2"/>
        <w:numPr>
          <w:ilvl w:val="0"/>
          <w:numId w:val="2"/>
        </w:numPr>
        <w:tabs>
          <w:tab w:val="left" w:pos="565"/>
        </w:tabs>
        <w:spacing w:line="237" w:lineRule="auto"/>
        <w:ind w:left="320" w:right="4124" w:firstLine="0"/>
        <w:jc w:val="both"/>
      </w:pPr>
      <w:r>
        <w:t>If the angles are not tack bolted, they behave as single angles connected to gusset plate.</w:t>
      </w:r>
    </w:p>
    <w:p w14:paraId="55453981" w14:textId="77777777" w:rsidR="006D2616" w:rsidRDefault="00B24C06">
      <w:pPr>
        <w:pStyle w:val="BodyText"/>
        <w:spacing w:before="3"/>
        <w:ind w:left="320" w:right="839"/>
        <w:jc w:val="both"/>
      </w:pPr>
      <w:r>
        <w:t>In this case also the tensile capacity will be the same and we have to use 10 numbers of M20 bol</w:t>
      </w:r>
      <w:r>
        <w:t>ts. This fact is confirmed by the test and FEM results, which states that "the net section strength of double angles on opposite sides of the gusset and tack connected adequately over the length is nearly the same as that of two single angles acting indivi</w:t>
      </w:r>
      <w:r>
        <w:t>dually. Current design provisions indicating greater efficiency of such double angles are not supported by test and FEM results".</w:t>
      </w:r>
    </w:p>
    <w:p w14:paraId="5BBBF755" w14:textId="77777777" w:rsidR="006D2616" w:rsidRDefault="00B24C06">
      <w:pPr>
        <w:pStyle w:val="BodyText"/>
        <w:spacing w:before="2"/>
        <w:rPr>
          <w:sz w:val="28"/>
        </w:rPr>
      </w:pPr>
      <w:r>
        <w:pict w14:anchorId="43C5A922">
          <v:group id="_x0000_s2054" style="position:absolute;margin-left:1in;margin-top:18.2pt;width:450pt;height:415.95pt;z-index:-15660544;mso-wrap-distance-left:0;mso-wrap-distance-right:0;mso-position-horizontal-relative:page" coordorigin="1440,364" coordsize="9000,8319">
            <v:shape id="_x0000_s2056" type="#_x0000_t75" style="position:absolute;left:1497;top:363;width:8895;height:3533">
              <v:imagedata r:id="rId170" o:title=""/>
            </v:shape>
            <v:shape id="_x0000_s2055" type="#_x0000_t75" style="position:absolute;left:1440;top:3939;width:9000;height:4743">
              <v:imagedata r:id="rId171" o:title=""/>
            </v:shape>
            <w10:wrap type="topAndBottom" anchorx="page"/>
          </v:group>
        </w:pict>
      </w:r>
    </w:p>
    <w:p w14:paraId="550C602E" w14:textId="77777777" w:rsidR="006D2616" w:rsidRDefault="006D2616">
      <w:pPr>
        <w:pStyle w:val="BodyText"/>
        <w:rPr>
          <w:sz w:val="26"/>
        </w:rPr>
      </w:pPr>
    </w:p>
    <w:p w14:paraId="56D2988E" w14:textId="77777777" w:rsidR="006D2616" w:rsidRDefault="006D2616">
      <w:pPr>
        <w:pStyle w:val="BodyText"/>
        <w:spacing w:before="8"/>
        <w:rPr>
          <w:sz w:val="26"/>
        </w:rPr>
      </w:pPr>
    </w:p>
    <w:p w14:paraId="6833633D" w14:textId="77777777" w:rsidR="006D2616" w:rsidRDefault="00B24C06">
      <w:pPr>
        <w:pStyle w:val="BodyText"/>
        <w:ind w:left="3300"/>
      </w:pPr>
      <w:r>
        <w:t>Figure 10.17 Example problem</w:t>
      </w:r>
    </w:p>
    <w:p w14:paraId="16730B55" w14:textId="77777777" w:rsidR="006D2616" w:rsidRDefault="006D2616">
      <w:pPr>
        <w:sectPr w:rsidR="006D2616" w:rsidSect="00E333C9">
          <w:pgSz w:w="11900" w:h="16840"/>
          <w:pgMar w:top="134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56866C22" w14:textId="77777777" w:rsidR="006D2616" w:rsidRDefault="00B24C06">
      <w:pPr>
        <w:pStyle w:val="BodyText"/>
        <w:spacing w:before="64"/>
        <w:ind w:left="3051"/>
      </w:pPr>
      <w:r>
        <w:lastRenderedPageBreak/>
        <w:t>Sample Questions in Steel Structures</w:t>
      </w:r>
    </w:p>
    <w:p w14:paraId="7DEF2D4A" w14:textId="77777777" w:rsidR="006D2616" w:rsidRDefault="006D2616">
      <w:pPr>
        <w:pStyle w:val="BodyText"/>
        <w:spacing w:before="1"/>
        <w:rPr>
          <w:sz w:val="31"/>
        </w:rPr>
      </w:pPr>
    </w:p>
    <w:p w14:paraId="5BA96106" w14:textId="77777777" w:rsidR="006D2616" w:rsidRDefault="00B24C06">
      <w:pPr>
        <w:pStyle w:val="BodyText"/>
        <w:spacing w:line="276" w:lineRule="auto"/>
        <w:ind w:left="320" w:right="838"/>
        <w:jc w:val="both"/>
      </w:pPr>
      <w:r>
        <w:t xml:space="preserve">Q1. A </w:t>
      </w:r>
      <w:proofErr w:type="spellStart"/>
      <w:r>
        <w:t>builtup</w:t>
      </w:r>
      <w:proofErr w:type="spellEnd"/>
      <w:r>
        <w:t xml:space="preserve"> steel beam comprises </w:t>
      </w:r>
      <w:r>
        <w:t>of two flange plates 250 mm wide x 10 mm thick and web plate 330 mm deep x 6 mm thick. The moment of inertia of the section is 162.5 x 10</w:t>
      </w:r>
      <w:r>
        <w:rPr>
          <w:vertAlign w:val="superscript"/>
        </w:rPr>
        <w:t>6</w:t>
      </w:r>
      <w:r>
        <w:t xml:space="preserve"> mm</w:t>
      </w:r>
      <w:r>
        <w:rPr>
          <w:vertAlign w:val="superscript"/>
        </w:rPr>
        <w:t>4</w:t>
      </w:r>
      <w:r>
        <w:t xml:space="preserve">. The allowable normal stress in the extreme </w:t>
      </w:r>
      <w:proofErr w:type="spellStart"/>
      <w:r>
        <w:t>fibres</w:t>
      </w:r>
      <w:proofErr w:type="spellEnd"/>
      <w:r>
        <w:t xml:space="preserve"> </w:t>
      </w:r>
      <w:r>
        <w:rPr>
          <w:spacing w:val="-3"/>
        </w:rPr>
        <w:t xml:space="preserve">of </w:t>
      </w:r>
      <w:r>
        <w:t>flange plates is 140 N/mm</w:t>
      </w:r>
      <w:r>
        <w:rPr>
          <w:vertAlign w:val="superscript"/>
        </w:rPr>
        <w:t>2</w:t>
      </w:r>
      <w:r>
        <w:t>. And the average allowable shear stress in the web plate is 100 N/mm</w:t>
      </w:r>
      <w:r>
        <w:rPr>
          <w:vertAlign w:val="superscript"/>
        </w:rPr>
        <w:t>2</w:t>
      </w:r>
      <w:r>
        <w:t>. Compute the flexural and shear capacities of beam. The flange plates are welded to web plate by 6 mm intermittent fillet welds. The allowable shear stress in weld material is 100 N/mm</w:t>
      </w:r>
      <w:r>
        <w:rPr>
          <w:vertAlign w:val="superscript"/>
        </w:rPr>
        <w:t>2</w:t>
      </w:r>
      <w:r>
        <w:t>. Determine the percentage of weld length for intermittent welding at the section of maximum shear. At a section of maximum bending moment, the flange plates are to be spliced using 12 mm thick plates. The maximum allowable normal stress in splice plate is</w:t>
      </w:r>
      <w:r>
        <w:t xml:space="preserve"> 150 N/mm</w:t>
      </w:r>
      <w:r>
        <w:rPr>
          <w:vertAlign w:val="superscript"/>
        </w:rPr>
        <w:t>2</w:t>
      </w:r>
      <w:r>
        <w:t xml:space="preserve">. Determine the minimum width B of flange splice plate. The total length </w:t>
      </w:r>
      <w:r>
        <w:rPr>
          <w:spacing w:val="-3"/>
        </w:rPr>
        <w:t xml:space="preserve">of </w:t>
      </w:r>
      <w:r>
        <w:t>flange splice plate is L and it is welded all around using 6 mm fillet weld. Determine length</w:t>
      </w:r>
      <w:r>
        <w:rPr>
          <w:spacing w:val="-8"/>
        </w:rPr>
        <w:t xml:space="preserve"> </w:t>
      </w:r>
      <w:r>
        <w:t>L.</w:t>
      </w:r>
    </w:p>
    <w:p w14:paraId="0BFC07D0" w14:textId="77777777" w:rsidR="006D2616" w:rsidRDefault="006D2616">
      <w:pPr>
        <w:pStyle w:val="BodyText"/>
        <w:spacing w:before="9"/>
        <w:rPr>
          <w:sz w:val="27"/>
        </w:rPr>
      </w:pPr>
    </w:p>
    <w:p w14:paraId="5EC467DD" w14:textId="77777777" w:rsidR="006D2616" w:rsidRDefault="00B24C06">
      <w:pPr>
        <w:pStyle w:val="BodyText"/>
        <w:spacing w:line="276" w:lineRule="auto"/>
        <w:ind w:left="320" w:right="839"/>
        <w:jc w:val="both"/>
      </w:pPr>
      <w:r>
        <w:t>Q2. a) Details of a double angle web member of a steel roof truss are gi</w:t>
      </w:r>
      <w:r>
        <w:t>ven below. Check to see if the member has the capacity to carry tensile force of 240 KN and compressive force of 165 KN at service load. The member consists of 2-ISA 90x90x6 connected to opposite sides of 8 mm gussets using 20 mm bolts.</w:t>
      </w:r>
    </w:p>
    <w:p w14:paraId="2FD1770E" w14:textId="77777777" w:rsidR="006D2616" w:rsidRDefault="00B24C06">
      <w:pPr>
        <w:pStyle w:val="BodyText"/>
        <w:spacing w:line="276" w:lineRule="auto"/>
        <w:ind w:left="320" w:right="4956"/>
        <w:jc w:val="both"/>
      </w:pPr>
      <w:r>
        <w:t xml:space="preserve">Effective length for buckling about xx axis = 1.7 m Effective length for buckling about </w:t>
      </w:r>
      <w:proofErr w:type="spellStart"/>
      <w:r>
        <w:t>yy</w:t>
      </w:r>
      <w:proofErr w:type="spellEnd"/>
      <w:r>
        <w:t xml:space="preserve"> axis = 4.0 m Yield strength of steel used = 250 MPa</w:t>
      </w:r>
    </w:p>
    <w:p w14:paraId="11D131E6" w14:textId="77777777" w:rsidR="006D2616" w:rsidRDefault="00B24C06">
      <w:pPr>
        <w:pStyle w:val="BodyText"/>
        <w:spacing w:line="274" w:lineRule="exact"/>
        <w:ind w:left="320"/>
        <w:jc w:val="both"/>
      </w:pPr>
      <w:r>
        <w:t>Properties of single ISA 90x90x6 are</w:t>
      </w:r>
    </w:p>
    <w:p w14:paraId="217407EB" w14:textId="77777777" w:rsidR="006D2616" w:rsidRDefault="00B24C06">
      <w:pPr>
        <w:spacing w:before="65"/>
        <w:ind w:left="320"/>
        <w:jc w:val="both"/>
        <w:rPr>
          <w:sz w:val="24"/>
        </w:rPr>
      </w:pPr>
      <w:r>
        <w:pict w14:anchorId="10F6510D">
          <v:line id="_x0000_s2053" style="position:absolute;left:0;text-align:left;z-index:-17352704;mso-position-horizontal-relative:page" from="166.8pt,7.85pt" to="172.1pt,7.85pt" strokeweight=".16931mm">
            <w10:wrap anchorx="page"/>
          </v:line>
        </w:pict>
      </w:r>
      <w:r>
        <w:pict w14:anchorId="54900F14">
          <v:shape id="_x0000_s2052" type="#_x0000_t202" style="position:absolute;left:0;text-align:left;margin-left:241.2pt;margin-top:12.25pt;width:9.9pt;height:7.75pt;z-index:-17351680;mso-position-horizontal-relative:page" filled="f" stroked="f">
            <v:textbox inset="0,0,0,0">
              <w:txbxContent>
                <w:p w14:paraId="4B6EE0B0" w14:textId="77777777" w:rsidR="006D2616" w:rsidRDefault="00B24C06">
                  <w:pPr>
                    <w:spacing w:line="154" w:lineRule="exact"/>
                    <w:rPr>
                      <w:sz w:val="14"/>
                    </w:rPr>
                  </w:pPr>
                  <w:proofErr w:type="spellStart"/>
                  <w:r>
                    <w:rPr>
                      <w:i/>
                      <w:spacing w:val="2"/>
                      <w:sz w:val="14"/>
                    </w:rPr>
                    <w:t>x</w:t>
                  </w:r>
                  <w:r>
                    <w:rPr>
                      <w:spacing w:val="2"/>
                      <w:sz w:val="14"/>
                    </w:rPr>
                    <w:t>'</w:t>
                  </w:r>
                  <w:r>
                    <w:rPr>
                      <w:i/>
                      <w:spacing w:val="2"/>
                      <w:sz w:val="14"/>
                    </w:rPr>
                    <w:t>x</w:t>
                  </w:r>
                  <w:proofErr w:type="spellEnd"/>
                  <w:r>
                    <w:rPr>
                      <w:i/>
                      <w:spacing w:val="-20"/>
                      <w:sz w:val="14"/>
                    </w:rPr>
                    <w:t xml:space="preserve"> </w:t>
                  </w:r>
                  <w:r>
                    <w:rPr>
                      <w:spacing w:val="-19"/>
                      <w:sz w:val="14"/>
                    </w:rPr>
                    <w:t>'</w:t>
                  </w:r>
                </w:p>
              </w:txbxContent>
            </v:textbox>
            <w10:wrap anchorx="page"/>
          </v:shape>
        </w:pict>
      </w:r>
      <w:r>
        <w:rPr>
          <w:sz w:val="24"/>
        </w:rPr>
        <w:t>Area = 1047 mm</w:t>
      </w:r>
      <w:r>
        <w:rPr>
          <w:sz w:val="24"/>
          <w:vertAlign w:val="superscript"/>
        </w:rPr>
        <w:t>2</w:t>
      </w:r>
      <w:r>
        <w:rPr>
          <w:sz w:val="24"/>
        </w:rPr>
        <w:t xml:space="preserve">, </w:t>
      </w:r>
      <w:r>
        <w:rPr>
          <w:i/>
          <w:sz w:val="24"/>
        </w:rPr>
        <w:t xml:space="preserve">y </w:t>
      </w:r>
      <w:r>
        <w:rPr>
          <w:rFonts w:ascii="Symbol" w:hAnsi="Symbol"/>
          <w:sz w:val="24"/>
        </w:rPr>
        <w:t></w:t>
      </w:r>
      <w:r>
        <w:rPr>
          <w:sz w:val="24"/>
        </w:rPr>
        <w:t xml:space="preserve"> 24.2</w:t>
      </w:r>
      <w:proofErr w:type="gramStart"/>
      <w:r>
        <w:rPr>
          <w:i/>
          <w:sz w:val="24"/>
        </w:rPr>
        <w:t xml:space="preserve">mm </w:t>
      </w:r>
      <w:r>
        <w:rPr>
          <w:sz w:val="24"/>
        </w:rPr>
        <w:t>,</w:t>
      </w:r>
      <w:proofErr w:type="gramEnd"/>
      <w:r>
        <w:rPr>
          <w:sz w:val="24"/>
        </w:rPr>
        <w:t xml:space="preserve"> </w:t>
      </w:r>
      <w:r>
        <w:rPr>
          <w:i/>
          <w:sz w:val="24"/>
        </w:rPr>
        <w:t xml:space="preserve">I </w:t>
      </w:r>
      <w:r>
        <w:rPr>
          <w:rFonts w:ascii="Symbol" w:hAnsi="Symbol"/>
          <w:sz w:val="24"/>
        </w:rPr>
        <w:t></w:t>
      </w:r>
      <w:r>
        <w:rPr>
          <w:sz w:val="24"/>
        </w:rPr>
        <w:t xml:space="preserve"> 801000</w:t>
      </w:r>
      <w:r>
        <w:rPr>
          <w:i/>
          <w:sz w:val="24"/>
        </w:rPr>
        <w:t>mm</w:t>
      </w:r>
      <w:r>
        <w:rPr>
          <w:sz w:val="24"/>
          <w:vertAlign w:val="superscript"/>
        </w:rPr>
        <w:t>4</w:t>
      </w:r>
    </w:p>
    <w:p w14:paraId="7B608128" w14:textId="77777777" w:rsidR="006D2616" w:rsidRDefault="00B24C06">
      <w:pPr>
        <w:spacing w:before="83" w:line="244" w:lineRule="exact"/>
        <w:ind w:left="3780"/>
        <w:jc w:val="both"/>
        <w:rPr>
          <w:i/>
          <w:sz w:val="24"/>
        </w:rPr>
      </w:pPr>
      <w:r>
        <w:rPr>
          <w:w w:val="105"/>
          <w:sz w:val="24"/>
        </w:rPr>
        <w:t xml:space="preserve">0.60 </w:t>
      </w:r>
      <w:r>
        <w:rPr>
          <w:i/>
          <w:w w:val="105"/>
          <w:sz w:val="24"/>
        </w:rPr>
        <w:t xml:space="preserve">f </w:t>
      </w:r>
      <w:r>
        <w:rPr>
          <w:i/>
          <w:w w:val="105"/>
          <w:sz w:val="24"/>
          <w:vertAlign w:val="subscript"/>
        </w:rPr>
        <w:t>y</w:t>
      </w:r>
      <w:r>
        <w:rPr>
          <w:i/>
          <w:w w:val="105"/>
          <w:sz w:val="24"/>
        </w:rPr>
        <w:t xml:space="preserve"> </w:t>
      </w:r>
      <w:proofErr w:type="spellStart"/>
      <w:r>
        <w:rPr>
          <w:i/>
          <w:w w:val="105"/>
          <w:sz w:val="24"/>
        </w:rPr>
        <w:t>f</w:t>
      </w:r>
      <w:r>
        <w:rPr>
          <w:i/>
          <w:w w:val="105"/>
          <w:sz w:val="24"/>
          <w:vertAlign w:val="subscript"/>
        </w:rPr>
        <w:t>cc</w:t>
      </w:r>
      <w:proofErr w:type="spellEnd"/>
    </w:p>
    <w:p w14:paraId="4047E3FA" w14:textId="77777777" w:rsidR="006D2616" w:rsidRDefault="00B24C06">
      <w:pPr>
        <w:spacing w:before="49" w:line="120" w:lineRule="auto"/>
        <w:ind w:left="320"/>
        <w:jc w:val="both"/>
        <w:rPr>
          <w:sz w:val="14"/>
        </w:rPr>
      </w:pPr>
      <w:r>
        <w:pict w14:anchorId="359F4450">
          <v:shape id="_x0000_s2051" type="#_x0000_t202" style="position:absolute;left:0;text-align:left;margin-left:243.35pt;margin-top:17.8pt;width:35.5pt;height:7.75pt;z-index:-15660032;mso-wrap-distance-left:0;mso-wrap-distance-right:0;mso-position-horizontal-relative:page" filled="f" stroked="f">
            <v:textbox inset="0,0,0,0">
              <w:txbxContent>
                <w:p w14:paraId="7F096793" w14:textId="77777777" w:rsidR="006D2616" w:rsidRDefault="00B24C06">
                  <w:pPr>
                    <w:tabs>
                      <w:tab w:val="left" w:pos="585"/>
                    </w:tabs>
                    <w:spacing w:line="154" w:lineRule="exact"/>
                    <w:rPr>
                      <w:i/>
                      <w:sz w:val="14"/>
                    </w:rPr>
                  </w:pPr>
                  <w:r>
                    <w:rPr>
                      <w:i/>
                      <w:sz w:val="14"/>
                    </w:rPr>
                    <w:t>y</w:t>
                  </w:r>
                  <w:r>
                    <w:rPr>
                      <w:i/>
                      <w:sz w:val="14"/>
                    </w:rPr>
                    <w:tab/>
                  </w:r>
                  <w:r>
                    <w:rPr>
                      <w:i/>
                      <w:spacing w:val="-10"/>
                      <w:sz w:val="14"/>
                    </w:rPr>
                    <w:t>cc</w:t>
                  </w:r>
                </w:p>
              </w:txbxContent>
            </v:textbox>
            <w10:wrap type="topAndBottom" anchorx="page"/>
          </v:shape>
        </w:pict>
      </w:r>
      <w:r>
        <w:pict w14:anchorId="3A0C86EE">
          <v:line id="_x0000_s2050" style="position:absolute;left:0;text-align:left;z-index:-17352192;mso-position-horizontal-relative:page" from="232.3pt,7.2pt" to="304.1pt,7.2pt" strokeweight=".16931mm">
            <w10:wrap anchorx="page"/>
          </v:line>
        </w:pict>
      </w:r>
      <w:r>
        <w:rPr>
          <w:spacing w:val="3"/>
          <w:w w:val="94"/>
          <w:sz w:val="24"/>
        </w:rPr>
        <w:t>All</w:t>
      </w:r>
      <w:r>
        <w:rPr>
          <w:spacing w:val="6"/>
          <w:w w:val="94"/>
          <w:sz w:val="24"/>
        </w:rPr>
        <w:t>o</w:t>
      </w:r>
      <w:r>
        <w:rPr>
          <w:spacing w:val="4"/>
          <w:w w:val="94"/>
          <w:sz w:val="24"/>
        </w:rPr>
        <w:t>wa</w:t>
      </w:r>
      <w:r>
        <w:rPr>
          <w:spacing w:val="6"/>
          <w:w w:val="94"/>
          <w:sz w:val="24"/>
        </w:rPr>
        <w:t>b</w:t>
      </w:r>
      <w:r>
        <w:rPr>
          <w:spacing w:val="3"/>
          <w:w w:val="94"/>
          <w:sz w:val="24"/>
        </w:rPr>
        <w:t>l</w:t>
      </w:r>
      <w:r>
        <w:rPr>
          <w:w w:val="94"/>
          <w:sz w:val="24"/>
        </w:rPr>
        <w:t>e</w:t>
      </w:r>
      <w:r>
        <w:rPr>
          <w:spacing w:val="2"/>
          <w:sz w:val="24"/>
        </w:rPr>
        <w:t xml:space="preserve"> </w:t>
      </w:r>
      <w:r>
        <w:rPr>
          <w:spacing w:val="4"/>
          <w:w w:val="94"/>
          <w:sz w:val="24"/>
        </w:rPr>
        <w:t>c</w:t>
      </w:r>
      <w:r>
        <w:rPr>
          <w:spacing w:val="6"/>
          <w:w w:val="94"/>
          <w:sz w:val="24"/>
        </w:rPr>
        <w:t>o</w:t>
      </w:r>
      <w:r>
        <w:rPr>
          <w:spacing w:val="5"/>
          <w:w w:val="94"/>
          <w:sz w:val="24"/>
        </w:rPr>
        <w:t>m</w:t>
      </w:r>
      <w:r>
        <w:rPr>
          <w:spacing w:val="1"/>
          <w:w w:val="94"/>
          <w:sz w:val="24"/>
        </w:rPr>
        <w:t>p</w:t>
      </w:r>
      <w:r>
        <w:rPr>
          <w:spacing w:val="5"/>
          <w:w w:val="94"/>
          <w:sz w:val="24"/>
        </w:rPr>
        <w:t>r</w:t>
      </w:r>
      <w:r>
        <w:rPr>
          <w:spacing w:val="4"/>
          <w:w w:val="94"/>
          <w:sz w:val="24"/>
        </w:rPr>
        <w:t>e</w:t>
      </w:r>
      <w:r>
        <w:rPr>
          <w:spacing w:val="2"/>
          <w:w w:val="94"/>
          <w:sz w:val="24"/>
        </w:rPr>
        <w:t>ss</w:t>
      </w:r>
      <w:r>
        <w:rPr>
          <w:spacing w:val="3"/>
          <w:w w:val="94"/>
          <w:sz w:val="24"/>
        </w:rPr>
        <w:t>i</w:t>
      </w:r>
      <w:r>
        <w:rPr>
          <w:spacing w:val="6"/>
          <w:w w:val="94"/>
          <w:sz w:val="24"/>
        </w:rPr>
        <w:t>v</w:t>
      </w:r>
      <w:r>
        <w:rPr>
          <w:w w:val="94"/>
          <w:sz w:val="24"/>
        </w:rPr>
        <w:t>e</w:t>
      </w:r>
      <w:r>
        <w:rPr>
          <w:spacing w:val="7"/>
          <w:sz w:val="24"/>
        </w:rPr>
        <w:t xml:space="preserve"> </w:t>
      </w:r>
      <w:r>
        <w:rPr>
          <w:spacing w:val="2"/>
          <w:w w:val="94"/>
          <w:sz w:val="24"/>
        </w:rPr>
        <w:t>s</w:t>
      </w:r>
      <w:r>
        <w:rPr>
          <w:spacing w:val="-1"/>
          <w:w w:val="94"/>
          <w:sz w:val="24"/>
        </w:rPr>
        <w:t>t</w:t>
      </w:r>
      <w:r>
        <w:rPr>
          <w:spacing w:val="5"/>
          <w:w w:val="94"/>
          <w:sz w:val="24"/>
        </w:rPr>
        <w:t>r</w:t>
      </w:r>
      <w:r>
        <w:rPr>
          <w:spacing w:val="4"/>
          <w:w w:val="94"/>
          <w:sz w:val="24"/>
        </w:rPr>
        <w:t>e</w:t>
      </w:r>
      <w:r>
        <w:rPr>
          <w:spacing w:val="2"/>
          <w:w w:val="94"/>
          <w:sz w:val="24"/>
        </w:rPr>
        <w:t>s</w:t>
      </w:r>
      <w:r>
        <w:rPr>
          <w:w w:val="94"/>
          <w:sz w:val="24"/>
        </w:rPr>
        <w:t>s</w:t>
      </w:r>
      <w:r>
        <w:rPr>
          <w:sz w:val="24"/>
        </w:rPr>
        <w:t xml:space="preserve"> </w:t>
      </w:r>
      <w:r>
        <w:rPr>
          <w:w w:val="94"/>
          <w:sz w:val="24"/>
        </w:rPr>
        <w:t>=</w:t>
      </w:r>
      <w:r>
        <w:rPr>
          <w:sz w:val="24"/>
        </w:rPr>
        <w:t xml:space="preserve">  </w:t>
      </w:r>
      <w:r>
        <w:rPr>
          <w:spacing w:val="3"/>
          <w:sz w:val="24"/>
        </w:rPr>
        <w:t xml:space="preserve"> </w:t>
      </w:r>
      <w:r>
        <w:rPr>
          <w:rFonts w:ascii="Symbol" w:hAnsi="Symbol"/>
          <w:spacing w:val="28"/>
          <w:w w:val="61"/>
          <w:position w:val="-21"/>
          <w:sz w:val="38"/>
        </w:rPr>
        <w:t></w:t>
      </w:r>
      <w:r>
        <w:rPr>
          <w:i/>
          <w:w w:val="94"/>
          <w:position w:val="-21"/>
          <w:sz w:val="24"/>
        </w:rPr>
        <w:t>f</w:t>
      </w:r>
      <w:r>
        <w:rPr>
          <w:i/>
          <w:spacing w:val="-4"/>
          <w:position w:val="-21"/>
          <w:sz w:val="24"/>
        </w:rPr>
        <w:t xml:space="preserve"> </w:t>
      </w:r>
      <w:proofErr w:type="gramStart"/>
      <w:r>
        <w:rPr>
          <w:spacing w:val="1"/>
          <w:w w:val="94"/>
          <w:position w:val="-10"/>
          <w:sz w:val="14"/>
        </w:rPr>
        <w:t>1</w:t>
      </w:r>
      <w:r>
        <w:rPr>
          <w:w w:val="94"/>
          <w:position w:val="-10"/>
          <w:sz w:val="14"/>
        </w:rPr>
        <w:t>.5</w:t>
      </w:r>
      <w:r>
        <w:rPr>
          <w:position w:val="-10"/>
          <w:sz w:val="14"/>
        </w:rPr>
        <w:t xml:space="preserve"> </w:t>
      </w:r>
      <w:r>
        <w:rPr>
          <w:spacing w:val="8"/>
          <w:position w:val="-10"/>
          <w:sz w:val="14"/>
        </w:rPr>
        <w:t xml:space="preserve"> </w:t>
      </w:r>
      <w:r>
        <w:rPr>
          <w:rFonts w:ascii="Symbol" w:hAnsi="Symbol"/>
          <w:w w:val="96"/>
          <w:position w:val="-21"/>
          <w:sz w:val="24"/>
        </w:rPr>
        <w:t></w:t>
      </w:r>
      <w:proofErr w:type="gramEnd"/>
      <w:r>
        <w:rPr>
          <w:position w:val="-21"/>
          <w:sz w:val="24"/>
        </w:rPr>
        <w:t xml:space="preserve"> </w:t>
      </w:r>
      <w:r>
        <w:rPr>
          <w:spacing w:val="-17"/>
          <w:position w:val="-21"/>
          <w:sz w:val="24"/>
        </w:rPr>
        <w:t xml:space="preserve"> </w:t>
      </w:r>
      <w:r>
        <w:rPr>
          <w:i/>
          <w:w w:val="94"/>
          <w:position w:val="-21"/>
          <w:sz w:val="24"/>
        </w:rPr>
        <w:t>f</w:t>
      </w:r>
      <w:r>
        <w:rPr>
          <w:i/>
          <w:spacing w:val="-4"/>
          <w:position w:val="-21"/>
          <w:sz w:val="24"/>
        </w:rPr>
        <w:t xml:space="preserve"> </w:t>
      </w:r>
      <w:r>
        <w:rPr>
          <w:spacing w:val="1"/>
          <w:w w:val="94"/>
          <w:position w:val="-10"/>
          <w:sz w:val="14"/>
        </w:rPr>
        <w:t>1</w:t>
      </w:r>
      <w:r>
        <w:rPr>
          <w:spacing w:val="-5"/>
          <w:w w:val="94"/>
          <w:position w:val="-10"/>
          <w:sz w:val="14"/>
        </w:rPr>
        <w:t>.</w:t>
      </w:r>
      <w:r>
        <w:rPr>
          <w:w w:val="94"/>
          <w:position w:val="-10"/>
          <w:sz w:val="14"/>
        </w:rPr>
        <w:t>5</w:t>
      </w:r>
      <w:r>
        <w:rPr>
          <w:spacing w:val="-1"/>
          <w:position w:val="-10"/>
          <w:sz w:val="14"/>
        </w:rPr>
        <w:t xml:space="preserve"> </w:t>
      </w:r>
      <w:r>
        <w:rPr>
          <w:rFonts w:ascii="Symbol" w:hAnsi="Symbol"/>
          <w:spacing w:val="-25"/>
          <w:w w:val="61"/>
          <w:position w:val="-21"/>
          <w:sz w:val="38"/>
        </w:rPr>
        <w:t></w:t>
      </w:r>
      <w:r>
        <w:rPr>
          <w:spacing w:val="10"/>
          <w:w w:val="94"/>
          <w:position w:val="-6"/>
          <w:sz w:val="14"/>
        </w:rPr>
        <w:t>1</w:t>
      </w:r>
      <w:r>
        <w:rPr>
          <w:spacing w:val="4"/>
          <w:w w:val="99"/>
          <w:position w:val="-6"/>
          <w:sz w:val="14"/>
        </w:rPr>
        <w:t>/</w:t>
      </w:r>
      <w:r>
        <w:rPr>
          <w:spacing w:val="6"/>
          <w:w w:val="94"/>
          <w:position w:val="-6"/>
          <w:sz w:val="14"/>
        </w:rPr>
        <w:t>1</w:t>
      </w:r>
      <w:r>
        <w:rPr>
          <w:w w:val="94"/>
          <w:position w:val="-6"/>
          <w:sz w:val="14"/>
        </w:rPr>
        <w:t>.5</w:t>
      </w:r>
    </w:p>
    <w:p w14:paraId="2101BED2" w14:textId="77777777" w:rsidR="006D2616" w:rsidRDefault="00B24C06">
      <w:pPr>
        <w:pStyle w:val="BodyText"/>
        <w:spacing w:before="95"/>
        <w:ind w:left="320"/>
        <w:jc w:val="both"/>
      </w:pPr>
      <w:r>
        <w:t xml:space="preserve">Where </w:t>
      </w:r>
      <w:proofErr w:type="spellStart"/>
      <w:r>
        <w:rPr>
          <w:i/>
        </w:rPr>
        <w:t>f</w:t>
      </w:r>
      <w:r>
        <w:rPr>
          <w:i/>
          <w:vertAlign w:val="subscript"/>
        </w:rPr>
        <w:t>cc</w:t>
      </w:r>
      <w:proofErr w:type="spellEnd"/>
      <w:r>
        <w:rPr>
          <w:i/>
        </w:rPr>
        <w:t xml:space="preserve"> </w:t>
      </w:r>
      <w:r>
        <w:t>= Euler buckling stress</w:t>
      </w:r>
    </w:p>
    <w:p w14:paraId="5B023F53" w14:textId="77777777" w:rsidR="006D2616" w:rsidRDefault="00B24C06">
      <w:pPr>
        <w:pStyle w:val="BodyText"/>
        <w:spacing w:before="99" w:line="278" w:lineRule="auto"/>
        <w:ind w:left="320" w:right="843"/>
        <w:jc w:val="both"/>
      </w:pPr>
      <w:r>
        <w:t>b) Calculate the number of bolts required at the end connections of the angle to the gussets using 20 mm bolts given the allowable shear stress in the bolt = 80 MPa and allowable bearing stress = 250 MPa</w:t>
      </w:r>
    </w:p>
    <w:p w14:paraId="00444679" w14:textId="77777777" w:rsidR="006D2616" w:rsidRDefault="006D2616">
      <w:pPr>
        <w:pStyle w:val="BodyText"/>
        <w:spacing w:before="1"/>
        <w:rPr>
          <w:sz w:val="27"/>
        </w:rPr>
      </w:pPr>
    </w:p>
    <w:p w14:paraId="565031F9" w14:textId="77777777" w:rsidR="006D2616" w:rsidRDefault="00B24C06">
      <w:pPr>
        <w:pStyle w:val="BodyText"/>
        <w:spacing w:line="276" w:lineRule="auto"/>
        <w:ind w:left="320" w:right="837"/>
        <w:jc w:val="both"/>
      </w:pPr>
      <w:r>
        <w:t xml:space="preserve">Q3. Two plates are proposed to be </w:t>
      </w:r>
      <w:proofErr w:type="spellStart"/>
      <w:r>
        <w:t>jointed</w:t>
      </w:r>
      <w:proofErr w:type="spellEnd"/>
      <w:r>
        <w:t xml:space="preserve"> by welding. Determine the size and length of the weld required to develop the full strength of the smallest plate which is 8 cm x 1.2 cm. Assume permissible tension in plate is 1500 Kg/cm</w:t>
      </w:r>
      <w:r>
        <w:rPr>
          <w:vertAlign w:val="superscript"/>
        </w:rPr>
        <w:t>2</w:t>
      </w:r>
      <w:r>
        <w:t xml:space="preserve"> and permissible shear in </w:t>
      </w:r>
      <w:r>
        <w:t>fillet weld is 1025 Kg/cm.</w:t>
      </w:r>
    </w:p>
    <w:p w14:paraId="5D9A0921" w14:textId="77777777" w:rsidR="006D2616" w:rsidRDefault="006D2616">
      <w:pPr>
        <w:pStyle w:val="BodyText"/>
        <w:spacing w:before="4"/>
        <w:rPr>
          <w:sz w:val="27"/>
        </w:rPr>
      </w:pPr>
    </w:p>
    <w:p w14:paraId="795D1FE2" w14:textId="77777777" w:rsidR="006D2616" w:rsidRDefault="00B24C06">
      <w:pPr>
        <w:pStyle w:val="BodyText"/>
        <w:spacing w:after="7" w:line="276" w:lineRule="auto"/>
        <w:ind w:left="320" w:right="844" w:firstLine="57"/>
        <w:jc w:val="both"/>
      </w:pPr>
      <w:r>
        <w:t>Q4. Design a compression member when effective length is 1.5 m and which carries a load of 12000 Kg. Use angle sections and data given</w:t>
      </w:r>
      <w:r>
        <w:rPr>
          <w:spacing w:val="2"/>
        </w:rPr>
        <w:t xml:space="preserve"> </w:t>
      </w:r>
      <w:r>
        <w:t>below</w:t>
      </w:r>
    </w:p>
    <w:tbl>
      <w:tblPr>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8"/>
        <w:gridCol w:w="1848"/>
        <w:gridCol w:w="1848"/>
        <w:gridCol w:w="1848"/>
        <w:gridCol w:w="1853"/>
      </w:tblGrid>
      <w:tr w:rsidR="006D2616" w14:paraId="3152646A" w14:textId="77777777">
        <w:trPr>
          <w:trHeight w:val="1266"/>
        </w:trPr>
        <w:tc>
          <w:tcPr>
            <w:tcW w:w="1848" w:type="dxa"/>
          </w:tcPr>
          <w:p w14:paraId="049D2CB2" w14:textId="77777777" w:rsidR="006D2616" w:rsidRDefault="00B24C06">
            <w:pPr>
              <w:pStyle w:val="TableParagraph"/>
              <w:rPr>
                <w:sz w:val="24"/>
              </w:rPr>
            </w:pPr>
            <w:r>
              <w:rPr>
                <w:sz w:val="24"/>
              </w:rPr>
              <w:t>Angle</w:t>
            </w:r>
          </w:p>
        </w:tc>
        <w:tc>
          <w:tcPr>
            <w:tcW w:w="1848" w:type="dxa"/>
          </w:tcPr>
          <w:p w14:paraId="1CC86B6D" w14:textId="77777777" w:rsidR="006D2616" w:rsidRDefault="00B24C06">
            <w:pPr>
              <w:pStyle w:val="TableParagraph"/>
              <w:tabs>
                <w:tab w:val="left" w:pos="1348"/>
              </w:tabs>
              <w:spacing w:before="1" w:line="276" w:lineRule="auto"/>
              <w:ind w:right="101"/>
              <w:rPr>
                <w:sz w:val="24"/>
              </w:rPr>
            </w:pPr>
            <w:r>
              <w:rPr>
                <w:sz w:val="24"/>
              </w:rPr>
              <w:t>Sectional</w:t>
            </w:r>
            <w:r>
              <w:rPr>
                <w:sz w:val="24"/>
              </w:rPr>
              <w:tab/>
            </w:r>
            <w:r>
              <w:rPr>
                <w:spacing w:val="-8"/>
                <w:sz w:val="24"/>
              </w:rPr>
              <w:t xml:space="preserve">area </w:t>
            </w:r>
            <w:r>
              <w:rPr>
                <w:sz w:val="24"/>
              </w:rPr>
              <w:t>cm</w:t>
            </w:r>
            <w:r>
              <w:rPr>
                <w:sz w:val="24"/>
                <w:vertAlign w:val="superscript"/>
              </w:rPr>
              <w:t>2</w:t>
            </w:r>
          </w:p>
        </w:tc>
        <w:tc>
          <w:tcPr>
            <w:tcW w:w="1848" w:type="dxa"/>
          </w:tcPr>
          <w:p w14:paraId="4FCE085E" w14:textId="77777777" w:rsidR="006D2616" w:rsidRDefault="00B24C06">
            <w:pPr>
              <w:pStyle w:val="TableParagraph"/>
              <w:tabs>
                <w:tab w:val="left" w:pos="1550"/>
              </w:tabs>
              <w:rPr>
                <w:sz w:val="24"/>
              </w:rPr>
            </w:pPr>
            <w:proofErr w:type="spellStart"/>
            <w:r>
              <w:rPr>
                <w:sz w:val="24"/>
              </w:rPr>
              <w:t>Radious</w:t>
            </w:r>
            <w:proofErr w:type="spellEnd"/>
            <w:r>
              <w:rPr>
                <w:sz w:val="24"/>
              </w:rPr>
              <w:tab/>
              <w:t>of</w:t>
            </w:r>
          </w:p>
          <w:p w14:paraId="2E23DAD6" w14:textId="77777777" w:rsidR="006D2616" w:rsidRDefault="00B24C06">
            <w:pPr>
              <w:pStyle w:val="TableParagraph"/>
              <w:tabs>
                <w:tab w:val="left" w:pos="1420"/>
              </w:tabs>
              <w:spacing w:before="45" w:line="273" w:lineRule="auto"/>
              <w:ind w:right="86"/>
              <w:rPr>
                <w:sz w:val="24"/>
              </w:rPr>
            </w:pPr>
            <w:r>
              <w:rPr>
                <w:position w:val="2"/>
                <w:sz w:val="24"/>
              </w:rPr>
              <w:t>gyration</w:t>
            </w:r>
            <w:r>
              <w:rPr>
                <w:position w:val="2"/>
                <w:sz w:val="24"/>
              </w:rPr>
              <w:tab/>
            </w:r>
            <w:r>
              <w:rPr>
                <w:spacing w:val="-4"/>
                <w:position w:val="2"/>
                <w:sz w:val="24"/>
              </w:rPr>
              <w:t>r</w:t>
            </w:r>
            <w:r>
              <w:rPr>
                <w:spacing w:val="-4"/>
                <w:sz w:val="16"/>
              </w:rPr>
              <w:t xml:space="preserve">min </w:t>
            </w:r>
            <w:r>
              <w:rPr>
                <w:sz w:val="24"/>
              </w:rPr>
              <w:t>(cm)</w:t>
            </w:r>
          </w:p>
        </w:tc>
        <w:tc>
          <w:tcPr>
            <w:tcW w:w="1848" w:type="dxa"/>
          </w:tcPr>
          <w:p w14:paraId="308F11AB" w14:textId="77777777" w:rsidR="006D2616" w:rsidRDefault="00B24C06">
            <w:pPr>
              <w:pStyle w:val="TableParagraph"/>
              <w:rPr>
                <w:sz w:val="24"/>
              </w:rPr>
            </w:pPr>
            <w:r>
              <w:rPr>
                <w:sz w:val="24"/>
              </w:rPr>
              <w:t>l/r</w:t>
            </w:r>
          </w:p>
        </w:tc>
        <w:tc>
          <w:tcPr>
            <w:tcW w:w="1853" w:type="dxa"/>
          </w:tcPr>
          <w:p w14:paraId="7BA5A35C" w14:textId="77777777" w:rsidR="006D2616" w:rsidRDefault="00B24C06">
            <w:pPr>
              <w:pStyle w:val="TableParagraph"/>
              <w:tabs>
                <w:tab w:val="left" w:pos="1281"/>
              </w:tabs>
              <w:spacing w:before="1" w:line="276" w:lineRule="auto"/>
              <w:ind w:left="114" w:right="112"/>
              <w:rPr>
                <w:sz w:val="24"/>
              </w:rPr>
            </w:pPr>
            <w:r>
              <w:rPr>
                <w:sz w:val="24"/>
              </w:rPr>
              <w:t>Allowable stress in</w:t>
            </w:r>
            <w:r>
              <w:rPr>
                <w:sz w:val="24"/>
              </w:rPr>
              <w:tab/>
            </w:r>
            <w:r>
              <w:rPr>
                <w:spacing w:val="-8"/>
                <w:sz w:val="24"/>
              </w:rPr>
              <w:t>axial</w:t>
            </w:r>
          </w:p>
          <w:p w14:paraId="1C790340" w14:textId="77777777" w:rsidR="006D2616" w:rsidRDefault="00B24C06">
            <w:pPr>
              <w:pStyle w:val="TableParagraph"/>
              <w:spacing w:line="270" w:lineRule="exact"/>
              <w:ind w:left="114"/>
              <w:rPr>
                <w:sz w:val="24"/>
              </w:rPr>
            </w:pPr>
            <w:r>
              <w:rPr>
                <w:sz w:val="24"/>
              </w:rPr>
              <w:t>compression</w:t>
            </w:r>
          </w:p>
          <w:p w14:paraId="697E676B" w14:textId="77777777" w:rsidR="006D2616" w:rsidRDefault="00B24C06">
            <w:pPr>
              <w:pStyle w:val="TableParagraph"/>
              <w:spacing w:before="36" w:line="240" w:lineRule="auto"/>
              <w:ind w:left="114"/>
              <w:rPr>
                <w:sz w:val="24"/>
              </w:rPr>
            </w:pPr>
            <w:r>
              <w:rPr>
                <w:sz w:val="24"/>
              </w:rPr>
              <w:t>kg/cm</w:t>
            </w:r>
            <w:r>
              <w:rPr>
                <w:sz w:val="24"/>
                <w:vertAlign w:val="superscript"/>
              </w:rPr>
              <w:t>2</w:t>
            </w:r>
          </w:p>
        </w:tc>
      </w:tr>
      <w:tr w:rsidR="006D2616" w14:paraId="711DEDE4" w14:textId="77777777">
        <w:trPr>
          <w:trHeight w:val="316"/>
        </w:trPr>
        <w:tc>
          <w:tcPr>
            <w:tcW w:w="1848" w:type="dxa"/>
          </w:tcPr>
          <w:p w14:paraId="40E3099B" w14:textId="77777777" w:rsidR="006D2616" w:rsidRDefault="00B24C06">
            <w:pPr>
              <w:pStyle w:val="TableParagraph"/>
              <w:spacing w:line="273" w:lineRule="exact"/>
              <w:rPr>
                <w:sz w:val="24"/>
              </w:rPr>
            </w:pPr>
            <w:r>
              <w:rPr>
                <w:sz w:val="24"/>
              </w:rPr>
              <w:t>ISA 65x65x10</w:t>
            </w:r>
          </w:p>
        </w:tc>
        <w:tc>
          <w:tcPr>
            <w:tcW w:w="1848" w:type="dxa"/>
          </w:tcPr>
          <w:p w14:paraId="60F443A4" w14:textId="77777777" w:rsidR="006D2616" w:rsidRDefault="00B24C06">
            <w:pPr>
              <w:pStyle w:val="TableParagraph"/>
              <w:spacing w:line="273" w:lineRule="exact"/>
              <w:rPr>
                <w:sz w:val="24"/>
              </w:rPr>
            </w:pPr>
            <w:r>
              <w:rPr>
                <w:sz w:val="24"/>
              </w:rPr>
              <w:t>12.0</w:t>
            </w:r>
          </w:p>
        </w:tc>
        <w:tc>
          <w:tcPr>
            <w:tcW w:w="1848" w:type="dxa"/>
          </w:tcPr>
          <w:p w14:paraId="15D3DD99" w14:textId="77777777" w:rsidR="006D2616" w:rsidRDefault="00B24C06">
            <w:pPr>
              <w:pStyle w:val="TableParagraph"/>
              <w:spacing w:line="273" w:lineRule="exact"/>
              <w:rPr>
                <w:sz w:val="24"/>
              </w:rPr>
            </w:pPr>
            <w:r>
              <w:rPr>
                <w:sz w:val="24"/>
              </w:rPr>
              <w:t>1.25</w:t>
            </w:r>
          </w:p>
        </w:tc>
        <w:tc>
          <w:tcPr>
            <w:tcW w:w="1848" w:type="dxa"/>
          </w:tcPr>
          <w:p w14:paraId="7BE8E316" w14:textId="77777777" w:rsidR="006D2616" w:rsidRDefault="00B24C06">
            <w:pPr>
              <w:pStyle w:val="TableParagraph"/>
              <w:spacing w:line="273" w:lineRule="exact"/>
              <w:rPr>
                <w:sz w:val="24"/>
              </w:rPr>
            </w:pPr>
            <w:r>
              <w:rPr>
                <w:sz w:val="24"/>
              </w:rPr>
              <w:t>70</w:t>
            </w:r>
          </w:p>
        </w:tc>
        <w:tc>
          <w:tcPr>
            <w:tcW w:w="1853" w:type="dxa"/>
          </w:tcPr>
          <w:p w14:paraId="305CBF26" w14:textId="77777777" w:rsidR="006D2616" w:rsidRDefault="00B24C06">
            <w:pPr>
              <w:pStyle w:val="TableParagraph"/>
              <w:spacing w:line="273" w:lineRule="exact"/>
              <w:ind w:left="114"/>
              <w:rPr>
                <w:sz w:val="24"/>
              </w:rPr>
            </w:pPr>
            <w:r>
              <w:rPr>
                <w:sz w:val="24"/>
              </w:rPr>
              <w:t>1075</w:t>
            </w:r>
          </w:p>
        </w:tc>
      </w:tr>
    </w:tbl>
    <w:p w14:paraId="243C42E9" w14:textId="77777777" w:rsidR="006D2616" w:rsidRDefault="006D2616">
      <w:pPr>
        <w:spacing w:line="273" w:lineRule="exact"/>
        <w:rPr>
          <w:sz w:val="24"/>
        </w:rPr>
        <w:sectPr w:rsidR="006D2616" w:rsidSect="00E333C9">
          <w:pgSz w:w="11900" w:h="16840"/>
          <w:pgMar w:top="136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tbl>
      <w:tblPr>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8"/>
        <w:gridCol w:w="1848"/>
        <w:gridCol w:w="1848"/>
        <w:gridCol w:w="1848"/>
        <w:gridCol w:w="1853"/>
      </w:tblGrid>
      <w:tr w:rsidR="006D2616" w14:paraId="2EECEAB6" w14:textId="77777777">
        <w:trPr>
          <w:trHeight w:val="316"/>
        </w:trPr>
        <w:tc>
          <w:tcPr>
            <w:tcW w:w="1848" w:type="dxa"/>
          </w:tcPr>
          <w:p w14:paraId="36DF9A85" w14:textId="77777777" w:rsidR="006D2616" w:rsidRDefault="00B24C06">
            <w:pPr>
              <w:pStyle w:val="TableParagraph"/>
              <w:rPr>
                <w:sz w:val="24"/>
              </w:rPr>
            </w:pPr>
            <w:r>
              <w:rPr>
                <w:sz w:val="24"/>
              </w:rPr>
              <w:lastRenderedPageBreak/>
              <w:t>ISA 70x70x10</w:t>
            </w:r>
          </w:p>
        </w:tc>
        <w:tc>
          <w:tcPr>
            <w:tcW w:w="1848" w:type="dxa"/>
          </w:tcPr>
          <w:p w14:paraId="3B37AACC" w14:textId="77777777" w:rsidR="006D2616" w:rsidRDefault="00B24C06">
            <w:pPr>
              <w:pStyle w:val="TableParagraph"/>
              <w:rPr>
                <w:sz w:val="24"/>
              </w:rPr>
            </w:pPr>
            <w:r>
              <w:rPr>
                <w:sz w:val="24"/>
              </w:rPr>
              <w:t>13.02</w:t>
            </w:r>
          </w:p>
        </w:tc>
        <w:tc>
          <w:tcPr>
            <w:tcW w:w="1848" w:type="dxa"/>
          </w:tcPr>
          <w:p w14:paraId="61A01CB7" w14:textId="77777777" w:rsidR="006D2616" w:rsidRDefault="00B24C06">
            <w:pPr>
              <w:pStyle w:val="TableParagraph"/>
              <w:rPr>
                <w:sz w:val="24"/>
              </w:rPr>
            </w:pPr>
            <w:r>
              <w:rPr>
                <w:sz w:val="24"/>
              </w:rPr>
              <w:t>1.35</w:t>
            </w:r>
          </w:p>
        </w:tc>
        <w:tc>
          <w:tcPr>
            <w:tcW w:w="1848" w:type="dxa"/>
          </w:tcPr>
          <w:p w14:paraId="567A72B1" w14:textId="77777777" w:rsidR="006D2616" w:rsidRDefault="00B24C06">
            <w:pPr>
              <w:pStyle w:val="TableParagraph"/>
              <w:rPr>
                <w:sz w:val="24"/>
              </w:rPr>
            </w:pPr>
            <w:r>
              <w:rPr>
                <w:sz w:val="24"/>
              </w:rPr>
              <w:t>80</w:t>
            </w:r>
          </w:p>
        </w:tc>
        <w:tc>
          <w:tcPr>
            <w:tcW w:w="1853" w:type="dxa"/>
          </w:tcPr>
          <w:p w14:paraId="328EE4D1" w14:textId="77777777" w:rsidR="006D2616" w:rsidRDefault="00B24C06">
            <w:pPr>
              <w:pStyle w:val="TableParagraph"/>
              <w:ind w:left="114"/>
              <w:rPr>
                <w:sz w:val="24"/>
              </w:rPr>
            </w:pPr>
            <w:r>
              <w:rPr>
                <w:sz w:val="24"/>
              </w:rPr>
              <w:t>1007</w:t>
            </w:r>
          </w:p>
        </w:tc>
      </w:tr>
      <w:tr w:rsidR="006D2616" w14:paraId="47D456FC" w14:textId="77777777">
        <w:trPr>
          <w:trHeight w:val="321"/>
        </w:trPr>
        <w:tc>
          <w:tcPr>
            <w:tcW w:w="1848" w:type="dxa"/>
          </w:tcPr>
          <w:p w14:paraId="51F51837" w14:textId="77777777" w:rsidR="006D2616" w:rsidRDefault="00B24C06">
            <w:pPr>
              <w:pStyle w:val="TableParagraph"/>
              <w:spacing w:line="273" w:lineRule="exact"/>
              <w:rPr>
                <w:sz w:val="24"/>
              </w:rPr>
            </w:pPr>
            <w:r>
              <w:rPr>
                <w:sz w:val="24"/>
              </w:rPr>
              <w:t>ISA 75x75x10</w:t>
            </w:r>
          </w:p>
        </w:tc>
        <w:tc>
          <w:tcPr>
            <w:tcW w:w="1848" w:type="dxa"/>
          </w:tcPr>
          <w:p w14:paraId="42AED67D" w14:textId="77777777" w:rsidR="006D2616" w:rsidRDefault="00B24C06">
            <w:pPr>
              <w:pStyle w:val="TableParagraph"/>
              <w:spacing w:line="273" w:lineRule="exact"/>
              <w:rPr>
                <w:sz w:val="24"/>
              </w:rPr>
            </w:pPr>
            <w:r>
              <w:rPr>
                <w:sz w:val="24"/>
              </w:rPr>
              <w:t>14.02</w:t>
            </w:r>
          </w:p>
        </w:tc>
        <w:tc>
          <w:tcPr>
            <w:tcW w:w="1848" w:type="dxa"/>
          </w:tcPr>
          <w:p w14:paraId="48675173" w14:textId="77777777" w:rsidR="006D2616" w:rsidRDefault="00B24C06">
            <w:pPr>
              <w:pStyle w:val="TableParagraph"/>
              <w:spacing w:line="273" w:lineRule="exact"/>
              <w:rPr>
                <w:sz w:val="24"/>
              </w:rPr>
            </w:pPr>
            <w:r>
              <w:rPr>
                <w:sz w:val="24"/>
              </w:rPr>
              <w:t>1.45</w:t>
            </w:r>
          </w:p>
        </w:tc>
        <w:tc>
          <w:tcPr>
            <w:tcW w:w="1848" w:type="dxa"/>
          </w:tcPr>
          <w:p w14:paraId="3EAC9307" w14:textId="77777777" w:rsidR="006D2616" w:rsidRDefault="00B24C06">
            <w:pPr>
              <w:pStyle w:val="TableParagraph"/>
              <w:spacing w:line="273" w:lineRule="exact"/>
              <w:rPr>
                <w:sz w:val="24"/>
              </w:rPr>
            </w:pPr>
            <w:r>
              <w:rPr>
                <w:sz w:val="24"/>
              </w:rPr>
              <w:t>90</w:t>
            </w:r>
          </w:p>
        </w:tc>
        <w:tc>
          <w:tcPr>
            <w:tcW w:w="1853" w:type="dxa"/>
          </w:tcPr>
          <w:p w14:paraId="7D913CBF" w14:textId="77777777" w:rsidR="006D2616" w:rsidRDefault="00B24C06">
            <w:pPr>
              <w:pStyle w:val="TableParagraph"/>
              <w:spacing w:line="273" w:lineRule="exact"/>
              <w:ind w:left="114"/>
              <w:rPr>
                <w:sz w:val="24"/>
              </w:rPr>
            </w:pPr>
            <w:r>
              <w:rPr>
                <w:sz w:val="24"/>
              </w:rPr>
              <w:t>928</w:t>
            </w:r>
          </w:p>
        </w:tc>
      </w:tr>
      <w:tr w:rsidR="006D2616" w14:paraId="4924CF84" w14:textId="77777777">
        <w:trPr>
          <w:trHeight w:val="316"/>
        </w:trPr>
        <w:tc>
          <w:tcPr>
            <w:tcW w:w="1848" w:type="dxa"/>
          </w:tcPr>
          <w:p w14:paraId="3819D518" w14:textId="77777777" w:rsidR="006D2616" w:rsidRDefault="00B24C06">
            <w:pPr>
              <w:pStyle w:val="TableParagraph"/>
              <w:rPr>
                <w:sz w:val="24"/>
              </w:rPr>
            </w:pPr>
            <w:r>
              <w:rPr>
                <w:sz w:val="24"/>
              </w:rPr>
              <w:t>ISA 80x80x10</w:t>
            </w:r>
          </w:p>
        </w:tc>
        <w:tc>
          <w:tcPr>
            <w:tcW w:w="1848" w:type="dxa"/>
          </w:tcPr>
          <w:p w14:paraId="5210C180" w14:textId="77777777" w:rsidR="006D2616" w:rsidRDefault="00B24C06">
            <w:pPr>
              <w:pStyle w:val="TableParagraph"/>
              <w:rPr>
                <w:sz w:val="24"/>
              </w:rPr>
            </w:pPr>
            <w:r>
              <w:rPr>
                <w:sz w:val="24"/>
              </w:rPr>
              <w:t>17.81</w:t>
            </w:r>
          </w:p>
        </w:tc>
        <w:tc>
          <w:tcPr>
            <w:tcW w:w="1848" w:type="dxa"/>
          </w:tcPr>
          <w:p w14:paraId="67DC25C9" w14:textId="77777777" w:rsidR="006D2616" w:rsidRDefault="00B24C06">
            <w:pPr>
              <w:pStyle w:val="TableParagraph"/>
              <w:rPr>
                <w:sz w:val="24"/>
              </w:rPr>
            </w:pPr>
            <w:r>
              <w:rPr>
                <w:sz w:val="24"/>
              </w:rPr>
              <w:t>1.64</w:t>
            </w:r>
          </w:p>
        </w:tc>
        <w:tc>
          <w:tcPr>
            <w:tcW w:w="1848" w:type="dxa"/>
          </w:tcPr>
          <w:p w14:paraId="03A28B81" w14:textId="77777777" w:rsidR="006D2616" w:rsidRDefault="00B24C06">
            <w:pPr>
              <w:pStyle w:val="TableParagraph"/>
              <w:rPr>
                <w:sz w:val="24"/>
              </w:rPr>
            </w:pPr>
            <w:r>
              <w:rPr>
                <w:sz w:val="24"/>
              </w:rPr>
              <w:t>100</w:t>
            </w:r>
          </w:p>
        </w:tc>
        <w:tc>
          <w:tcPr>
            <w:tcW w:w="1853" w:type="dxa"/>
          </w:tcPr>
          <w:p w14:paraId="0DCE9488" w14:textId="77777777" w:rsidR="006D2616" w:rsidRDefault="00B24C06">
            <w:pPr>
              <w:pStyle w:val="TableParagraph"/>
              <w:ind w:left="114"/>
              <w:rPr>
                <w:sz w:val="24"/>
              </w:rPr>
            </w:pPr>
            <w:r>
              <w:rPr>
                <w:sz w:val="24"/>
              </w:rPr>
              <w:t>840</w:t>
            </w:r>
          </w:p>
        </w:tc>
      </w:tr>
      <w:tr w:rsidR="006D2616" w14:paraId="6CEC0302" w14:textId="77777777">
        <w:trPr>
          <w:trHeight w:val="316"/>
        </w:trPr>
        <w:tc>
          <w:tcPr>
            <w:tcW w:w="1848" w:type="dxa"/>
          </w:tcPr>
          <w:p w14:paraId="2439D7F1" w14:textId="77777777" w:rsidR="006D2616" w:rsidRDefault="00B24C06">
            <w:pPr>
              <w:pStyle w:val="TableParagraph"/>
              <w:rPr>
                <w:sz w:val="24"/>
              </w:rPr>
            </w:pPr>
            <w:r>
              <w:rPr>
                <w:sz w:val="24"/>
              </w:rPr>
              <w:t>ISA 90x90x10</w:t>
            </w:r>
          </w:p>
        </w:tc>
        <w:tc>
          <w:tcPr>
            <w:tcW w:w="1848" w:type="dxa"/>
          </w:tcPr>
          <w:p w14:paraId="5A1DFBFC" w14:textId="77777777" w:rsidR="006D2616" w:rsidRDefault="00B24C06">
            <w:pPr>
              <w:pStyle w:val="TableParagraph"/>
              <w:rPr>
                <w:sz w:val="24"/>
              </w:rPr>
            </w:pPr>
            <w:r>
              <w:rPr>
                <w:sz w:val="24"/>
              </w:rPr>
              <w:t>20.12</w:t>
            </w:r>
          </w:p>
        </w:tc>
        <w:tc>
          <w:tcPr>
            <w:tcW w:w="1848" w:type="dxa"/>
          </w:tcPr>
          <w:p w14:paraId="4B58DEAB" w14:textId="77777777" w:rsidR="006D2616" w:rsidRDefault="00B24C06">
            <w:pPr>
              <w:pStyle w:val="TableParagraph"/>
              <w:rPr>
                <w:sz w:val="24"/>
              </w:rPr>
            </w:pPr>
            <w:r>
              <w:rPr>
                <w:sz w:val="24"/>
              </w:rPr>
              <w:t>1.64</w:t>
            </w:r>
          </w:p>
        </w:tc>
        <w:tc>
          <w:tcPr>
            <w:tcW w:w="1848" w:type="dxa"/>
          </w:tcPr>
          <w:p w14:paraId="2B632415" w14:textId="77777777" w:rsidR="006D2616" w:rsidRDefault="00B24C06">
            <w:pPr>
              <w:pStyle w:val="TableParagraph"/>
              <w:rPr>
                <w:sz w:val="24"/>
              </w:rPr>
            </w:pPr>
            <w:r>
              <w:rPr>
                <w:sz w:val="24"/>
              </w:rPr>
              <w:t>110</w:t>
            </w:r>
          </w:p>
        </w:tc>
        <w:tc>
          <w:tcPr>
            <w:tcW w:w="1853" w:type="dxa"/>
          </w:tcPr>
          <w:p w14:paraId="156C0AEE" w14:textId="77777777" w:rsidR="006D2616" w:rsidRDefault="00B24C06">
            <w:pPr>
              <w:pStyle w:val="TableParagraph"/>
              <w:ind w:left="114"/>
              <w:rPr>
                <w:sz w:val="24"/>
              </w:rPr>
            </w:pPr>
            <w:r>
              <w:rPr>
                <w:sz w:val="24"/>
              </w:rPr>
              <w:t>753</w:t>
            </w:r>
          </w:p>
        </w:tc>
      </w:tr>
    </w:tbl>
    <w:p w14:paraId="353C468F" w14:textId="77777777" w:rsidR="006D2616" w:rsidRDefault="006D2616">
      <w:pPr>
        <w:pStyle w:val="BodyText"/>
        <w:rPr>
          <w:sz w:val="20"/>
        </w:rPr>
      </w:pPr>
    </w:p>
    <w:p w14:paraId="646BA5E7" w14:textId="77777777" w:rsidR="006D2616" w:rsidRDefault="00B24C06">
      <w:pPr>
        <w:pStyle w:val="BodyText"/>
        <w:spacing w:before="90" w:line="280" w:lineRule="auto"/>
        <w:ind w:left="320" w:right="856"/>
      </w:pPr>
      <w:r>
        <w:t xml:space="preserve">Q5. Check the adequacy of the rafter member of a roof truss made </w:t>
      </w:r>
      <w:r>
        <w:rPr>
          <w:spacing w:val="-3"/>
        </w:rPr>
        <w:t xml:space="preserve">of </w:t>
      </w:r>
      <w:r>
        <w:t xml:space="preserve">2-ISA 90x90x6 double angles </w:t>
      </w:r>
      <w:proofErr w:type="gramStart"/>
      <w:r>
        <w:t>back to back</w:t>
      </w:r>
      <w:proofErr w:type="gramEnd"/>
      <w:r>
        <w:t xml:space="preserve"> made of the rafter member of a roof truss made of 2-ISA 90x90x6 double angles back to back made of mild steel for tension and compression given below. The length of the rafter member between nodes of the truss is 1.</w:t>
      </w:r>
      <w:r>
        <w:t xml:space="preserve">5 m. The effective length factor for buckling of the member in the plane </w:t>
      </w:r>
      <w:r>
        <w:rPr>
          <w:spacing w:val="-3"/>
        </w:rPr>
        <w:t xml:space="preserve">of </w:t>
      </w:r>
      <w:r>
        <w:t xml:space="preserve">the truss </w:t>
      </w:r>
      <w:r>
        <w:rPr>
          <w:spacing w:val="-3"/>
        </w:rPr>
        <w:t xml:space="preserve">is </w:t>
      </w:r>
      <w:r>
        <w:t xml:space="preserve">0.85 and that for out </w:t>
      </w:r>
      <w:r>
        <w:rPr>
          <w:spacing w:val="-3"/>
        </w:rPr>
        <w:t xml:space="preserve">of </w:t>
      </w:r>
      <w:r>
        <w:t xml:space="preserve">plane of the </w:t>
      </w:r>
      <w:proofErr w:type="gramStart"/>
      <w:r>
        <w:t>truss  is</w:t>
      </w:r>
      <w:proofErr w:type="gramEnd"/>
      <w:r>
        <w:t xml:space="preserve"> 1.0. The member is connected to the end gussets 6 mm thick using 20 mm diameter bolts Area of ISA 90x90x6 = 1047</w:t>
      </w:r>
      <w:r>
        <w:rPr>
          <w:i/>
        </w:rPr>
        <w:t>mm</w:t>
      </w:r>
      <w:proofErr w:type="gramStart"/>
      <w:r>
        <w:rPr>
          <w:vertAlign w:val="superscript"/>
        </w:rPr>
        <w:t>2</w:t>
      </w:r>
      <w:r>
        <w:t xml:space="preserve"> ,</w:t>
      </w:r>
      <w:proofErr w:type="gramEnd"/>
      <w:r>
        <w:t xml:space="preserve"> </w:t>
      </w:r>
      <w:r>
        <w:rPr>
          <w:i/>
        </w:rPr>
        <w:t>I</w:t>
      </w:r>
      <w:r>
        <w:rPr>
          <w:i/>
        </w:rPr>
        <w:t xml:space="preserve"> </w:t>
      </w:r>
      <w:proofErr w:type="spellStart"/>
      <w:r>
        <w:rPr>
          <w:i/>
          <w:spacing w:val="2"/>
          <w:position w:val="-6"/>
          <w:sz w:val="14"/>
        </w:rPr>
        <w:t>x</w:t>
      </w:r>
      <w:r>
        <w:rPr>
          <w:spacing w:val="2"/>
          <w:position w:val="-6"/>
          <w:sz w:val="14"/>
        </w:rPr>
        <w:t>'</w:t>
      </w:r>
      <w:r>
        <w:rPr>
          <w:i/>
          <w:spacing w:val="2"/>
          <w:position w:val="-6"/>
          <w:sz w:val="14"/>
        </w:rPr>
        <w:t>x</w:t>
      </w:r>
      <w:proofErr w:type="spellEnd"/>
      <w:r>
        <w:rPr>
          <w:i/>
          <w:spacing w:val="2"/>
          <w:position w:val="-6"/>
          <w:sz w:val="14"/>
        </w:rPr>
        <w:t xml:space="preserve"> </w:t>
      </w:r>
      <w:r>
        <w:rPr>
          <w:position w:val="-6"/>
          <w:sz w:val="14"/>
        </w:rPr>
        <w:t xml:space="preserve">' </w:t>
      </w:r>
      <w:r>
        <w:rPr>
          <w:rFonts w:ascii="Symbol" w:hAnsi="Symbol"/>
        </w:rPr>
        <w:t></w:t>
      </w:r>
      <w:r>
        <w:t xml:space="preserve"> 801000</w:t>
      </w:r>
      <w:r>
        <w:rPr>
          <w:i/>
        </w:rPr>
        <w:t>mm</w:t>
      </w:r>
      <w:r>
        <w:rPr>
          <w:vertAlign w:val="superscript"/>
        </w:rPr>
        <w:t>4</w:t>
      </w:r>
      <w:r>
        <w:t xml:space="preserve"> , distance of </w:t>
      </w:r>
      <w:proofErr w:type="spellStart"/>
      <w:r>
        <w:t>centre</w:t>
      </w:r>
      <w:proofErr w:type="spellEnd"/>
      <w:r>
        <w:t xml:space="preserve"> of gravity from the back = 24.2</w:t>
      </w:r>
      <w:r>
        <w:rPr>
          <w:i/>
        </w:rPr>
        <w:t xml:space="preserve">mm </w:t>
      </w:r>
      <w:r>
        <w:t>, The compression in the member due to dead + live loads = 300</w:t>
      </w:r>
      <w:r>
        <w:rPr>
          <w:spacing w:val="-11"/>
        </w:rPr>
        <w:t xml:space="preserve"> </w:t>
      </w:r>
      <w:r>
        <w:t>KN</w:t>
      </w:r>
    </w:p>
    <w:p w14:paraId="10C8737A" w14:textId="77777777" w:rsidR="006D2616" w:rsidRDefault="00B24C06">
      <w:pPr>
        <w:pStyle w:val="BodyText"/>
        <w:spacing w:after="12" w:line="271" w:lineRule="auto"/>
        <w:ind w:left="320" w:right="3310"/>
      </w:pPr>
      <w:r>
        <w:t>The tension in the member due to dead load + wind uplift = 250 KN The allowable stress in compression are as follows</w:t>
      </w:r>
      <w:r>
        <w:t>:</w:t>
      </w:r>
    </w:p>
    <w:tbl>
      <w:tblPr>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8"/>
        <w:gridCol w:w="1848"/>
        <w:gridCol w:w="1848"/>
        <w:gridCol w:w="1848"/>
        <w:gridCol w:w="1853"/>
      </w:tblGrid>
      <w:tr w:rsidR="006D2616" w14:paraId="69E43947" w14:textId="77777777">
        <w:trPr>
          <w:trHeight w:val="321"/>
        </w:trPr>
        <w:tc>
          <w:tcPr>
            <w:tcW w:w="1848" w:type="dxa"/>
          </w:tcPr>
          <w:p w14:paraId="7502B9A7" w14:textId="77777777" w:rsidR="006D2616" w:rsidRDefault="00B24C06">
            <w:pPr>
              <w:pStyle w:val="TableParagraph"/>
              <w:rPr>
                <w:sz w:val="24"/>
              </w:rPr>
            </w:pPr>
            <w:r>
              <w:rPr>
                <w:sz w:val="24"/>
              </w:rPr>
              <w:t>(kl/r)</w:t>
            </w:r>
          </w:p>
        </w:tc>
        <w:tc>
          <w:tcPr>
            <w:tcW w:w="1848" w:type="dxa"/>
          </w:tcPr>
          <w:p w14:paraId="04992D90" w14:textId="77777777" w:rsidR="006D2616" w:rsidRDefault="00B24C06">
            <w:pPr>
              <w:pStyle w:val="TableParagraph"/>
              <w:rPr>
                <w:sz w:val="24"/>
              </w:rPr>
            </w:pPr>
            <w:r>
              <w:rPr>
                <w:sz w:val="24"/>
              </w:rPr>
              <w:t>30</w:t>
            </w:r>
          </w:p>
        </w:tc>
        <w:tc>
          <w:tcPr>
            <w:tcW w:w="1848" w:type="dxa"/>
          </w:tcPr>
          <w:p w14:paraId="0375A464" w14:textId="77777777" w:rsidR="006D2616" w:rsidRDefault="00B24C06">
            <w:pPr>
              <w:pStyle w:val="TableParagraph"/>
              <w:rPr>
                <w:sz w:val="24"/>
              </w:rPr>
            </w:pPr>
            <w:r>
              <w:rPr>
                <w:sz w:val="24"/>
              </w:rPr>
              <w:t>40</w:t>
            </w:r>
          </w:p>
        </w:tc>
        <w:tc>
          <w:tcPr>
            <w:tcW w:w="1848" w:type="dxa"/>
          </w:tcPr>
          <w:p w14:paraId="533030D9" w14:textId="77777777" w:rsidR="006D2616" w:rsidRDefault="00B24C06">
            <w:pPr>
              <w:pStyle w:val="TableParagraph"/>
              <w:rPr>
                <w:sz w:val="24"/>
              </w:rPr>
            </w:pPr>
            <w:r>
              <w:rPr>
                <w:sz w:val="24"/>
              </w:rPr>
              <w:t>50</w:t>
            </w:r>
          </w:p>
        </w:tc>
        <w:tc>
          <w:tcPr>
            <w:tcW w:w="1853" w:type="dxa"/>
          </w:tcPr>
          <w:p w14:paraId="7ACEC839" w14:textId="77777777" w:rsidR="006D2616" w:rsidRDefault="00B24C06">
            <w:pPr>
              <w:pStyle w:val="TableParagraph"/>
              <w:ind w:left="114"/>
              <w:rPr>
                <w:sz w:val="24"/>
              </w:rPr>
            </w:pPr>
            <w:r>
              <w:rPr>
                <w:sz w:val="24"/>
              </w:rPr>
              <w:t>60</w:t>
            </w:r>
          </w:p>
        </w:tc>
      </w:tr>
      <w:tr w:rsidR="006D2616" w14:paraId="7002BE88" w14:textId="77777777">
        <w:trPr>
          <w:trHeight w:val="398"/>
        </w:trPr>
        <w:tc>
          <w:tcPr>
            <w:tcW w:w="1848" w:type="dxa"/>
          </w:tcPr>
          <w:p w14:paraId="73763B52" w14:textId="77777777" w:rsidR="006D2616" w:rsidRDefault="00B24C06">
            <w:pPr>
              <w:pStyle w:val="TableParagraph"/>
              <w:spacing w:line="339" w:lineRule="exact"/>
              <w:ind w:left="134"/>
              <w:rPr>
                <w:sz w:val="24"/>
              </w:rPr>
            </w:pPr>
            <w:r>
              <w:rPr>
                <w:rFonts w:ascii="Verdana" w:hAnsi="Verdana"/>
                <w:i/>
                <w:w w:val="95"/>
                <w:sz w:val="26"/>
              </w:rPr>
              <w:t xml:space="preserve"> </w:t>
            </w:r>
            <w:r>
              <w:rPr>
                <w:i/>
                <w:position w:val="-4"/>
                <w:sz w:val="14"/>
              </w:rPr>
              <w:t xml:space="preserve">ac </w:t>
            </w:r>
            <w:r>
              <w:rPr>
                <w:sz w:val="24"/>
              </w:rPr>
              <w:t>in MPa</w:t>
            </w:r>
          </w:p>
        </w:tc>
        <w:tc>
          <w:tcPr>
            <w:tcW w:w="1848" w:type="dxa"/>
          </w:tcPr>
          <w:p w14:paraId="19CEB386" w14:textId="77777777" w:rsidR="006D2616" w:rsidRDefault="00B24C06">
            <w:pPr>
              <w:pStyle w:val="TableParagraph"/>
              <w:rPr>
                <w:sz w:val="24"/>
              </w:rPr>
            </w:pPr>
            <w:r>
              <w:rPr>
                <w:sz w:val="24"/>
              </w:rPr>
              <w:t>145</w:t>
            </w:r>
          </w:p>
        </w:tc>
        <w:tc>
          <w:tcPr>
            <w:tcW w:w="1848" w:type="dxa"/>
          </w:tcPr>
          <w:p w14:paraId="29C9E38A" w14:textId="77777777" w:rsidR="006D2616" w:rsidRDefault="00B24C06">
            <w:pPr>
              <w:pStyle w:val="TableParagraph"/>
              <w:rPr>
                <w:sz w:val="24"/>
              </w:rPr>
            </w:pPr>
            <w:r>
              <w:rPr>
                <w:sz w:val="24"/>
              </w:rPr>
              <w:t>145</w:t>
            </w:r>
          </w:p>
        </w:tc>
        <w:tc>
          <w:tcPr>
            <w:tcW w:w="1848" w:type="dxa"/>
          </w:tcPr>
          <w:p w14:paraId="412AE007" w14:textId="77777777" w:rsidR="006D2616" w:rsidRDefault="00B24C06">
            <w:pPr>
              <w:pStyle w:val="TableParagraph"/>
              <w:rPr>
                <w:sz w:val="24"/>
              </w:rPr>
            </w:pPr>
            <w:r>
              <w:rPr>
                <w:sz w:val="24"/>
              </w:rPr>
              <w:t>139</w:t>
            </w:r>
          </w:p>
        </w:tc>
        <w:tc>
          <w:tcPr>
            <w:tcW w:w="1853" w:type="dxa"/>
          </w:tcPr>
          <w:p w14:paraId="24E13D8B" w14:textId="77777777" w:rsidR="006D2616" w:rsidRDefault="00B24C06">
            <w:pPr>
              <w:pStyle w:val="TableParagraph"/>
              <w:ind w:left="114"/>
              <w:rPr>
                <w:sz w:val="24"/>
              </w:rPr>
            </w:pPr>
            <w:r>
              <w:rPr>
                <w:sz w:val="24"/>
              </w:rPr>
              <w:t>122</w:t>
            </w:r>
          </w:p>
        </w:tc>
      </w:tr>
    </w:tbl>
    <w:p w14:paraId="34545AB9" w14:textId="77777777" w:rsidR="006D2616" w:rsidRDefault="006D2616">
      <w:pPr>
        <w:rPr>
          <w:sz w:val="24"/>
        </w:rPr>
        <w:sectPr w:rsidR="006D2616" w:rsidSect="00E333C9">
          <w:pgSz w:w="11900" w:h="16840"/>
          <w:pgMar w:top="142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tbl>
      <w:tblPr>
        <w:tblW w:w="0" w:type="auto"/>
        <w:tblInd w:w="277" w:type="dxa"/>
        <w:tblLayout w:type="fixed"/>
        <w:tblCellMar>
          <w:left w:w="0" w:type="dxa"/>
          <w:right w:w="0" w:type="dxa"/>
        </w:tblCellMar>
        <w:tblLook w:val="01E0" w:firstRow="1" w:lastRow="1" w:firstColumn="1" w:lastColumn="1" w:noHBand="0" w:noVBand="0"/>
      </w:tblPr>
      <w:tblGrid>
        <w:gridCol w:w="1363"/>
        <w:gridCol w:w="1829"/>
        <w:gridCol w:w="5940"/>
      </w:tblGrid>
      <w:tr w:rsidR="006D2616" w14:paraId="3959A8AA" w14:textId="77777777">
        <w:trPr>
          <w:trHeight w:val="485"/>
        </w:trPr>
        <w:tc>
          <w:tcPr>
            <w:tcW w:w="3192" w:type="dxa"/>
            <w:gridSpan w:val="2"/>
          </w:tcPr>
          <w:p w14:paraId="232933AA" w14:textId="77777777" w:rsidR="006D2616" w:rsidRDefault="006D2616">
            <w:pPr>
              <w:pStyle w:val="TableParagraph"/>
              <w:spacing w:line="240" w:lineRule="auto"/>
              <w:ind w:left="0"/>
            </w:pPr>
          </w:p>
        </w:tc>
        <w:tc>
          <w:tcPr>
            <w:tcW w:w="5940" w:type="dxa"/>
          </w:tcPr>
          <w:p w14:paraId="7EAFCD08" w14:textId="77777777" w:rsidR="006D2616" w:rsidRDefault="00B24C06">
            <w:pPr>
              <w:pStyle w:val="TableParagraph"/>
              <w:spacing w:line="356" w:lineRule="exact"/>
              <w:ind w:left="0" w:right="48"/>
              <w:jc w:val="right"/>
              <w:rPr>
                <w:b/>
                <w:sz w:val="32"/>
              </w:rPr>
            </w:pPr>
            <w:r>
              <w:rPr>
                <w:b/>
                <w:sz w:val="32"/>
              </w:rPr>
              <w:t>Index</w:t>
            </w:r>
          </w:p>
        </w:tc>
      </w:tr>
      <w:tr w:rsidR="006D2616" w14:paraId="0AAEB2CA" w14:textId="77777777">
        <w:trPr>
          <w:trHeight w:val="519"/>
        </w:trPr>
        <w:tc>
          <w:tcPr>
            <w:tcW w:w="1363" w:type="dxa"/>
          </w:tcPr>
          <w:p w14:paraId="3FA845DE" w14:textId="77777777" w:rsidR="006D2616" w:rsidRDefault="00B24C06">
            <w:pPr>
              <w:pStyle w:val="TableParagraph"/>
              <w:spacing w:before="119" w:line="240" w:lineRule="auto"/>
              <w:ind w:left="50"/>
              <w:rPr>
                <w:sz w:val="24"/>
              </w:rPr>
            </w:pPr>
            <w:r>
              <w:rPr>
                <w:w w:val="94"/>
                <w:sz w:val="24"/>
              </w:rPr>
              <w:t>A</w:t>
            </w:r>
          </w:p>
        </w:tc>
        <w:tc>
          <w:tcPr>
            <w:tcW w:w="1829" w:type="dxa"/>
          </w:tcPr>
          <w:p w14:paraId="358D33C2" w14:textId="77777777" w:rsidR="006D2616" w:rsidRDefault="006D2616">
            <w:pPr>
              <w:pStyle w:val="TableParagraph"/>
              <w:spacing w:line="240" w:lineRule="auto"/>
              <w:ind w:left="0"/>
            </w:pPr>
          </w:p>
        </w:tc>
        <w:tc>
          <w:tcPr>
            <w:tcW w:w="5940" w:type="dxa"/>
          </w:tcPr>
          <w:p w14:paraId="050778B7" w14:textId="77777777" w:rsidR="006D2616" w:rsidRDefault="00B24C06">
            <w:pPr>
              <w:pStyle w:val="TableParagraph"/>
              <w:spacing w:before="119" w:line="240" w:lineRule="auto"/>
              <w:ind w:left="1480"/>
              <w:rPr>
                <w:sz w:val="24"/>
              </w:rPr>
            </w:pPr>
            <w:r>
              <w:rPr>
                <w:w w:val="99"/>
                <w:sz w:val="24"/>
              </w:rPr>
              <w:t>N</w:t>
            </w:r>
          </w:p>
        </w:tc>
      </w:tr>
      <w:tr w:rsidR="006D2616" w14:paraId="4CC20442" w14:textId="77777777">
        <w:trPr>
          <w:trHeight w:val="711"/>
        </w:trPr>
        <w:tc>
          <w:tcPr>
            <w:tcW w:w="1363" w:type="dxa"/>
          </w:tcPr>
          <w:p w14:paraId="6B0DAC99" w14:textId="77777777" w:rsidR="006D2616" w:rsidRDefault="00B24C06">
            <w:pPr>
              <w:pStyle w:val="TableParagraph"/>
              <w:spacing w:before="69" w:line="320" w:lineRule="atLeast"/>
              <w:ind w:left="50" w:right="100"/>
              <w:rPr>
                <w:sz w:val="24"/>
              </w:rPr>
            </w:pPr>
            <w:r>
              <w:rPr>
                <w:sz w:val="24"/>
              </w:rPr>
              <w:t>Arc welding B</w:t>
            </w:r>
          </w:p>
        </w:tc>
        <w:tc>
          <w:tcPr>
            <w:tcW w:w="1829" w:type="dxa"/>
          </w:tcPr>
          <w:p w14:paraId="06A352C9" w14:textId="77777777" w:rsidR="006D2616" w:rsidRDefault="00B24C06">
            <w:pPr>
              <w:pStyle w:val="TableParagraph"/>
              <w:spacing w:before="113" w:line="240" w:lineRule="auto"/>
              <w:ind w:left="117"/>
              <w:rPr>
                <w:sz w:val="24"/>
              </w:rPr>
            </w:pPr>
            <w:r>
              <w:rPr>
                <w:sz w:val="24"/>
              </w:rPr>
              <w:t>24</w:t>
            </w:r>
          </w:p>
        </w:tc>
        <w:tc>
          <w:tcPr>
            <w:tcW w:w="5940" w:type="dxa"/>
          </w:tcPr>
          <w:p w14:paraId="42AB9D65" w14:textId="77777777" w:rsidR="006D2616" w:rsidRDefault="00B24C06">
            <w:pPr>
              <w:pStyle w:val="TableParagraph"/>
              <w:spacing w:before="84" w:line="310" w:lineRule="atLeast"/>
              <w:ind w:left="1480" w:right="1534"/>
              <w:rPr>
                <w:sz w:val="24"/>
              </w:rPr>
            </w:pPr>
            <w:r>
              <w:rPr>
                <w:sz w:val="24"/>
              </w:rPr>
              <w:t>Non-destructive evaluation 64 O</w:t>
            </w:r>
          </w:p>
        </w:tc>
      </w:tr>
    </w:tbl>
    <w:p w14:paraId="4A2A2647" w14:textId="77777777" w:rsidR="006D2616" w:rsidRDefault="006D2616">
      <w:pPr>
        <w:pStyle w:val="BodyText"/>
        <w:spacing w:before="6"/>
        <w:rPr>
          <w:sz w:val="13"/>
        </w:rPr>
      </w:pPr>
    </w:p>
    <w:p w14:paraId="4E0B4483" w14:textId="77777777" w:rsidR="006D2616" w:rsidRDefault="006D2616">
      <w:pPr>
        <w:rPr>
          <w:sz w:val="13"/>
        </w:rPr>
        <w:sectPr w:rsidR="006D2616" w:rsidSect="00E333C9">
          <w:pgSz w:w="11900" w:h="16840"/>
          <w:pgMar w:top="1440" w:right="580" w:bottom="1220" w:left="1120" w:header="0" w:footer="947" w:gutter="0"/>
          <w:pgBorders w:offsetFrom="page">
            <w:top w:val="single" w:sz="4" w:space="24" w:color="auto"/>
            <w:left w:val="single" w:sz="4" w:space="24" w:color="auto"/>
            <w:bottom w:val="single" w:sz="4" w:space="24" w:color="auto"/>
            <w:right w:val="single" w:sz="4" w:space="24" w:color="auto"/>
          </w:pgBorders>
          <w:cols w:space="720"/>
        </w:sectPr>
      </w:pPr>
    </w:p>
    <w:p w14:paraId="215043D0" w14:textId="77777777" w:rsidR="006D2616" w:rsidRDefault="00B24C06">
      <w:pPr>
        <w:pStyle w:val="BodyText"/>
        <w:spacing w:before="90" w:line="276" w:lineRule="auto"/>
        <w:ind w:left="320" w:right="544"/>
      </w:pPr>
      <w:proofErr w:type="spellStart"/>
      <w:r>
        <w:t>Behaviour</w:t>
      </w:r>
      <w:proofErr w:type="spellEnd"/>
      <w:r>
        <w:t xml:space="preserve"> of bolted joints </w:t>
      </w:r>
      <w:r>
        <w:rPr>
          <w:spacing w:val="-4"/>
        </w:rPr>
        <w:t xml:space="preserve">131 </w:t>
      </w:r>
      <w:r>
        <w:t>C</w:t>
      </w:r>
    </w:p>
    <w:p w14:paraId="1F463D75" w14:textId="77777777" w:rsidR="006D2616" w:rsidRDefault="00B24C06">
      <w:pPr>
        <w:pStyle w:val="BodyText"/>
        <w:spacing w:before="200" w:line="276" w:lineRule="auto"/>
        <w:ind w:left="320" w:right="2019"/>
      </w:pPr>
      <w:r>
        <w:t xml:space="preserve">Connections </w:t>
      </w:r>
      <w:r>
        <w:rPr>
          <w:spacing w:val="-11"/>
        </w:rPr>
        <w:t xml:space="preserve">54 </w:t>
      </w:r>
      <w:r>
        <w:t>D</w:t>
      </w:r>
    </w:p>
    <w:p w14:paraId="64B08280" w14:textId="77777777" w:rsidR="006D2616" w:rsidRDefault="00B24C06">
      <w:pPr>
        <w:pStyle w:val="BodyText"/>
        <w:spacing w:before="201" w:line="276" w:lineRule="auto"/>
        <w:ind w:left="320" w:right="544"/>
      </w:pPr>
      <w:r>
        <w:t>Design strength of the weld 95 E</w:t>
      </w:r>
    </w:p>
    <w:p w14:paraId="628B4FE6" w14:textId="77777777" w:rsidR="006D2616" w:rsidRDefault="00B24C06">
      <w:pPr>
        <w:pStyle w:val="BodyText"/>
        <w:spacing w:before="195" w:line="280" w:lineRule="auto"/>
        <w:ind w:left="320" w:right="1897"/>
      </w:pPr>
      <w:r>
        <w:t xml:space="preserve">End returns </w:t>
      </w:r>
      <w:r>
        <w:rPr>
          <w:spacing w:val="-9"/>
        </w:rPr>
        <w:t xml:space="preserve">101 </w:t>
      </w:r>
      <w:r>
        <w:t>F</w:t>
      </w:r>
    </w:p>
    <w:p w14:paraId="15851DDF" w14:textId="77777777" w:rsidR="006D2616" w:rsidRDefault="00B24C06">
      <w:pPr>
        <w:pStyle w:val="BodyText"/>
        <w:spacing w:before="190" w:line="276" w:lineRule="auto"/>
        <w:ind w:left="320" w:right="2019"/>
      </w:pPr>
      <w:r>
        <w:t xml:space="preserve">Fabrication </w:t>
      </w:r>
      <w:r>
        <w:rPr>
          <w:spacing w:val="-12"/>
        </w:rPr>
        <w:t xml:space="preserve">15 </w:t>
      </w:r>
      <w:r>
        <w:t>G</w:t>
      </w:r>
    </w:p>
    <w:p w14:paraId="2ED7BC65" w14:textId="77777777" w:rsidR="006D2616" w:rsidRDefault="00B24C06">
      <w:pPr>
        <w:pStyle w:val="BodyText"/>
        <w:spacing w:before="200" w:line="276" w:lineRule="auto"/>
        <w:ind w:left="320" w:right="1744"/>
      </w:pPr>
      <w:r>
        <w:t xml:space="preserve">Groove welds </w:t>
      </w:r>
      <w:r>
        <w:rPr>
          <w:spacing w:val="-10"/>
        </w:rPr>
        <w:t xml:space="preserve">72 </w:t>
      </w:r>
      <w:r>
        <w:t>H</w:t>
      </w:r>
    </w:p>
    <w:p w14:paraId="25633401" w14:textId="77777777" w:rsidR="006D2616" w:rsidRDefault="00B24C06">
      <w:pPr>
        <w:pStyle w:val="BodyText"/>
        <w:spacing w:before="201" w:line="276" w:lineRule="auto"/>
        <w:ind w:left="320" w:right="24"/>
      </w:pPr>
      <w:r>
        <w:t>High strength friction grip bolts 125 I</w:t>
      </w:r>
    </w:p>
    <w:p w14:paraId="69CEBE83" w14:textId="77777777" w:rsidR="006D2616" w:rsidRDefault="00B24C06">
      <w:pPr>
        <w:pStyle w:val="BodyText"/>
        <w:spacing w:before="200" w:line="276" w:lineRule="auto"/>
        <w:ind w:left="320" w:right="2097"/>
      </w:pPr>
      <w:r>
        <w:t xml:space="preserve">I Sections </w:t>
      </w:r>
      <w:r>
        <w:rPr>
          <w:spacing w:val="-9"/>
        </w:rPr>
        <w:t xml:space="preserve">113 </w:t>
      </w:r>
      <w:r>
        <w:t>J</w:t>
      </w:r>
    </w:p>
    <w:p w14:paraId="3B6F919D" w14:textId="77777777" w:rsidR="006D2616" w:rsidRDefault="00B24C06">
      <w:pPr>
        <w:pStyle w:val="BodyText"/>
        <w:spacing w:before="200" w:line="276" w:lineRule="auto"/>
        <w:ind w:left="320" w:right="2652"/>
      </w:pPr>
      <w:r>
        <w:t xml:space="preserve">Joints </w:t>
      </w:r>
      <w:r>
        <w:rPr>
          <w:spacing w:val="-8"/>
        </w:rPr>
        <w:t xml:space="preserve">55 </w:t>
      </w:r>
      <w:r>
        <w:t>K</w:t>
      </w:r>
    </w:p>
    <w:p w14:paraId="42320EB3" w14:textId="77777777" w:rsidR="006D2616" w:rsidRDefault="00B24C06">
      <w:pPr>
        <w:pStyle w:val="BodyText"/>
        <w:spacing w:before="196" w:line="451" w:lineRule="auto"/>
        <w:ind w:left="320" w:right="1744"/>
      </w:pPr>
      <w:r>
        <w:t xml:space="preserve">K Coefficient </w:t>
      </w:r>
      <w:r>
        <w:rPr>
          <w:spacing w:val="-5"/>
        </w:rPr>
        <w:t xml:space="preserve">100 </w:t>
      </w:r>
      <w:r>
        <w:t>L</w:t>
      </w:r>
    </w:p>
    <w:p w14:paraId="156ABAA1" w14:textId="77777777" w:rsidR="006D2616" w:rsidRDefault="00B24C06">
      <w:pPr>
        <w:pStyle w:val="BodyText"/>
        <w:spacing w:line="270" w:lineRule="exact"/>
        <w:ind w:left="320"/>
      </w:pPr>
      <w:r>
        <w:t>Lap joints 56</w:t>
      </w:r>
    </w:p>
    <w:p w14:paraId="3A865E8C" w14:textId="77777777" w:rsidR="006D2616" w:rsidRDefault="00B24C06">
      <w:pPr>
        <w:pStyle w:val="BodyText"/>
        <w:spacing w:before="90" w:line="276" w:lineRule="auto"/>
        <w:ind w:left="320" w:right="3930"/>
      </w:pPr>
      <w:r>
        <w:br w:type="column"/>
      </w:r>
      <w:r>
        <w:t xml:space="preserve">Objectives </w:t>
      </w:r>
      <w:r>
        <w:rPr>
          <w:spacing w:val="-10"/>
        </w:rPr>
        <w:t xml:space="preserve">28 </w:t>
      </w:r>
      <w:r>
        <w:t>P</w:t>
      </w:r>
    </w:p>
    <w:p w14:paraId="4FE5F334" w14:textId="77777777" w:rsidR="006D2616" w:rsidRDefault="00B24C06">
      <w:pPr>
        <w:pStyle w:val="BodyText"/>
        <w:spacing w:before="200" w:line="276" w:lineRule="auto"/>
        <w:ind w:left="320" w:right="4336"/>
      </w:pPr>
      <w:r>
        <w:t xml:space="preserve">Pitch </w:t>
      </w:r>
      <w:r>
        <w:rPr>
          <w:spacing w:val="-13"/>
        </w:rPr>
        <w:t xml:space="preserve">56 </w:t>
      </w:r>
      <w:r>
        <w:t>Q</w:t>
      </w:r>
    </w:p>
    <w:p w14:paraId="43B003A2" w14:textId="77777777" w:rsidR="006D2616" w:rsidRDefault="00B24C06">
      <w:pPr>
        <w:pStyle w:val="BodyText"/>
        <w:spacing w:before="201" w:line="276" w:lineRule="auto"/>
        <w:ind w:left="320" w:right="4128"/>
      </w:pPr>
      <w:r>
        <w:t xml:space="preserve">Quality </w:t>
      </w:r>
      <w:r>
        <w:rPr>
          <w:spacing w:val="-11"/>
        </w:rPr>
        <w:t xml:space="preserve">23 </w:t>
      </w:r>
      <w:r>
        <w:t>R</w:t>
      </w:r>
    </w:p>
    <w:p w14:paraId="52882D5A" w14:textId="77777777" w:rsidR="006D2616" w:rsidRDefault="00B24C06">
      <w:pPr>
        <w:pStyle w:val="BodyText"/>
        <w:spacing w:before="195" w:line="280" w:lineRule="auto"/>
        <w:ind w:left="320" w:right="3333"/>
      </w:pPr>
      <w:r>
        <w:t>Rolled-I sections</w:t>
      </w:r>
      <w:r>
        <w:rPr>
          <w:spacing w:val="-17"/>
        </w:rPr>
        <w:t xml:space="preserve"> </w:t>
      </w:r>
      <w:r>
        <w:rPr>
          <w:spacing w:val="-6"/>
        </w:rPr>
        <w:t xml:space="preserve">47 </w:t>
      </w:r>
      <w:r>
        <w:t>S</w:t>
      </w:r>
    </w:p>
    <w:p w14:paraId="4D40A4D2" w14:textId="77777777" w:rsidR="006D2616" w:rsidRDefault="00B24C06">
      <w:pPr>
        <w:pStyle w:val="BodyText"/>
        <w:spacing w:before="190" w:line="280" w:lineRule="auto"/>
        <w:ind w:left="320" w:right="3169"/>
      </w:pPr>
      <w:r>
        <w:t xml:space="preserve">Structural sections </w:t>
      </w:r>
      <w:r>
        <w:rPr>
          <w:spacing w:val="-6"/>
        </w:rPr>
        <w:t xml:space="preserve">47 </w:t>
      </w:r>
      <w:r>
        <w:t>T</w:t>
      </w:r>
    </w:p>
    <w:p w14:paraId="43FFDEEF" w14:textId="77777777" w:rsidR="006D2616" w:rsidRDefault="00B24C06">
      <w:pPr>
        <w:pStyle w:val="BodyText"/>
        <w:spacing w:before="189" w:line="276" w:lineRule="auto"/>
        <w:ind w:left="320" w:right="3981"/>
      </w:pPr>
      <w:r>
        <w:t xml:space="preserve">T sections </w:t>
      </w:r>
      <w:r>
        <w:rPr>
          <w:spacing w:val="-12"/>
        </w:rPr>
        <w:t xml:space="preserve">11 </w:t>
      </w:r>
      <w:r>
        <w:t>U</w:t>
      </w:r>
    </w:p>
    <w:p w14:paraId="4A185E13" w14:textId="77777777" w:rsidR="006D2616" w:rsidRDefault="00B24C06">
      <w:pPr>
        <w:pStyle w:val="BodyText"/>
        <w:spacing w:before="201" w:line="276" w:lineRule="auto"/>
        <w:ind w:left="320" w:right="3352"/>
      </w:pPr>
      <w:r>
        <w:t xml:space="preserve">Unsymmetrical </w:t>
      </w:r>
      <w:r>
        <w:rPr>
          <w:spacing w:val="-5"/>
        </w:rPr>
        <w:t xml:space="preserve">108 </w:t>
      </w:r>
      <w:r>
        <w:t>V</w:t>
      </w:r>
    </w:p>
    <w:p w14:paraId="23DDE448" w14:textId="77777777" w:rsidR="006D2616" w:rsidRDefault="00B24C06">
      <w:pPr>
        <w:pStyle w:val="BodyText"/>
        <w:spacing w:before="200" w:line="276" w:lineRule="auto"/>
        <w:ind w:left="320" w:right="3342"/>
      </w:pPr>
      <w:r>
        <w:t xml:space="preserve">Vertical welding </w:t>
      </w:r>
      <w:r>
        <w:rPr>
          <w:spacing w:val="-6"/>
        </w:rPr>
        <w:t xml:space="preserve">70 </w:t>
      </w:r>
      <w:r>
        <w:t>W</w:t>
      </w:r>
    </w:p>
    <w:p w14:paraId="128B6EC8" w14:textId="77777777" w:rsidR="006D2616" w:rsidRDefault="00B24C06">
      <w:pPr>
        <w:pStyle w:val="BodyText"/>
        <w:spacing w:before="200" w:line="276" w:lineRule="auto"/>
        <w:ind w:left="320" w:right="3691"/>
      </w:pPr>
      <w:r>
        <w:t xml:space="preserve">Weld defects </w:t>
      </w:r>
      <w:r>
        <w:rPr>
          <w:spacing w:val="-7"/>
        </w:rPr>
        <w:t xml:space="preserve">83 </w:t>
      </w:r>
      <w:r>
        <w:t>X</w:t>
      </w:r>
    </w:p>
    <w:p w14:paraId="0A25B338" w14:textId="77777777" w:rsidR="006D2616" w:rsidRDefault="00B24C06">
      <w:pPr>
        <w:pStyle w:val="BodyText"/>
        <w:spacing w:before="196" w:line="451" w:lineRule="auto"/>
        <w:ind w:left="320" w:right="4128"/>
      </w:pPr>
      <w:r>
        <w:t xml:space="preserve">xx-axis </w:t>
      </w:r>
      <w:r>
        <w:rPr>
          <w:spacing w:val="-6"/>
        </w:rPr>
        <w:t xml:space="preserve">140 </w:t>
      </w:r>
      <w:r>
        <w:t>Y</w:t>
      </w:r>
    </w:p>
    <w:p w14:paraId="63592689" w14:textId="77777777" w:rsidR="006D2616" w:rsidRDefault="00B24C06">
      <w:pPr>
        <w:pStyle w:val="BodyText"/>
        <w:spacing w:line="270" w:lineRule="exact"/>
        <w:ind w:left="320"/>
      </w:pPr>
      <w:r>
        <w:t>Yield stress 10</w:t>
      </w:r>
    </w:p>
    <w:p w14:paraId="6E2842A3" w14:textId="77777777" w:rsidR="006D2616" w:rsidRDefault="006D2616">
      <w:pPr>
        <w:spacing w:line="270" w:lineRule="exact"/>
        <w:sectPr w:rsidR="006D2616" w:rsidSect="00E333C9">
          <w:type w:val="continuous"/>
          <w:pgSz w:w="11900" w:h="16840"/>
          <w:pgMar w:top="1600" w:right="580" w:bottom="280" w:left="112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3837" w:space="786"/>
            <w:col w:w="5577"/>
          </w:cols>
        </w:sectPr>
      </w:pPr>
    </w:p>
    <w:p w14:paraId="1991647F" w14:textId="77777777" w:rsidR="006D2616" w:rsidRDefault="006D2616">
      <w:pPr>
        <w:pStyle w:val="BodyText"/>
        <w:spacing w:before="8"/>
        <w:rPr>
          <w:sz w:val="23"/>
        </w:rPr>
      </w:pPr>
    </w:p>
    <w:p w14:paraId="79C92A95" w14:textId="77777777" w:rsidR="006D2616" w:rsidRDefault="006D2616">
      <w:pPr>
        <w:rPr>
          <w:sz w:val="23"/>
        </w:rPr>
        <w:sectPr w:rsidR="006D2616" w:rsidSect="00E333C9">
          <w:type w:val="continuous"/>
          <w:pgSz w:w="11900" w:h="16840"/>
          <w:pgMar w:top="1600" w:right="580" w:bottom="280" w:left="112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35739D27" w14:textId="77777777" w:rsidR="006D2616" w:rsidRDefault="00B24C06">
      <w:pPr>
        <w:pStyle w:val="BodyText"/>
        <w:spacing w:before="90"/>
        <w:ind w:left="320"/>
      </w:pPr>
      <w:r>
        <w:rPr>
          <w:w w:val="94"/>
        </w:rPr>
        <w:t>M</w:t>
      </w:r>
    </w:p>
    <w:p w14:paraId="2F60A0EF" w14:textId="77777777" w:rsidR="006D2616" w:rsidRDefault="006D2616">
      <w:pPr>
        <w:pStyle w:val="BodyText"/>
        <w:spacing w:before="7"/>
        <w:rPr>
          <w:sz w:val="20"/>
        </w:rPr>
      </w:pPr>
    </w:p>
    <w:p w14:paraId="290ABA68" w14:textId="77777777" w:rsidR="006D2616" w:rsidRDefault="00B24C06">
      <w:pPr>
        <w:pStyle w:val="BodyText"/>
        <w:spacing w:before="1"/>
        <w:ind w:left="320"/>
      </w:pPr>
      <w:r>
        <w:t>Mechanical properties 13</w:t>
      </w:r>
    </w:p>
    <w:p w14:paraId="1B9DE97F" w14:textId="77777777" w:rsidR="006D2616" w:rsidRDefault="00B24C06">
      <w:pPr>
        <w:spacing w:before="90"/>
        <w:ind w:left="320"/>
        <w:rPr>
          <w:sz w:val="24"/>
        </w:rPr>
      </w:pPr>
      <w:r>
        <w:br w:type="column"/>
      </w:r>
      <w:r>
        <w:rPr>
          <w:sz w:val="24"/>
        </w:rPr>
        <w:t>Z</w:t>
      </w:r>
    </w:p>
    <w:p w14:paraId="14136C14" w14:textId="77777777" w:rsidR="006D2616" w:rsidRDefault="006D2616">
      <w:pPr>
        <w:pStyle w:val="BodyText"/>
        <w:spacing w:before="7"/>
        <w:rPr>
          <w:sz w:val="20"/>
        </w:rPr>
      </w:pPr>
    </w:p>
    <w:p w14:paraId="482604EC" w14:textId="77777777" w:rsidR="006D2616" w:rsidRDefault="00B24C06">
      <w:pPr>
        <w:pStyle w:val="BodyText"/>
        <w:spacing w:before="1"/>
        <w:ind w:left="320"/>
      </w:pPr>
      <w:r>
        <w:t>Z section 48</w:t>
      </w:r>
    </w:p>
    <w:sectPr w:rsidR="006D2616" w:rsidSect="00E333C9">
      <w:type w:val="continuous"/>
      <w:pgSz w:w="11900" w:h="16840"/>
      <w:pgMar w:top="1600" w:right="580" w:bottom="280" w:left="112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2800" w:space="1822"/>
        <w:col w:w="557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B0CF0" w14:textId="77777777" w:rsidR="00B24C06" w:rsidRDefault="00B24C06">
      <w:r>
        <w:separator/>
      </w:r>
    </w:p>
  </w:endnote>
  <w:endnote w:type="continuationSeparator" w:id="0">
    <w:p w14:paraId="64216E29" w14:textId="77777777" w:rsidR="00B24C06" w:rsidRDefault="00B24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A32D9" w14:textId="77777777" w:rsidR="006D2616" w:rsidRDefault="00B24C06">
    <w:pPr>
      <w:pStyle w:val="BodyText"/>
      <w:spacing w:line="14" w:lineRule="auto"/>
      <w:rPr>
        <w:sz w:val="17"/>
      </w:rPr>
    </w:pPr>
    <w:r>
      <w:pict w14:anchorId="0C8ECA0A">
        <v:shapetype id="_x0000_t202" coordsize="21600,21600" o:spt="202" path="m,l,21600r21600,l21600,xe">
          <v:stroke joinstyle="miter"/>
          <v:path gradientshapeok="t" o:connecttype="rect"/>
        </v:shapetype>
        <v:shape id="_x0000_s1026" type="#_x0000_t202" style="position:absolute;margin-left:71pt;margin-top:779.65pt;width:184.55pt;height:14.35pt;z-index:-17421824;mso-position-horizontal-relative:page;mso-position-vertical-relative:page" filled="f" stroked="f">
          <v:textbox inset="0,0,0,0">
            <w:txbxContent>
              <w:p w14:paraId="5B69243A" w14:textId="638EDF5C" w:rsidR="006D2616" w:rsidRDefault="006D2616">
                <w:pPr>
                  <w:spacing w:before="13"/>
                  <w:ind w:left="20"/>
                  <w:rPr>
                    <w:rFonts w:ascii="Arial"/>
                  </w:rPr>
                </w:pPr>
              </w:p>
            </w:txbxContent>
          </v:textbox>
          <w10:wrap anchorx="page" anchory="page"/>
        </v:shape>
      </w:pict>
    </w:r>
    <w:r>
      <w:pict w14:anchorId="5CE987B3">
        <v:shape id="_x0000_s1025" type="#_x0000_t202" style="position:absolute;margin-left:500.75pt;margin-top:779.65pt;width:22.7pt;height:14.35pt;z-index:-17421312;mso-position-horizontal-relative:page;mso-position-vertical-relative:page" filled="f" stroked="f">
          <v:textbox inset="0,0,0,0">
            <w:txbxContent>
              <w:p w14:paraId="66F912CC" w14:textId="77777777" w:rsidR="006D2616" w:rsidRDefault="00B24C06">
                <w:pPr>
                  <w:spacing w:before="13"/>
                  <w:ind w:left="60"/>
                  <w:rPr>
                    <w:rFonts w:ascii="Arial"/>
                  </w:rPr>
                </w:pPr>
                <w:r>
                  <w:fldChar w:fldCharType="begin"/>
                </w:r>
                <w:r>
                  <w:rPr>
                    <w:rFonts w:ascii="Arial"/>
                  </w:rPr>
                  <w:instrText xml:space="preserve"> PAGE </w:instrText>
                </w:r>
                <w:r>
                  <w:fldChar w:fldCharType="separate"/>
                </w:r>
                <w:r>
                  <w:t>100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3DD9C" w14:textId="77777777" w:rsidR="00B24C06" w:rsidRDefault="00B24C06">
      <w:r>
        <w:separator/>
      </w:r>
    </w:p>
  </w:footnote>
  <w:footnote w:type="continuationSeparator" w:id="0">
    <w:p w14:paraId="56F09C7B" w14:textId="77777777" w:rsidR="00B24C06" w:rsidRDefault="00B24C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3A1A"/>
    <w:multiLevelType w:val="multilevel"/>
    <w:tmpl w:val="8264B9D2"/>
    <w:lvl w:ilvl="0">
      <w:start w:val="10"/>
      <w:numFmt w:val="decimal"/>
      <w:lvlText w:val="%1"/>
      <w:lvlJc w:val="left"/>
      <w:pPr>
        <w:ind w:left="800" w:hanging="480"/>
        <w:jc w:val="left"/>
      </w:pPr>
      <w:rPr>
        <w:rFonts w:hint="default"/>
        <w:lang w:val="en-US" w:eastAsia="en-US" w:bidi="ar-SA"/>
      </w:rPr>
    </w:lvl>
    <w:lvl w:ilvl="1">
      <w:start w:val="1"/>
      <w:numFmt w:val="decimal"/>
      <w:lvlText w:val="%1.%2"/>
      <w:lvlJc w:val="left"/>
      <w:pPr>
        <w:ind w:left="800" w:hanging="480"/>
        <w:jc w:val="left"/>
      </w:pPr>
      <w:rPr>
        <w:rFonts w:ascii="Times New Roman" w:eastAsia="Times New Roman" w:hAnsi="Times New Roman" w:cs="Times New Roman" w:hint="default"/>
        <w:b/>
        <w:bCs/>
        <w:spacing w:val="0"/>
        <w:w w:val="93"/>
        <w:sz w:val="24"/>
        <w:szCs w:val="24"/>
        <w:lang w:val="en-US" w:eastAsia="en-US" w:bidi="ar-SA"/>
      </w:rPr>
    </w:lvl>
    <w:lvl w:ilvl="2">
      <w:numFmt w:val="bullet"/>
      <w:lvlText w:val="•"/>
      <w:lvlJc w:val="left"/>
      <w:pPr>
        <w:ind w:left="2680" w:hanging="480"/>
      </w:pPr>
      <w:rPr>
        <w:rFonts w:hint="default"/>
        <w:lang w:val="en-US" w:eastAsia="en-US" w:bidi="ar-SA"/>
      </w:rPr>
    </w:lvl>
    <w:lvl w:ilvl="3">
      <w:numFmt w:val="bullet"/>
      <w:lvlText w:val="•"/>
      <w:lvlJc w:val="left"/>
      <w:pPr>
        <w:ind w:left="3620" w:hanging="480"/>
      </w:pPr>
      <w:rPr>
        <w:rFonts w:hint="default"/>
        <w:lang w:val="en-US" w:eastAsia="en-US" w:bidi="ar-SA"/>
      </w:rPr>
    </w:lvl>
    <w:lvl w:ilvl="4">
      <w:numFmt w:val="bullet"/>
      <w:lvlText w:val="•"/>
      <w:lvlJc w:val="left"/>
      <w:pPr>
        <w:ind w:left="4560" w:hanging="480"/>
      </w:pPr>
      <w:rPr>
        <w:rFonts w:hint="default"/>
        <w:lang w:val="en-US" w:eastAsia="en-US" w:bidi="ar-SA"/>
      </w:rPr>
    </w:lvl>
    <w:lvl w:ilvl="5">
      <w:numFmt w:val="bullet"/>
      <w:lvlText w:val="•"/>
      <w:lvlJc w:val="left"/>
      <w:pPr>
        <w:ind w:left="5500" w:hanging="480"/>
      </w:pPr>
      <w:rPr>
        <w:rFonts w:hint="default"/>
        <w:lang w:val="en-US" w:eastAsia="en-US" w:bidi="ar-SA"/>
      </w:rPr>
    </w:lvl>
    <w:lvl w:ilvl="6">
      <w:numFmt w:val="bullet"/>
      <w:lvlText w:val="•"/>
      <w:lvlJc w:val="left"/>
      <w:pPr>
        <w:ind w:left="6440" w:hanging="480"/>
      </w:pPr>
      <w:rPr>
        <w:rFonts w:hint="default"/>
        <w:lang w:val="en-US" w:eastAsia="en-US" w:bidi="ar-SA"/>
      </w:rPr>
    </w:lvl>
    <w:lvl w:ilvl="7">
      <w:numFmt w:val="bullet"/>
      <w:lvlText w:val="•"/>
      <w:lvlJc w:val="left"/>
      <w:pPr>
        <w:ind w:left="7380" w:hanging="480"/>
      </w:pPr>
      <w:rPr>
        <w:rFonts w:hint="default"/>
        <w:lang w:val="en-US" w:eastAsia="en-US" w:bidi="ar-SA"/>
      </w:rPr>
    </w:lvl>
    <w:lvl w:ilvl="8">
      <w:numFmt w:val="bullet"/>
      <w:lvlText w:val="•"/>
      <w:lvlJc w:val="left"/>
      <w:pPr>
        <w:ind w:left="8320" w:hanging="480"/>
      </w:pPr>
      <w:rPr>
        <w:rFonts w:hint="default"/>
        <w:lang w:val="en-US" w:eastAsia="en-US" w:bidi="ar-SA"/>
      </w:rPr>
    </w:lvl>
  </w:abstractNum>
  <w:abstractNum w:abstractNumId="1" w15:restartNumberingAfterBreak="0">
    <w:nsid w:val="08CF294E"/>
    <w:multiLevelType w:val="multilevel"/>
    <w:tmpl w:val="C1462C2E"/>
    <w:lvl w:ilvl="0">
      <w:start w:val="6"/>
      <w:numFmt w:val="decimal"/>
      <w:lvlText w:val="%1"/>
      <w:lvlJc w:val="left"/>
      <w:pPr>
        <w:ind w:left="680" w:hanging="360"/>
        <w:jc w:val="left"/>
      </w:pPr>
      <w:rPr>
        <w:rFonts w:hint="default"/>
        <w:lang w:val="en-US" w:eastAsia="en-US" w:bidi="ar-SA"/>
      </w:rPr>
    </w:lvl>
    <w:lvl w:ilvl="1">
      <w:start w:val="1"/>
      <w:numFmt w:val="decimal"/>
      <w:lvlText w:val="%1.%2"/>
      <w:lvlJc w:val="left"/>
      <w:pPr>
        <w:ind w:left="680" w:hanging="360"/>
        <w:jc w:val="left"/>
      </w:pPr>
      <w:rPr>
        <w:rFonts w:ascii="Times New Roman" w:eastAsia="Times New Roman" w:hAnsi="Times New Roman" w:cs="Times New Roman" w:hint="default"/>
        <w:spacing w:val="0"/>
        <w:w w:val="94"/>
        <w:sz w:val="24"/>
        <w:szCs w:val="24"/>
        <w:lang w:val="en-US" w:eastAsia="en-US" w:bidi="ar-SA"/>
      </w:rPr>
    </w:lvl>
    <w:lvl w:ilvl="2">
      <w:start w:val="1"/>
      <w:numFmt w:val="decimal"/>
      <w:lvlText w:val="%3."/>
      <w:lvlJc w:val="left"/>
      <w:pPr>
        <w:ind w:left="1040" w:hanging="365"/>
        <w:jc w:val="left"/>
      </w:pPr>
      <w:rPr>
        <w:rFonts w:ascii="Times New Roman" w:eastAsia="Times New Roman" w:hAnsi="Times New Roman" w:cs="Times New Roman" w:hint="default"/>
        <w:spacing w:val="0"/>
        <w:w w:val="94"/>
        <w:sz w:val="24"/>
        <w:szCs w:val="24"/>
        <w:lang w:val="en-US" w:eastAsia="en-US" w:bidi="ar-SA"/>
      </w:rPr>
    </w:lvl>
    <w:lvl w:ilvl="3">
      <w:numFmt w:val="bullet"/>
      <w:lvlText w:val="•"/>
      <w:lvlJc w:val="left"/>
      <w:pPr>
        <w:ind w:left="3075" w:hanging="365"/>
      </w:pPr>
      <w:rPr>
        <w:rFonts w:hint="default"/>
        <w:lang w:val="en-US" w:eastAsia="en-US" w:bidi="ar-SA"/>
      </w:rPr>
    </w:lvl>
    <w:lvl w:ilvl="4">
      <w:numFmt w:val="bullet"/>
      <w:lvlText w:val="•"/>
      <w:lvlJc w:val="left"/>
      <w:pPr>
        <w:ind w:left="4093" w:hanging="365"/>
      </w:pPr>
      <w:rPr>
        <w:rFonts w:hint="default"/>
        <w:lang w:val="en-US" w:eastAsia="en-US" w:bidi="ar-SA"/>
      </w:rPr>
    </w:lvl>
    <w:lvl w:ilvl="5">
      <w:numFmt w:val="bullet"/>
      <w:lvlText w:val="•"/>
      <w:lvlJc w:val="left"/>
      <w:pPr>
        <w:ind w:left="5111" w:hanging="365"/>
      </w:pPr>
      <w:rPr>
        <w:rFonts w:hint="default"/>
        <w:lang w:val="en-US" w:eastAsia="en-US" w:bidi="ar-SA"/>
      </w:rPr>
    </w:lvl>
    <w:lvl w:ilvl="6">
      <w:numFmt w:val="bullet"/>
      <w:lvlText w:val="•"/>
      <w:lvlJc w:val="left"/>
      <w:pPr>
        <w:ind w:left="6128" w:hanging="365"/>
      </w:pPr>
      <w:rPr>
        <w:rFonts w:hint="default"/>
        <w:lang w:val="en-US" w:eastAsia="en-US" w:bidi="ar-SA"/>
      </w:rPr>
    </w:lvl>
    <w:lvl w:ilvl="7">
      <w:numFmt w:val="bullet"/>
      <w:lvlText w:val="•"/>
      <w:lvlJc w:val="left"/>
      <w:pPr>
        <w:ind w:left="7146" w:hanging="365"/>
      </w:pPr>
      <w:rPr>
        <w:rFonts w:hint="default"/>
        <w:lang w:val="en-US" w:eastAsia="en-US" w:bidi="ar-SA"/>
      </w:rPr>
    </w:lvl>
    <w:lvl w:ilvl="8">
      <w:numFmt w:val="bullet"/>
      <w:lvlText w:val="•"/>
      <w:lvlJc w:val="left"/>
      <w:pPr>
        <w:ind w:left="8164" w:hanging="365"/>
      </w:pPr>
      <w:rPr>
        <w:rFonts w:hint="default"/>
        <w:lang w:val="en-US" w:eastAsia="en-US" w:bidi="ar-SA"/>
      </w:rPr>
    </w:lvl>
  </w:abstractNum>
  <w:abstractNum w:abstractNumId="2" w15:restartNumberingAfterBreak="0">
    <w:nsid w:val="095F348A"/>
    <w:multiLevelType w:val="multilevel"/>
    <w:tmpl w:val="8B50E062"/>
    <w:lvl w:ilvl="0">
      <w:start w:val="3"/>
      <w:numFmt w:val="decimal"/>
      <w:lvlText w:val="%1"/>
      <w:lvlJc w:val="left"/>
      <w:pPr>
        <w:ind w:left="680" w:hanging="360"/>
        <w:jc w:val="left"/>
      </w:pPr>
      <w:rPr>
        <w:rFonts w:hint="default"/>
        <w:lang w:val="en-US" w:eastAsia="en-US" w:bidi="ar-SA"/>
      </w:rPr>
    </w:lvl>
    <w:lvl w:ilvl="1">
      <w:start w:val="1"/>
      <w:numFmt w:val="decimal"/>
      <w:lvlText w:val="%1.%2"/>
      <w:lvlJc w:val="left"/>
      <w:pPr>
        <w:ind w:left="680" w:hanging="360"/>
        <w:jc w:val="left"/>
      </w:pPr>
      <w:rPr>
        <w:rFonts w:ascii="Times New Roman" w:eastAsia="Times New Roman" w:hAnsi="Times New Roman" w:cs="Times New Roman" w:hint="default"/>
        <w:b/>
        <w:bCs/>
        <w:spacing w:val="0"/>
        <w:w w:val="93"/>
        <w:sz w:val="24"/>
        <w:szCs w:val="24"/>
        <w:lang w:val="en-US" w:eastAsia="en-US" w:bidi="ar-SA"/>
      </w:rPr>
    </w:lvl>
    <w:lvl w:ilvl="2">
      <w:numFmt w:val="bullet"/>
      <w:lvlText w:val="•"/>
      <w:lvlJc w:val="left"/>
      <w:pPr>
        <w:ind w:left="2584" w:hanging="360"/>
      </w:pPr>
      <w:rPr>
        <w:rFonts w:hint="default"/>
        <w:lang w:val="en-US" w:eastAsia="en-US" w:bidi="ar-SA"/>
      </w:rPr>
    </w:lvl>
    <w:lvl w:ilvl="3">
      <w:numFmt w:val="bullet"/>
      <w:lvlText w:val="•"/>
      <w:lvlJc w:val="left"/>
      <w:pPr>
        <w:ind w:left="3536" w:hanging="360"/>
      </w:pPr>
      <w:rPr>
        <w:rFonts w:hint="default"/>
        <w:lang w:val="en-US" w:eastAsia="en-US" w:bidi="ar-SA"/>
      </w:rPr>
    </w:lvl>
    <w:lvl w:ilvl="4">
      <w:numFmt w:val="bullet"/>
      <w:lvlText w:val="•"/>
      <w:lvlJc w:val="left"/>
      <w:pPr>
        <w:ind w:left="4488" w:hanging="360"/>
      </w:pPr>
      <w:rPr>
        <w:rFonts w:hint="default"/>
        <w:lang w:val="en-US" w:eastAsia="en-US" w:bidi="ar-SA"/>
      </w:rPr>
    </w:lvl>
    <w:lvl w:ilvl="5">
      <w:numFmt w:val="bullet"/>
      <w:lvlText w:val="•"/>
      <w:lvlJc w:val="left"/>
      <w:pPr>
        <w:ind w:left="5440" w:hanging="360"/>
      </w:pPr>
      <w:rPr>
        <w:rFonts w:hint="default"/>
        <w:lang w:val="en-US" w:eastAsia="en-US" w:bidi="ar-SA"/>
      </w:rPr>
    </w:lvl>
    <w:lvl w:ilvl="6">
      <w:numFmt w:val="bullet"/>
      <w:lvlText w:val="•"/>
      <w:lvlJc w:val="left"/>
      <w:pPr>
        <w:ind w:left="6392" w:hanging="360"/>
      </w:pPr>
      <w:rPr>
        <w:rFonts w:hint="default"/>
        <w:lang w:val="en-US" w:eastAsia="en-US" w:bidi="ar-SA"/>
      </w:rPr>
    </w:lvl>
    <w:lvl w:ilvl="7">
      <w:numFmt w:val="bullet"/>
      <w:lvlText w:val="•"/>
      <w:lvlJc w:val="left"/>
      <w:pPr>
        <w:ind w:left="7344" w:hanging="360"/>
      </w:pPr>
      <w:rPr>
        <w:rFonts w:hint="default"/>
        <w:lang w:val="en-US" w:eastAsia="en-US" w:bidi="ar-SA"/>
      </w:rPr>
    </w:lvl>
    <w:lvl w:ilvl="8">
      <w:numFmt w:val="bullet"/>
      <w:lvlText w:val="•"/>
      <w:lvlJc w:val="left"/>
      <w:pPr>
        <w:ind w:left="8296" w:hanging="360"/>
      </w:pPr>
      <w:rPr>
        <w:rFonts w:hint="default"/>
        <w:lang w:val="en-US" w:eastAsia="en-US" w:bidi="ar-SA"/>
      </w:rPr>
    </w:lvl>
  </w:abstractNum>
  <w:abstractNum w:abstractNumId="3" w15:restartNumberingAfterBreak="0">
    <w:nsid w:val="0CC21F71"/>
    <w:multiLevelType w:val="hybridMultilevel"/>
    <w:tmpl w:val="AE6034A6"/>
    <w:lvl w:ilvl="0" w:tplc="1B748EDA">
      <w:start w:val="1"/>
      <w:numFmt w:val="lowerRoman"/>
      <w:lvlText w:val="(%1)"/>
      <w:lvlJc w:val="left"/>
      <w:pPr>
        <w:ind w:left="320" w:hanging="284"/>
        <w:jc w:val="left"/>
      </w:pPr>
      <w:rPr>
        <w:rFonts w:ascii="Times New Roman" w:eastAsia="Times New Roman" w:hAnsi="Times New Roman" w:cs="Times New Roman" w:hint="default"/>
        <w:spacing w:val="-1"/>
        <w:w w:val="94"/>
        <w:sz w:val="24"/>
        <w:szCs w:val="24"/>
        <w:lang w:val="en-US" w:eastAsia="en-US" w:bidi="ar-SA"/>
      </w:rPr>
    </w:lvl>
    <w:lvl w:ilvl="1" w:tplc="CE7C091E">
      <w:numFmt w:val="bullet"/>
      <w:lvlText w:val="•"/>
      <w:lvlJc w:val="left"/>
      <w:pPr>
        <w:ind w:left="1308" w:hanging="284"/>
      </w:pPr>
      <w:rPr>
        <w:rFonts w:hint="default"/>
        <w:lang w:val="en-US" w:eastAsia="en-US" w:bidi="ar-SA"/>
      </w:rPr>
    </w:lvl>
    <w:lvl w:ilvl="2" w:tplc="1058748E">
      <w:numFmt w:val="bullet"/>
      <w:lvlText w:val="•"/>
      <w:lvlJc w:val="left"/>
      <w:pPr>
        <w:ind w:left="2296" w:hanging="284"/>
      </w:pPr>
      <w:rPr>
        <w:rFonts w:hint="default"/>
        <w:lang w:val="en-US" w:eastAsia="en-US" w:bidi="ar-SA"/>
      </w:rPr>
    </w:lvl>
    <w:lvl w:ilvl="3" w:tplc="DA1C26E4">
      <w:numFmt w:val="bullet"/>
      <w:lvlText w:val="•"/>
      <w:lvlJc w:val="left"/>
      <w:pPr>
        <w:ind w:left="3284" w:hanging="284"/>
      </w:pPr>
      <w:rPr>
        <w:rFonts w:hint="default"/>
        <w:lang w:val="en-US" w:eastAsia="en-US" w:bidi="ar-SA"/>
      </w:rPr>
    </w:lvl>
    <w:lvl w:ilvl="4" w:tplc="76C49E10">
      <w:numFmt w:val="bullet"/>
      <w:lvlText w:val="•"/>
      <w:lvlJc w:val="left"/>
      <w:pPr>
        <w:ind w:left="4272" w:hanging="284"/>
      </w:pPr>
      <w:rPr>
        <w:rFonts w:hint="default"/>
        <w:lang w:val="en-US" w:eastAsia="en-US" w:bidi="ar-SA"/>
      </w:rPr>
    </w:lvl>
    <w:lvl w:ilvl="5" w:tplc="6B5297FC">
      <w:numFmt w:val="bullet"/>
      <w:lvlText w:val="•"/>
      <w:lvlJc w:val="left"/>
      <w:pPr>
        <w:ind w:left="5260" w:hanging="284"/>
      </w:pPr>
      <w:rPr>
        <w:rFonts w:hint="default"/>
        <w:lang w:val="en-US" w:eastAsia="en-US" w:bidi="ar-SA"/>
      </w:rPr>
    </w:lvl>
    <w:lvl w:ilvl="6" w:tplc="30AEE6DC">
      <w:numFmt w:val="bullet"/>
      <w:lvlText w:val="•"/>
      <w:lvlJc w:val="left"/>
      <w:pPr>
        <w:ind w:left="6248" w:hanging="284"/>
      </w:pPr>
      <w:rPr>
        <w:rFonts w:hint="default"/>
        <w:lang w:val="en-US" w:eastAsia="en-US" w:bidi="ar-SA"/>
      </w:rPr>
    </w:lvl>
    <w:lvl w:ilvl="7" w:tplc="11705332">
      <w:numFmt w:val="bullet"/>
      <w:lvlText w:val="•"/>
      <w:lvlJc w:val="left"/>
      <w:pPr>
        <w:ind w:left="7236" w:hanging="284"/>
      </w:pPr>
      <w:rPr>
        <w:rFonts w:hint="default"/>
        <w:lang w:val="en-US" w:eastAsia="en-US" w:bidi="ar-SA"/>
      </w:rPr>
    </w:lvl>
    <w:lvl w:ilvl="8" w:tplc="21D44CE4">
      <w:numFmt w:val="bullet"/>
      <w:lvlText w:val="•"/>
      <w:lvlJc w:val="left"/>
      <w:pPr>
        <w:ind w:left="8224" w:hanging="284"/>
      </w:pPr>
      <w:rPr>
        <w:rFonts w:hint="default"/>
        <w:lang w:val="en-US" w:eastAsia="en-US" w:bidi="ar-SA"/>
      </w:rPr>
    </w:lvl>
  </w:abstractNum>
  <w:abstractNum w:abstractNumId="4" w15:restartNumberingAfterBreak="0">
    <w:nsid w:val="0EAF05EC"/>
    <w:multiLevelType w:val="hybridMultilevel"/>
    <w:tmpl w:val="AE4636C6"/>
    <w:lvl w:ilvl="0" w:tplc="96E8D318">
      <w:start w:val="1"/>
      <w:numFmt w:val="decimal"/>
      <w:lvlText w:val="%1."/>
      <w:lvlJc w:val="left"/>
      <w:pPr>
        <w:ind w:left="560" w:hanging="240"/>
        <w:jc w:val="left"/>
      </w:pPr>
      <w:rPr>
        <w:rFonts w:ascii="Times New Roman" w:eastAsia="Times New Roman" w:hAnsi="Times New Roman" w:cs="Times New Roman" w:hint="default"/>
        <w:spacing w:val="0"/>
        <w:w w:val="94"/>
        <w:sz w:val="24"/>
        <w:szCs w:val="24"/>
        <w:lang w:val="en-US" w:eastAsia="en-US" w:bidi="ar-SA"/>
      </w:rPr>
    </w:lvl>
    <w:lvl w:ilvl="1" w:tplc="E794B074">
      <w:numFmt w:val="bullet"/>
      <w:lvlText w:val="•"/>
      <w:lvlJc w:val="left"/>
      <w:pPr>
        <w:ind w:left="1524" w:hanging="240"/>
      </w:pPr>
      <w:rPr>
        <w:rFonts w:hint="default"/>
        <w:lang w:val="en-US" w:eastAsia="en-US" w:bidi="ar-SA"/>
      </w:rPr>
    </w:lvl>
    <w:lvl w:ilvl="2" w:tplc="010CAB42">
      <w:numFmt w:val="bullet"/>
      <w:lvlText w:val="•"/>
      <w:lvlJc w:val="left"/>
      <w:pPr>
        <w:ind w:left="2488" w:hanging="240"/>
      </w:pPr>
      <w:rPr>
        <w:rFonts w:hint="default"/>
        <w:lang w:val="en-US" w:eastAsia="en-US" w:bidi="ar-SA"/>
      </w:rPr>
    </w:lvl>
    <w:lvl w:ilvl="3" w:tplc="79AE98AE">
      <w:numFmt w:val="bullet"/>
      <w:lvlText w:val="•"/>
      <w:lvlJc w:val="left"/>
      <w:pPr>
        <w:ind w:left="3452" w:hanging="240"/>
      </w:pPr>
      <w:rPr>
        <w:rFonts w:hint="default"/>
        <w:lang w:val="en-US" w:eastAsia="en-US" w:bidi="ar-SA"/>
      </w:rPr>
    </w:lvl>
    <w:lvl w:ilvl="4" w:tplc="D730E994">
      <w:numFmt w:val="bullet"/>
      <w:lvlText w:val="•"/>
      <w:lvlJc w:val="left"/>
      <w:pPr>
        <w:ind w:left="4416" w:hanging="240"/>
      </w:pPr>
      <w:rPr>
        <w:rFonts w:hint="default"/>
        <w:lang w:val="en-US" w:eastAsia="en-US" w:bidi="ar-SA"/>
      </w:rPr>
    </w:lvl>
    <w:lvl w:ilvl="5" w:tplc="57D6175A">
      <w:numFmt w:val="bullet"/>
      <w:lvlText w:val="•"/>
      <w:lvlJc w:val="left"/>
      <w:pPr>
        <w:ind w:left="5380" w:hanging="240"/>
      </w:pPr>
      <w:rPr>
        <w:rFonts w:hint="default"/>
        <w:lang w:val="en-US" w:eastAsia="en-US" w:bidi="ar-SA"/>
      </w:rPr>
    </w:lvl>
    <w:lvl w:ilvl="6" w:tplc="399EF584">
      <w:numFmt w:val="bullet"/>
      <w:lvlText w:val="•"/>
      <w:lvlJc w:val="left"/>
      <w:pPr>
        <w:ind w:left="6344" w:hanging="240"/>
      </w:pPr>
      <w:rPr>
        <w:rFonts w:hint="default"/>
        <w:lang w:val="en-US" w:eastAsia="en-US" w:bidi="ar-SA"/>
      </w:rPr>
    </w:lvl>
    <w:lvl w:ilvl="7" w:tplc="4EA8FC04">
      <w:numFmt w:val="bullet"/>
      <w:lvlText w:val="•"/>
      <w:lvlJc w:val="left"/>
      <w:pPr>
        <w:ind w:left="7308" w:hanging="240"/>
      </w:pPr>
      <w:rPr>
        <w:rFonts w:hint="default"/>
        <w:lang w:val="en-US" w:eastAsia="en-US" w:bidi="ar-SA"/>
      </w:rPr>
    </w:lvl>
    <w:lvl w:ilvl="8" w:tplc="C0949E2C">
      <w:numFmt w:val="bullet"/>
      <w:lvlText w:val="•"/>
      <w:lvlJc w:val="left"/>
      <w:pPr>
        <w:ind w:left="8272" w:hanging="240"/>
      </w:pPr>
      <w:rPr>
        <w:rFonts w:hint="default"/>
        <w:lang w:val="en-US" w:eastAsia="en-US" w:bidi="ar-SA"/>
      </w:rPr>
    </w:lvl>
  </w:abstractNum>
  <w:abstractNum w:abstractNumId="5" w15:restartNumberingAfterBreak="0">
    <w:nsid w:val="13544337"/>
    <w:multiLevelType w:val="hybridMultilevel"/>
    <w:tmpl w:val="8FAAF92A"/>
    <w:lvl w:ilvl="0" w:tplc="80F83A4C">
      <w:start w:val="1"/>
      <w:numFmt w:val="lowerLetter"/>
      <w:lvlText w:val="%1)"/>
      <w:lvlJc w:val="left"/>
      <w:pPr>
        <w:ind w:left="564" w:hanging="245"/>
        <w:jc w:val="left"/>
      </w:pPr>
      <w:rPr>
        <w:rFonts w:ascii="Times New Roman" w:eastAsia="Times New Roman" w:hAnsi="Times New Roman" w:cs="Times New Roman" w:hint="default"/>
        <w:w w:val="94"/>
        <w:sz w:val="24"/>
        <w:szCs w:val="24"/>
        <w:lang w:val="en-US" w:eastAsia="en-US" w:bidi="ar-SA"/>
      </w:rPr>
    </w:lvl>
    <w:lvl w:ilvl="1" w:tplc="C6B6E512">
      <w:numFmt w:val="bullet"/>
      <w:lvlText w:val="•"/>
      <w:lvlJc w:val="left"/>
      <w:pPr>
        <w:ind w:left="1524" w:hanging="245"/>
      </w:pPr>
      <w:rPr>
        <w:rFonts w:hint="default"/>
        <w:lang w:val="en-US" w:eastAsia="en-US" w:bidi="ar-SA"/>
      </w:rPr>
    </w:lvl>
    <w:lvl w:ilvl="2" w:tplc="6152079C">
      <w:numFmt w:val="bullet"/>
      <w:lvlText w:val="•"/>
      <w:lvlJc w:val="left"/>
      <w:pPr>
        <w:ind w:left="2488" w:hanging="245"/>
      </w:pPr>
      <w:rPr>
        <w:rFonts w:hint="default"/>
        <w:lang w:val="en-US" w:eastAsia="en-US" w:bidi="ar-SA"/>
      </w:rPr>
    </w:lvl>
    <w:lvl w:ilvl="3" w:tplc="5F245C8E">
      <w:numFmt w:val="bullet"/>
      <w:lvlText w:val="•"/>
      <w:lvlJc w:val="left"/>
      <w:pPr>
        <w:ind w:left="3452" w:hanging="245"/>
      </w:pPr>
      <w:rPr>
        <w:rFonts w:hint="default"/>
        <w:lang w:val="en-US" w:eastAsia="en-US" w:bidi="ar-SA"/>
      </w:rPr>
    </w:lvl>
    <w:lvl w:ilvl="4" w:tplc="4140BAA0">
      <w:numFmt w:val="bullet"/>
      <w:lvlText w:val="•"/>
      <w:lvlJc w:val="left"/>
      <w:pPr>
        <w:ind w:left="4416" w:hanging="245"/>
      </w:pPr>
      <w:rPr>
        <w:rFonts w:hint="default"/>
        <w:lang w:val="en-US" w:eastAsia="en-US" w:bidi="ar-SA"/>
      </w:rPr>
    </w:lvl>
    <w:lvl w:ilvl="5" w:tplc="20523E22">
      <w:numFmt w:val="bullet"/>
      <w:lvlText w:val="•"/>
      <w:lvlJc w:val="left"/>
      <w:pPr>
        <w:ind w:left="5380" w:hanging="245"/>
      </w:pPr>
      <w:rPr>
        <w:rFonts w:hint="default"/>
        <w:lang w:val="en-US" w:eastAsia="en-US" w:bidi="ar-SA"/>
      </w:rPr>
    </w:lvl>
    <w:lvl w:ilvl="6" w:tplc="2E34DE92">
      <w:numFmt w:val="bullet"/>
      <w:lvlText w:val="•"/>
      <w:lvlJc w:val="left"/>
      <w:pPr>
        <w:ind w:left="6344" w:hanging="245"/>
      </w:pPr>
      <w:rPr>
        <w:rFonts w:hint="default"/>
        <w:lang w:val="en-US" w:eastAsia="en-US" w:bidi="ar-SA"/>
      </w:rPr>
    </w:lvl>
    <w:lvl w:ilvl="7" w:tplc="25BAA2E4">
      <w:numFmt w:val="bullet"/>
      <w:lvlText w:val="•"/>
      <w:lvlJc w:val="left"/>
      <w:pPr>
        <w:ind w:left="7308" w:hanging="245"/>
      </w:pPr>
      <w:rPr>
        <w:rFonts w:hint="default"/>
        <w:lang w:val="en-US" w:eastAsia="en-US" w:bidi="ar-SA"/>
      </w:rPr>
    </w:lvl>
    <w:lvl w:ilvl="8" w:tplc="70F6F1AA">
      <w:numFmt w:val="bullet"/>
      <w:lvlText w:val="•"/>
      <w:lvlJc w:val="left"/>
      <w:pPr>
        <w:ind w:left="8272" w:hanging="245"/>
      </w:pPr>
      <w:rPr>
        <w:rFonts w:hint="default"/>
        <w:lang w:val="en-US" w:eastAsia="en-US" w:bidi="ar-SA"/>
      </w:rPr>
    </w:lvl>
  </w:abstractNum>
  <w:abstractNum w:abstractNumId="6" w15:restartNumberingAfterBreak="0">
    <w:nsid w:val="18AD6C72"/>
    <w:multiLevelType w:val="multilevel"/>
    <w:tmpl w:val="2F0E8C5C"/>
    <w:lvl w:ilvl="0">
      <w:start w:val="7"/>
      <w:numFmt w:val="decimal"/>
      <w:lvlText w:val="%1"/>
      <w:lvlJc w:val="left"/>
      <w:pPr>
        <w:ind w:left="680" w:hanging="360"/>
        <w:jc w:val="left"/>
      </w:pPr>
      <w:rPr>
        <w:rFonts w:hint="default"/>
        <w:lang w:val="en-US" w:eastAsia="en-US" w:bidi="ar-SA"/>
      </w:rPr>
    </w:lvl>
    <w:lvl w:ilvl="1">
      <w:start w:val="1"/>
      <w:numFmt w:val="decimal"/>
      <w:lvlText w:val="%1.%2"/>
      <w:lvlJc w:val="left"/>
      <w:pPr>
        <w:ind w:left="680" w:hanging="360"/>
        <w:jc w:val="left"/>
      </w:pPr>
      <w:rPr>
        <w:rFonts w:ascii="Times New Roman" w:eastAsia="Times New Roman" w:hAnsi="Times New Roman" w:cs="Times New Roman" w:hint="default"/>
        <w:b/>
        <w:bCs/>
        <w:spacing w:val="0"/>
        <w:w w:val="93"/>
        <w:sz w:val="24"/>
        <w:szCs w:val="24"/>
        <w:lang w:val="en-US" w:eastAsia="en-US" w:bidi="ar-SA"/>
      </w:rPr>
    </w:lvl>
    <w:lvl w:ilvl="2">
      <w:start w:val="1"/>
      <w:numFmt w:val="lowerLetter"/>
      <w:lvlText w:val="%3)"/>
      <w:lvlJc w:val="left"/>
      <w:pPr>
        <w:ind w:left="4236" w:hanging="360"/>
        <w:jc w:val="left"/>
      </w:pPr>
      <w:rPr>
        <w:rFonts w:ascii="Times New Roman" w:eastAsia="Times New Roman" w:hAnsi="Times New Roman" w:cs="Times New Roman" w:hint="default"/>
        <w:w w:val="94"/>
        <w:sz w:val="24"/>
        <w:szCs w:val="24"/>
        <w:lang w:val="en-US" w:eastAsia="en-US" w:bidi="ar-SA"/>
      </w:rPr>
    </w:lvl>
    <w:lvl w:ilvl="3">
      <w:numFmt w:val="bullet"/>
      <w:lvlText w:val="•"/>
      <w:lvlJc w:val="left"/>
      <w:pPr>
        <w:ind w:left="4985" w:hanging="360"/>
      </w:pPr>
      <w:rPr>
        <w:rFonts w:hint="default"/>
        <w:lang w:val="en-US" w:eastAsia="en-US" w:bidi="ar-SA"/>
      </w:rPr>
    </w:lvl>
    <w:lvl w:ilvl="4">
      <w:numFmt w:val="bullet"/>
      <w:lvlText w:val="•"/>
      <w:lvlJc w:val="left"/>
      <w:pPr>
        <w:ind w:left="5730" w:hanging="360"/>
      </w:pPr>
      <w:rPr>
        <w:rFonts w:hint="default"/>
        <w:lang w:val="en-US" w:eastAsia="en-US" w:bidi="ar-SA"/>
      </w:rPr>
    </w:lvl>
    <w:lvl w:ilvl="5">
      <w:numFmt w:val="bullet"/>
      <w:lvlText w:val="•"/>
      <w:lvlJc w:val="left"/>
      <w:pPr>
        <w:ind w:left="6475" w:hanging="360"/>
      </w:pPr>
      <w:rPr>
        <w:rFonts w:hint="default"/>
        <w:lang w:val="en-US" w:eastAsia="en-US" w:bidi="ar-SA"/>
      </w:rPr>
    </w:lvl>
    <w:lvl w:ilvl="6">
      <w:numFmt w:val="bullet"/>
      <w:lvlText w:val="•"/>
      <w:lvlJc w:val="left"/>
      <w:pPr>
        <w:ind w:left="7220" w:hanging="360"/>
      </w:pPr>
      <w:rPr>
        <w:rFonts w:hint="default"/>
        <w:lang w:val="en-US" w:eastAsia="en-US" w:bidi="ar-SA"/>
      </w:rPr>
    </w:lvl>
    <w:lvl w:ilvl="7">
      <w:numFmt w:val="bullet"/>
      <w:lvlText w:val="•"/>
      <w:lvlJc w:val="left"/>
      <w:pPr>
        <w:ind w:left="7965" w:hanging="360"/>
      </w:pPr>
      <w:rPr>
        <w:rFonts w:hint="default"/>
        <w:lang w:val="en-US" w:eastAsia="en-US" w:bidi="ar-SA"/>
      </w:rPr>
    </w:lvl>
    <w:lvl w:ilvl="8">
      <w:numFmt w:val="bullet"/>
      <w:lvlText w:val="•"/>
      <w:lvlJc w:val="left"/>
      <w:pPr>
        <w:ind w:left="8710" w:hanging="360"/>
      </w:pPr>
      <w:rPr>
        <w:rFonts w:hint="default"/>
        <w:lang w:val="en-US" w:eastAsia="en-US" w:bidi="ar-SA"/>
      </w:rPr>
    </w:lvl>
  </w:abstractNum>
  <w:abstractNum w:abstractNumId="7" w15:restartNumberingAfterBreak="0">
    <w:nsid w:val="19243F8D"/>
    <w:multiLevelType w:val="hybridMultilevel"/>
    <w:tmpl w:val="9B14F54C"/>
    <w:lvl w:ilvl="0" w:tplc="FB4889A2">
      <w:start w:val="1"/>
      <w:numFmt w:val="lowerRoman"/>
      <w:lvlText w:val="%1)"/>
      <w:lvlJc w:val="left"/>
      <w:pPr>
        <w:ind w:left="977" w:hanging="360"/>
        <w:jc w:val="left"/>
      </w:pPr>
      <w:rPr>
        <w:rFonts w:ascii="Times New Roman" w:eastAsia="Times New Roman" w:hAnsi="Times New Roman" w:cs="Times New Roman" w:hint="default"/>
        <w:spacing w:val="-1"/>
        <w:w w:val="94"/>
        <w:sz w:val="24"/>
        <w:szCs w:val="24"/>
        <w:lang w:val="en-US" w:eastAsia="en-US" w:bidi="ar-SA"/>
      </w:rPr>
    </w:lvl>
    <w:lvl w:ilvl="1" w:tplc="9C444DB2">
      <w:numFmt w:val="bullet"/>
      <w:lvlText w:val="•"/>
      <w:lvlJc w:val="left"/>
      <w:pPr>
        <w:ind w:left="1902" w:hanging="360"/>
      </w:pPr>
      <w:rPr>
        <w:rFonts w:hint="default"/>
        <w:lang w:val="en-US" w:eastAsia="en-US" w:bidi="ar-SA"/>
      </w:rPr>
    </w:lvl>
    <w:lvl w:ilvl="2" w:tplc="17C656C0">
      <w:numFmt w:val="bullet"/>
      <w:lvlText w:val="•"/>
      <w:lvlJc w:val="left"/>
      <w:pPr>
        <w:ind w:left="2824" w:hanging="360"/>
      </w:pPr>
      <w:rPr>
        <w:rFonts w:hint="default"/>
        <w:lang w:val="en-US" w:eastAsia="en-US" w:bidi="ar-SA"/>
      </w:rPr>
    </w:lvl>
    <w:lvl w:ilvl="3" w:tplc="59A0E8AE">
      <w:numFmt w:val="bullet"/>
      <w:lvlText w:val="•"/>
      <w:lvlJc w:val="left"/>
      <w:pPr>
        <w:ind w:left="3746" w:hanging="360"/>
      </w:pPr>
      <w:rPr>
        <w:rFonts w:hint="default"/>
        <w:lang w:val="en-US" w:eastAsia="en-US" w:bidi="ar-SA"/>
      </w:rPr>
    </w:lvl>
    <w:lvl w:ilvl="4" w:tplc="F1668B30">
      <w:numFmt w:val="bullet"/>
      <w:lvlText w:val="•"/>
      <w:lvlJc w:val="left"/>
      <w:pPr>
        <w:ind w:left="4668" w:hanging="360"/>
      </w:pPr>
      <w:rPr>
        <w:rFonts w:hint="default"/>
        <w:lang w:val="en-US" w:eastAsia="en-US" w:bidi="ar-SA"/>
      </w:rPr>
    </w:lvl>
    <w:lvl w:ilvl="5" w:tplc="326A8D34">
      <w:numFmt w:val="bullet"/>
      <w:lvlText w:val="•"/>
      <w:lvlJc w:val="left"/>
      <w:pPr>
        <w:ind w:left="5590" w:hanging="360"/>
      </w:pPr>
      <w:rPr>
        <w:rFonts w:hint="default"/>
        <w:lang w:val="en-US" w:eastAsia="en-US" w:bidi="ar-SA"/>
      </w:rPr>
    </w:lvl>
    <w:lvl w:ilvl="6" w:tplc="9F1EE424">
      <w:numFmt w:val="bullet"/>
      <w:lvlText w:val="•"/>
      <w:lvlJc w:val="left"/>
      <w:pPr>
        <w:ind w:left="6512" w:hanging="360"/>
      </w:pPr>
      <w:rPr>
        <w:rFonts w:hint="default"/>
        <w:lang w:val="en-US" w:eastAsia="en-US" w:bidi="ar-SA"/>
      </w:rPr>
    </w:lvl>
    <w:lvl w:ilvl="7" w:tplc="B3F8D770">
      <w:numFmt w:val="bullet"/>
      <w:lvlText w:val="•"/>
      <w:lvlJc w:val="left"/>
      <w:pPr>
        <w:ind w:left="7434" w:hanging="360"/>
      </w:pPr>
      <w:rPr>
        <w:rFonts w:hint="default"/>
        <w:lang w:val="en-US" w:eastAsia="en-US" w:bidi="ar-SA"/>
      </w:rPr>
    </w:lvl>
    <w:lvl w:ilvl="8" w:tplc="88FA60A2">
      <w:numFmt w:val="bullet"/>
      <w:lvlText w:val="•"/>
      <w:lvlJc w:val="left"/>
      <w:pPr>
        <w:ind w:left="8356" w:hanging="360"/>
      </w:pPr>
      <w:rPr>
        <w:rFonts w:hint="default"/>
        <w:lang w:val="en-US" w:eastAsia="en-US" w:bidi="ar-SA"/>
      </w:rPr>
    </w:lvl>
  </w:abstractNum>
  <w:abstractNum w:abstractNumId="8" w15:restartNumberingAfterBreak="0">
    <w:nsid w:val="1AFA2069"/>
    <w:multiLevelType w:val="hybridMultilevel"/>
    <w:tmpl w:val="4DA8B05C"/>
    <w:lvl w:ilvl="0" w:tplc="53BA81F6">
      <w:start w:val="1"/>
      <w:numFmt w:val="lowerRoman"/>
      <w:lvlText w:val="%1)"/>
      <w:lvlJc w:val="left"/>
      <w:pPr>
        <w:ind w:left="1400" w:hanging="360"/>
        <w:jc w:val="left"/>
      </w:pPr>
      <w:rPr>
        <w:rFonts w:ascii="Times New Roman" w:eastAsia="Times New Roman" w:hAnsi="Times New Roman" w:cs="Times New Roman" w:hint="default"/>
        <w:spacing w:val="-1"/>
        <w:w w:val="94"/>
        <w:sz w:val="24"/>
        <w:szCs w:val="24"/>
        <w:lang w:val="en-US" w:eastAsia="en-US" w:bidi="ar-SA"/>
      </w:rPr>
    </w:lvl>
    <w:lvl w:ilvl="1" w:tplc="1BAC1B40">
      <w:numFmt w:val="bullet"/>
      <w:lvlText w:val="•"/>
      <w:lvlJc w:val="left"/>
      <w:pPr>
        <w:ind w:left="2280" w:hanging="360"/>
      </w:pPr>
      <w:rPr>
        <w:rFonts w:hint="default"/>
        <w:lang w:val="en-US" w:eastAsia="en-US" w:bidi="ar-SA"/>
      </w:rPr>
    </w:lvl>
    <w:lvl w:ilvl="2" w:tplc="E496D25A">
      <w:numFmt w:val="bullet"/>
      <w:lvlText w:val="•"/>
      <w:lvlJc w:val="left"/>
      <w:pPr>
        <w:ind w:left="3160" w:hanging="360"/>
      </w:pPr>
      <w:rPr>
        <w:rFonts w:hint="default"/>
        <w:lang w:val="en-US" w:eastAsia="en-US" w:bidi="ar-SA"/>
      </w:rPr>
    </w:lvl>
    <w:lvl w:ilvl="3" w:tplc="4498F7A2">
      <w:numFmt w:val="bullet"/>
      <w:lvlText w:val="•"/>
      <w:lvlJc w:val="left"/>
      <w:pPr>
        <w:ind w:left="4040" w:hanging="360"/>
      </w:pPr>
      <w:rPr>
        <w:rFonts w:hint="default"/>
        <w:lang w:val="en-US" w:eastAsia="en-US" w:bidi="ar-SA"/>
      </w:rPr>
    </w:lvl>
    <w:lvl w:ilvl="4" w:tplc="A2228004">
      <w:numFmt w:val="bullet"/>
      <w:lvlText w:val="•"/>
      <w:lvlJc w:val="left"/>
      <w:pPr>
        <w:ind w:left="4920" w:hanging="360"/>
      </w:pPr>
      <w:rPr>
        <w:rFonts w:hint="default"/>
        <w:lang w:val="en-US" w:eastAsia="en-US" w:bidi="ar-SA"/>
      </w:rPr>
    </w:lvl>
    <w:lvl w:ilvl="5" w:tplc="80BAE64E">
      <w:numFmt w:val="bullet"/>
      <w:lvlText w:val="•"/>
      <w:lvlJc w:val="left"/>
      <w:pPr>
        <w:ind w:left="5800" w:hanging="360"/>
      </w:pPr>
      <w:rPr>
        <w:rFonts w:hint="default"/>
        <w:lang w:val="en-US" w:eastAsia="en-US" w:bidi="ar-SA"/>
      </w:rPr>
    </w:lvl>
    <w:lvl w:ilvl="6" w:tplc="E83A8FDC">
      <w:numFmt w:val="bullet"/>
      <w:lvlText w:val="•"/>
      <w:lvlJc w:val="left"/>
      <w:pPr>
        <w:ind w:left="6680" w:hanging="360"/>
      </w:pPr>
      <w:rPr>
        <w:rFonts w:hint="default"/>
        <w:lang w:val="en-US" w:eastAsia="en-US" w:bidi="ar-SA"/>
      </w:rPr>
    </w:lvl>
    <w:lvl w:ilvl="7" w:tplc="8786C05A">
      <w:numFmt w:val="bullet"/>
      <w:lvlText w:val="•"/>
      <w:lvlJc w:val="left"/>
      <w:pPr>
        <w:ind w:left="7560" w:hanging="360"/>
      </w:pPr>
      <w:rPr>
        <w:rFonts w:hint="default"/>
        <w:lang w:val="en-US" w:eastAsia="en-US" w:bidi="ar-SA"/>
      </w:rPr>
    </w:lvl>
    <w:lvl w:ilvl="8" w:tplc="F1E6B398">
      <w:numFmt w:val="bullet"/>
      <w:lvlText w:val="•"/>
      <w:lvlJc w:val="left"/>
      <w:pPr>
        <w:ind w:left="8440" w:hanging="360"/>
      </w:pPr>
      <w:rPr>
        <w:rFonts w:hint="default"/>
        <w:lang w:val="en-US" w:eastAsia="en-US" w:bidi="ar-SA"/>
      </w:rPr>
    </w:lvl>
  </w:abstractNum>
  <w:abstractNum w:abstractNumId="9" w15:restartNumberingAfterBreak="0">
    <w:nsid w:val="1B430DC1"/>
    <w:multiLevelType w:val="multilevel"/>
    <w:tmpl w:val="C318206E"/>
    <w:lvl w:ilvl="0">
      <w:start w:val="8"/>
      <w:numFmt w:val="decimal"/>
      <w:lvlText w:val="%1"/>
      <w:lvlJc w:val="left"/>
      <w:pPr>
        <w:ind w:left="680" w:hanging="360"/>
        <w:jc w:val="left"/>
      </w:pPr>
      <w:rPr>
        <w:rFonts w:hint="default"/>
        <w:lang w:val="en-US" w:eastAsia="en-US" w:bidi="ar-SA"/>
      </w:rPr>
    </w:lvl>
    <w:lvl w:ilvl="1">
      <w:start w:val="1"/>
      <w:numFmt w:val="decimal"/>
      <w:lvlText w:val="%1.%2"/>
      <w:lvlJc w:val="left"/>
      <w:pPr>
        <w:ind w:left="680" w:hanging="360"/>
        <w:jc w:val="left"/>
      </w:pPr>
      <w:rPr>
        <w:rFonts w:ascii="Times New Roman" w:eastAsia="Times New Roman" w:hAnsi="Times New Roman" w:cs="Times New Roman" w:hint="default"/>
        <w:b/>
        <w:bCs/>
        <w:spacing w:val="0"/>
        <w:w w:val="93"/>
        <w:sz w:val="24"/>
        <w:szCs w:val="24"/>
        <w:lang w:val="en-US" w:eastAsia="en-US" w:bidi="ar-SA"/>
      </w:rPr>
    </w:lvl>
    <w:lvl w:ilvl="2">
      <w:start w:val="1"/>
      <w:numFmt w:val="lowerLetter"/>
      <w:lvlText w:val="%3)"/>
      <w:lvlJc w:val="left"/>
      <w:pPr>
        <w:ind w:left="1040" w:hanging="360"/>
        <w:jc w:val="left"/>
      </w:pPr>
      <w:rPr>
        <w:rFonts w:ascii="Times New Roman" w:eastAsia="Times New Roman" w:hAnsi="Times New Roman" w:cs="Times New Roman" w:hint="default"/>
        <w:w w:val="94"/>
        <w:sz w:val="24"/>
        <w:szCs w:val="24"/>
        <w:lang w:val="en-US" w:eastAsia="en-US" w:bidi="ar-SA"/>
      </w:rPr>
    </w:lvl>
    <w:lvl w:ilvl="3">
      <w:numFmt w:val="bullet"/>
      <w:lvlText w:val="•"/>
      <w:lvlJc w:val="left"/>
      <w:pPr>
        <w:ind w:left="3075" w:hanging="360"/>
      </w:pPr>
      <w:rPr>
        <w:rFonts w:hint="default"/>
        <w:lang w:val="en-US" w:eastAsia="en-US" w:bidi="ar-SA"/>
      </w:rPr>
    </w:lvl>
    <w:lvl w:ilvl="4">
      <w:numFmt w:val="bullet"/>
      <w:lvlText w:val="•"/>
      <w:lvlJc w:val="left"/>
      <w:pPr>
        <w:ind w:left="4093" w:hanging="360"/>
      </w:pPr>
      <w:rPr>
        <w:rFonts w:hint="default"/>
        <w:lang w:val="en-US" w:eastAsia="en-US" w:bidi="ar-SA"/>
      </w:rPr>
    </w:lvl>
    <w:lvl w:ilvl="5">
      <w:numFmt w:val="bullet"/>
      <w:lvlText w:val="•"/>
      <w:lvlJc w:val="left"/>
      <w:pPr>
        <w:ind w:left="5111" w:hanging="360"/>
      </w:pPr>
      <w:rPr>
        <w:rFonts w:hint="default"/>
        <w:lang w:val="en-US" w:eastAsia="en-US" w:bidi="ar-SA"/>
      </w:rPr>
    </w:lvl>
    <w:lvl w:ilvl="6">
      <w:numFmt w:val="bullet"/>
      <w:lvlText w:val="•"/>
      <w:lvlJc w:val="left"/>
      <w:pPr>
        <w:ind w:left="6128" w:hanging="360"/>
      </w:pPr>
      <w:rPr>
        <w:rFonts w:hint="default"/>
        <w:lang w:val="en-US" w:eastAsia="en-US" w:bidi="ar-SA"/>
      </w:rPr>
    </w:lvl>
    <w:lvl w:ilvl="7">
      <w:numFmt w:val="bullet"/>
      <w:lvlText w:val="•"/>
      <w:lvlJc w:val="left"/>
      <w:pPr>
        <w:ind w:left="7146" w:hanging="360"/>
      </w:pPr>
      <w:rPr>
        <w:rFonts w:hint="default"/>
        <w:lang w:val="en-US" w:eastAsia="en-US" w:bidi="ar-SA"/>
      </w:rPr>
    </w:lvl>
    <w:lvl w:ilvl="8">
      <w:numFmt w:val="bullet"/>
      <w:lvlText w:val="•"/>
      <w:lvlJc w:val="left"/>
      <w:pPr>
        <w:ind w:left="8164" w:hanging="360"/>
      </w:pPr>
      <w:rPr>
        <w:rFonts w:hint="default"/>
        <w:lang w:val="en-US" w:eastAsia="en-US" w:bidi="ar-SA"/>
      </w:rPr>
    </w:lvl>
  </w:abstractNum>
  <w:abstractNum w:abstractNumId="10" w15:restartNumberingAfterBreak="0">
    <w:nsid w:val="20923B9C"/>
    <w:multiLevelType w:val="hybridMultilevel"/>
    <w:tmpl w:val="0ADAC4E6"/>
    <w:lvl w:ilvl="0" w:tplc="49D83360">
      <w:numFmt w:val="bullet"/>
      <w:lvlText w:val="o"/>
      <w:lvlJc w:val="left"/>
      <w:pPr>
        <w:ind w:left="516" w:hanging="183"/>
      </w:pPr>
      <w:rPr>
        <w:rFonts w:ascii="Verdana" w:eastAsia="Verdana" w:hAnsi="Verdana" w:cs="Verdana" w:hint="default"/>
        <w:i/>
        <w:w w:val="92"/>
        <w:sz w:val="25"/>
        <w:szCs w:val="25"/>
        <w:lang w:val="en-US" w:eastAsia="en-US" w:bidi="ar-SA"/>
      </w:rPr>
    </w:lvl>
    <w:lvl w:ilvl="1" w:tplc="6F4895B6">
      <w:numFmt w:val="bullet"/>
      <w:lvlText w:val="•"/>
      <w:lvlJc w:val="left"/>
      <w:pPr>
        <w:ind w:left="1488" w:hanging="183"/>
      </w:pPr>
      <w:rPr>
        <w:rFonts w:hint="default"/>
        <w:lang w:val="en-US" w:eastAsia="en-US" w:bidi="ar-SA"/>
      </w:rPr>
    </w:lvl>
    <w:lvl w:ilvl="2" w:tplc="F68CDE86">
      <w:numFmt w:val="bullet"/>
      <w:lvlText w:val="•"/>
      <w:lvlJc w:val="left"/>
      <w:pPr>
        <w:ind w:left="2456" w:hanging="183"/>
      </w:pPr>
      <w:rPr>
        <w:rFonts w:hint="default"/>
        <w:lang w:val="en-US" w:eastAsia="en-US" w:bidi="ar-SA"/>
      </w:rPr>
    </w:lvl>
    <w:lvl w:ilvl="3" w:tplc="4A5ABFE6">
      <w:numFmt w:val="bullet"/>
      <w:lvlText w:val="•"/>
      <w:lvlJc w:val="left"/>
      <w:pPr>
        <w:ind w:left="3424" w:hanging="183"/>
      </w:pPr>
      <w:rPr>
        <w:rFonts w:hint="default"/>
        <w:lang w:val="en-US" w:eastAsia="en-US" w:bidi="ar-SA"/>
      </w:rPr>
    </w:lvl>
    <w:lvl w:ilvl="4" w:tplc="6598F248">
      <w:numFmt w:val="bullet"/>
      <w:lvlText w:val="•"/>
      <w:lvlJc w:val="left"/>
      <w:pPr>
        <w:ind w:left="4392" w:hanging="183"/>
      </w:pPr>
      <w:rPr>
        <w:rFonts w:hint="default"/>
        <w:lang w:val="en-US" w:eastAsia="en-US" w:bidi="ar-SA"/>
      </w:rPr>
    </w:lvl>
    <w:lvl w:ilvl="5" w:tplc="4564608A">
      <w:numFmt w:val="bullet"/>
      <w:lvlText w:val="•"/>
      <w:lvlJc w:val="left"/>
      <w:pPr>
        <w:ind w:left="5360" w:hanging="183"/>
      </w:pPr>
      <w:rPr>
        <w:rFonts w:hint="default"/>
        <w:lang w:val="en-US" w:eastAsia="en-US" w:bidi="ar-SA"/>
      </w:rPr>
    </w:lvl>
    <w:lvl w:ilvl="6" w:tplc="1870E96C">
      <w:numFmt w:val="bullet"/>
      <w:lvlText w:val="•"/>
      <w:lvlJc w:val="left"/>
      <w:pPr>
        <w:ind w:left="6328" w:hanging="183"/>
      </w:pPr>
      <w:rPr>
        <w:rFonts w:hint="default"/>
        <w:lang w:val="en-US" w:eastAsia="en-US" w:bidi="ar-SA"/>
      </w:rPr>
    </w:lvl>
    <w:lvl w:ilvl="7" w:tplc="6FB27B58">
      <w:numFmt w:val="bullet"/>
      <w:lvlText w:val="•"/>
      <w:lvlJc w:val="left"/>
      <w:pPr>
        <w:ind w:left="7296" w:hanging="183"/>
      </w:pPr>
      <w:rPr>
        <w:rFonts w:hint="default"/>
        <w:lang w:val="en-US" w:eastAsia="en-US" w:bidi="ar-SA"/>
      </w:rPr>
    </w:lvl>
    <w:lvl w:ilvl="8" w:tplc="7D5A6C8C">
      <w:numFmt w:val="bullet"/>
      <w:lvlText w:val="•"/>
      <w:lvlJc w:val="left"/>
      <w:pPr>
        <w:ind w:left="8264" w:hanging="183"/>
      </w:pPr>
      <w:rPr>
        <w:rFonts w:hint="default"/>
        <w:lang w:val="en-US" w:eastAsia="en-US" w:bidi="ar-SA"/>
      </w:rPr>
    </w:lvl>
  </w:abstractNum>
  <w:abstractNum w:abstractNumId="11" w15:restartNumberingAfterBreak="0">
    <w:nsid w:val="22962037"/>
    <w:multiLevelType w:val="hybridMultilevel"/>
    <w:tmpl w:val="2EBEA608"/>
    <w:lvl w:ilvl="0" w:tplc="27F09214">
      <w:start w:val="1"/>
      <w:numFmt w:val="lowerRoman"/>
      <w:lvlText w:val="%1)"/>
      <w:lvlJc w:val="left"/>
      <w:pPr>
        <w:ind w:left="1040" w:hanging="360"/>
        <w:jc w:val="right"/>
      </w:pPr>
      <w:rPr>
        <w:rFonts w:ascii="Times New Roman" w:eastAsia="Times New Roman" w:hAnsi="Times New Roman" w:cs="Times New Roman" w:hint="default"/>
        <w:spacing w:val="-1"/>
        <w:w w:val="94"/>
        <w:sz w:val="24"/>
        <w:szCs w:val="24"/>
        <w:lang w:val="en-US" w:eastAsia="en-US" w:bidi="ar-SA"/>
      </w:rPr>
    </w:lvl>
    <w:lvl w:ilvl="1" w:tplc="865E39CA">
      <w:numFmt w:val="bullet"/>
      <w:lvlText w:val="•"/>
      <w:lvlJc w:val="left"/>
      <w:pPr>
        <w:ind w:left="1956" w:hanging="360"/>
      </w:pPr>
      <w:rPr>
        <w:rFonts w:hint="default"/>
        <w:lang w:val="en-US" w:eastAsia="en-US" w:bidi="ar-SA"/>
      </w:rPr>
    </w:lvl>
    <w:lvl w:ilvl="2" w:tplc="7A5CAC20">
      <w:numFmt w:val="bullet"/>
      <w:lvlText w:val="•"/>
      <w:lvlJc w:val="left"/>
      <w:pPr>
        <w:ind w:left="2872" w:hanging="360"/>
      </w:pPr>
      <w:rPr>
        <w:rFonts w:hint="default"/>
        <w:lang w:val="en-US" w:eastAsia="en-US" w:bidi="ar-SA"/>
      </w:rPr>
    </w:lvl>
    <w:lvl w:ilvl="3" w:tplc="C5AE30BC">
      <w:numFmt w:val="bullet"/>
      <w:lvlText w:val="•"/>
      <w:lvlJc w:val="left"/>
      <w:pPr>
        <w:ind w:left="3788" w:hanging="360"/>
      </w:pPr>
      <w:rPr>
        <w:rFonts w:hint="default"/>
        <w:lang w:val="en-US" w:eastAsia="en-US" w:bidi="ar-SA"/>
      </w:rPr>
    </w:lvl>
    <w:lvl w:ilvl="4" w:tplc="EF4E1984">
      <w:numFmt w:val="bullet"/>
      <w:lvlText w:val="•"/>
      <w:lvlJc w:val="left"/>
      <w:pPr>
        <w:ind w:left="4704" w:hanging="360"/>
      </w:pPr>
      <w:rPr>
        <w:rFonts w:hint="default"/>
        <w:lang w:val="en-US" w:eastAsia="en-US" w:bidi="ar-SA"/>
      </w:rPr>
    </w:lvl>
    <w:lvl w:ilvl="5" w:tplc="1E16BA86">
      <w:numFmt w:val="bullet"/>
      <w:lvlText w:val="•"/>
      <w:lvlJc w:val="left"/>
      <w:pPr>
        <w:ind w:left="5620" w:hanging="360"/>
      </w:pPr>
      <w:rPr>
        <w:rFonts w:hint="default"/>
        <w:lang w:val="en-US" w:eastAsia="en-US" w:bidi="ar-SA"/>
      </w:rPr>
    </w:lvl>
    <w:lvl w:ilvl="6" w:tplc="353EFCCA">
      <w:numFmt w:val="bullet"/>
      <w:lvlText w:val="•"/>
      <w:lvlJc w:val="left"/>
      <w:pPr>
        <w:ind w:left="6536" w:hanging="360"/>
      </w:pPr>
      <w:rPr>
        <w:rFonts w:hint="default"/>
        <w:lang w:val="en-US" w:eastAsia="en-US" w:bidi="ar-SA"/>
      </w:rPr>
    </w:lvl>
    <w:lvl w:ilvl="7" w:tplc="5ADE5E94">
      <w:numFmt w:val="bullet"/>
      <w:lvlText w:val="•"/>
      <w:lvlJc w:val="left"/>
      <w:pPr>
        <w:ind w:left="7452" w:hanging="360"/>
      </w:pPr>
      <w:rPr>
        <w:rFonts w:hint="default"/>
        <w:lang w:val="en-US" w:eastAsia="en-US" w:bidi="ar-SA"/>
      </w:rPr>
    </w:lvl>
    <w:lvl w:ilvl="8" w:tplc="D24C36F8">
      <w:numFmt w:val="bullet"/>
      <w:lvlText w:val="•"/>
      <w:lvlJc w:val="left"/>
      <w:pPr>
        <w:ind w:left="8368" w:hanging="360"/>
      </w:pPr>
      <w:rPr>
        <w:rFonts w:hint="default"/>
        <w:lang w:val="en-US" w:eastAsia="en-US" w:bidi="ar-SA"/>
      </w:rPr>
    </w:lvl>
  </w:abstractNum>
  <w:abstractNum w:abstractNumId="12" w15:restartNumberingAfterBreak="0">
    <w:nsid w:val="22F704D6"/>
    <w:multiLevelType w:val="hybridMultilevel"/>
    <w:tmpl w:val="86749444"/>
    <w:lvl w:ilvl="0" w:tplc="6130F130">
      <w:start w:val="1"/>
      <w:numFmt w:val="lowerRoman"/>
      <w:lvlText w:val="%1)"/>
      <w:lvlJc w:val="left"/>
      <w:pPr>
        <w:ind w:left="1040" w:hanging="360"/>
        <w:jc w:val="left"/>
      </w:pPr>
      <w:rPr>
        <w:rFonts w:ascii="Times New Roman" w:eastAsia="Times New Roman" w:hAnsi="Times New Roman" w:cs="Times New Roman" w:hint="default"/>
        <w:spacing w:val="-1"/>
        <w:w w:val="94"/>
        <w:sz w:val="24"/>
        <w:szCs w:val="24"/>
        <w:lang w:val="en-US" w:eastAsia="en-US" w:bidi="ar-SA"/>
      </w:rPr>
    </w:lvl>
    <w:lvl w:ilvl="1" w:tplc="66789A96">
      <w:numFmt w:val="bullet"/>
      <w:lvlText w:val="•"/>
      <w:lvlJc w:val="left"/>
      <w:pPr>
        <w:ind w:left="1956" w:hanging="360"/>
      </w:pPr>
      <w:rPr>
        <w:rFonts w:hint="default"/>
        <w:lang w:val="en-US" w:eastAsia="en-US" w:bidi="ar-SA"/>
      </w:rPr>
    </w:lvl>
    <w:lvl w:ilvl="2" w:tplc="0C5ECEE6">
      <w:numFmt w:val="bullet"/>
      <w:lvlText w:val="•"/>
      <w:lvlJc w:val="left"/>
      <w:pPr>
        <w:ind w:left="2872" w:hanging="360"/>
      </w:pPr>
      <w:rPr>
        <w:rFonts w:hint="default"/>
        <w:lang w:val="en-US" w:eastAsia="en-US" w:bidi="ar-SA"/>
      </w:rPr>
    </w:lvl>
    <w:lvl w:ilvl="3" w:tplc="FFC26430">
      <w:numFmt w:val="bullet"/>
      <w:lvlText w:val="•"/>
      <w:lvlJc w:val="left"/>
      <w:pPr>
        <w:ind w:left="3788" w:hanging="360"/>
      </w:pPr>
      <w:rPr>
        <w:rFonts w:hint="default"/>
        <w:lang w:val="en-US" w:eastAsia="en-US" w:bidi="ar-SA"/>
      </w:rPr>
    </w:lvl>
    <w:lvl w:ilvl="4" w:tplc="2244DE74">
      <w:numFmt w:val="bullet"/>
      <w:lvlText w:val="•"/>
      <w:lvlJc w:val="left"/>
      <w:pPr>
        <w:ind w:left="4704" w:hanging="360"/>
      </w:pPr>
      <w:rPr>
        <w:rFonts w:hint="default"/>
        <w:lang w:val="en-US" w:eastAsia="en-US" w:bidi="ar-SA"/>
      </w:rPr>
    </w:lvl>
    <w:lvl w:ilvl="5" w:tplc="A4888E0C">
      <w:numFmt w:val="bullet"/>
      <w:lvlText w:val="•"/>
      <w:lvlJc w:val="left"/>
      <w:pPr>
        <w:ind w:left="5620" w:hanging="360"/>
      </w:pPr>
      <w:rPr>
        <w:rFonts w:hint="default"/>
        <w:lang w:val="en-US" w:eastAsia="en-US" w:bidi="ar-SA"/>
      </w:rPr>
    </w:lvl>
    <w:lvl w:ilvl="6" w:tplc="F3BAC2C2">
      <w:numFmt w:val="bullet"/>
      <w:lvlText w:val="•"/>
      <w:lvlJc w:val="left"/>
      <w:pPr>
        <w:ind w:left="6536" w:hanging="360"/>
      </w:pPr>
      <w:rPr>
        <w:rFonts w:hint="default"/>
        <w:lang w:val="en-US" w:eastAsia="en-US" w:bidi="ar-SA"/>
      </w:rPr>
    </w:lvl>
    <w:lvl w:ilvl="7" w:tplc="3E663E74">
      <w:numFmt w:val="bullet"/>
      <w:lvlText w:val="•"/>
      <w:lvlJc w:val="left"/>
      <w:pPr>
        <w:ind w:left="7452" w:hanging="360"/>
      </w:pPr>
      <w:rPr>
        <w:rFonts w:hint="default"/>
        <w:lang w:val="en-US" w:eastAsia="en-US" w:bidi="ar-SA"/>
      </w:rPr>
    </w:lvl>
    <w:lvl w:ilvl="8" w:tplc="6CCE9F40">
      <w:numFmt w:val="bullet"/>
      <w:lvlText w:val="•"/>
      <w:lvlJc w:val="left"/>
      <w:pPr>
        <w:ind w:left="8368" w:hanging="360"/>
      </w:pPr>
      <w:rPr>
        <w:rFonts w:hint="default"/>
        <w:lang w:val="en-US" w:eastAsia="en-US" w:bidi="ar-SA"/>
      </w:rPr>
    </w:lvl>
  </w:abstractNum>
  <w:abstractNum w:abstractNumId="13" w15:restartNumberingAfterBreak="0">
    <w:nsid w:val="24482587"/>
    <w:multiLevelType w:val="hybridMultilevel"/>
    <w:tmpl w:val="E41A48B6"/>
    <w:lvl w:ilvl="0" w:tplc="D1369618">
      <w:start w:val="1"/>
      <w:numFmt w:val="decimal"/>
      <w:lvlText w:val="%1."/>
      <w:lvlJc w:val="left"/>
      <w:pPr>
        <w:ind w:left="1040" w:hanging="360"/>
        <w:jc w:val="left"/>
      </w:pPr>
      <w:rPr>
        <w:rFonts w:ascii="Times New Roman" w:eastAsia="Times New Roman" w:hAnsi="Times New Roman" w:cs="Times New Roman" w:hint="default"/>
        <w:spacing w:val="0"/>
        <w:w w:val="94"/>
        <w:sz w:val="24"/>
        <w:szCs w:val="24"/>
        <w:lang w:val="en-US" w:eastAsia="en-US" w:bidi="ar-SA"/>
      </w:rPr>
    </w:lvl>
    <w:lvl w:ilvl="1" w:tplc="9D646FEA">
      <w:numFmt w:val="bullet"/>
      <w:lvlText w:val="•"/>
      <w:lvlJc w:val="left"/>
      <w:pPr>
        <w:ind w:left="1956" w:hanging="360"/>
      </w:pPr>
      <w:rPr>
        <w:rFonts w:hint="default"/>
        <w:lang w:val="en-US" w:eastAsia="en-US" w:bidi="ar-SA"/>
      </w:rPr>
    </w:lvl>
    <w:lvl w:ilvl="2" w:tplc="BFE2E2B8">
      <w:numFmt w:val="bullet"/>
      <w:lvlText w:val="•"/>
      <w:lvlJc w:val="left"/>
      <w:pPr>
        <w:ind w:left="2872" w:hanging="360"/>
      </w:pPr>
      <w:rPr>
        <w:rFonts w:hint="default"/>
        <w:lang w:val="en-US" w:eastAsia="en-US" w:bidi="ar-SA"/>
      </w:rPr>
    </w:lvl>
    <w:lvl w:ilvl="3" w:tplc="3030F296">
      <w:numFmt w:val="bullet"/>
      <w:lvlText w:val="•"/>
      <w:lvlJc w:val="left"/>
      <w:pPr>
        <w:ind w:left="3788" w:hanging="360"/>
      </w:pPr>
      <w:rPr>
        <w:rFonts w:hint="default"/>
        <w:lang w:val="en-US" w:eastAsia="en-US" w:bidi="ar-SA"/>
      </w:rPr>
    </w:lvl>
    <w:lvl w:ilvl="4" w:tplc="27AC3E18">
      <w:numFmt w:val="bullet"/>
      <w:lvlText w:val="•"/>
      <w:lvlJc w:val="left"/>
      <w:pPr>
        <w:ind w:left="4704" w:hanging="360"/>
      </w:pPr>
      <w:rPr>
        <w:rFonts w:hint="default"/>
        <w:lang w:val="en-US" w:eastAsia="en-US" w:bidi="ar-SA"/>
      </w:rPr>
    </w:lvl>
    <w:lvl w:ilvl="5" w:tplc="9E50020A">
      <w:numFmt w:val="bullet"/>
      <w:lvlText w:val="•"/>
      <w:lvlJc w:val="left"/>
      <w:pPr>
        <w:ind w:left="5620" w:hanging="360"/>
      </w:pPr>
      <w:rPr>
        <w:rFonts w:hint="default"/>
        <w:lang w:val="en-US" w:eastAsia="en-US" w:bidi="ar-SA"/>
      </w:rPr>
    </w:lvl>
    <w:lvl w:ilvl="6" w:tplc="918AD1C4">
      <w:numFmt w:val="bullet"/>
      <w:lvlText w:val="•"/>
      <w:lvlJc w:val="left"/>
      <w:pPr>
        <w:ind w:left="6536" w:hanging="360"/>
      </w:pPr>
      <w:rPr>
        <w:rFonts w:hint="default"/>
        <w:lang w:val="en-US" w:eastAsia="en-US" w:bidi="ar-SA"/>
      </w:rPr>
    </w:lvl>
    <w:lvl w:ilvl="7" w:tplc="DADCCED0">
      <w:numFmt w:val="bullet"/>
      <w:lvlText w:val="•"/>
      <w:lvlJc w:val="left"/>
      <w:pPr>
        <w:ind w:left="7452" w:hanging="360"/>
      </w:pPr>
      <w:rPr>
        <w:rFonts w:hint="default"/>
        <w:lang w:val="en-US" w:eastAsia="en-US" w:bidi="ar-SA"/>
      </w:rPr>
    </w:lvl>
    <w:lvl w:ilvl="8" w:tplc="8196EC66">
      <w:numFmt w:val="bullet"/>
      <w:lvlText w:val="•"/>
      <w:lvlJc w:val="left"/>
      <w:pPr>
        <w:ind w:left="8368" w:hanging="360"/>
      </w:pPr>
      <w:rPr>
        <w:rFonts w:hint="default"/>
        <w:lang w:val="en-US" w:eastAsia="en-US" w:bidi="ar-SA"/>
      </w:rPr>
    </w:lvl>
  </w:abstractNum>
  <w:abstractNum w:abstractNumId="14" w15:restartNumberingAfterBreak="0">
    <w:nsid w:val="259F7269"/>
    <w:multiLevelType w:val="hybridMultilevel"/>
    <w:tmpl w:val="DDB895DC"/>
    <w:lvl w:ilvl="0" w:tplc="C2E41A46">
      <w:start w:val="1"/>
      <w:numFmt w:val="decimal"/>
      <w:lvlText w:val="%1."/>
      <w:lvlJc w:val="left"/>
      <w:pPr>
        <w:ind w:left="1040" w:hanging="360"/>
        <w:jc w:val="left"/>
      </w:pPr>
      <w:rPr>
        <w:rFonts w:ascii="Times New Roman" w:eastAsia="Times New Roman" w:hAnsi="Times New Roman" w:cs="Times New Roman" w:hint="default"/>
        <w:spacing w:val="0"/>
        <w:w w:val="94"/>
        <w:sz w:val="24"/>
        <w:szCs w:val="24"/>
        <w:lang w:val="en-US" w:eastAsia="en-US" w:bidi="ar-SA"/>
      </w:rPr>
    </w:lvl>
    <w:lvl w:ilvl="1" w:tplc="5B56479A">
      <w:numFmt w:val="bullet"/>
      <w:lvlText w:val="•"/>
      <w:lvlJc w:val="left"/>
      <w:pPr>
        <w:ind w:left="1956" w:hanging="360"/>
      </w:pPr>
      <w:rPr>
        <w:rFonts w:hint="default"/>
        <w:lang w:val="en-US" w:eastAsia="en-US" w:bidi="ar-SA"/>
      </w:rPr>
    </w:lvl>
    <w:lvl w:ilvl="2" w:tplc="39DC3F44">
      <w:numFmt w:val="bullet"/>
      <w:lvlText w:val="•"/>
      <w:lvlJc w:val="left"/>
      <w:pPr>
        <w:ind w:left="2872" w:hanging="360"/>
      </w:pPr>
      <w:rPr>
        <w:rFonts w:hint="default"/>
        <w:lang w:val="en-US" w:eastAsia="en-US" w:bidi="ar-SA"/>
      </w:rPr>
    </w:lvl>
    <w:lvl w:ilvl="3" w:tplc="8EAE349A">
      <w:numFmt w:val="bullet"/>
      <w:lvlText w:val="•"/>
      <w:lvlJc w:val="left"/>
      <w:pPr>
        <w:ind w:left="3788" w:hanging="360"/>
      </w:pPr>
      <w:rPr>
        <w:rFonts w:hint="default"/>
        <w:lang w:val="en-US" w:eastAsia="en-US" w:bidi="ar-SA"/>
      </w:rPr>
    </w:lvl>
    <w:lvl w:ilvl="4" w:tplc="468E3810">
      <w:numFmt w:val="bullet"/>
      <w:lvlText w:val="•"/>
      <w:lvlJc w:val="left"/>
      <w:pPr>
        <w:ind w:left="4704" w:hanging="360"/>
      </w:pPr>
      <w:rPr>
        <w:rFonts w:hint="default"/>
        <w:lang w:val="en-US" w:eastAsia="en-US" w:bidi="ar-SA"/>
      </w:rPr>
    </w:lvl>
    <w:lvl w:ilvl="5" w:tplc="4FC6C262">
      <w:numFmt w:val="bullet"/>
      <w:lvlText w:val="•"/>
      <w:lvlJc w:val="left"/>
      <w:pPr>
        <w:ind w:left="5620" w:hanging="360"/>
      </w:pPr>
      <w:rPr>
        <w:rFonts w:hint="default"/>
        <w:lang w:val="en-US" w:eastAsia="en-US" w:bidi="ar-SA"/>
      </w:rPr>
    </w:lvl>
    <w:lvl w:ilvl="6" w:tplc="A01E18F8">
      <w:numFmt w:val="bullet"/>
      <w:lvlText w:val="•"/>
      <w:lvlJc w:val="left"/>
      <w:pPr>
        <w:ind w:left="6536" w:hanging="360"/>
      </w:pPr>
      <w:rPr>
        <w:rFonts w:hint="default"/>
        <w:lang w:val="en-US" w:eastAsia="en-US" w:bidi="ar-SA"/>
      </w:rPr>
    </w:lvl>
    <w:lvl w:ilvl="7" w:tplc="3EBE5886">
      <w:numFmt w:val="bullet"/>
      <w:lvlText w:val="•"/>
      <w:lvlJc w:val="left"/>
      <w:pPr>
        <w:ind w:left="7452" w:hanging="360"/>
      </w:pPr>
      <w:rPr>
        <w:rFonts w:hint="default"/>
        <w:lang w:val="en-US" w:eastAsia="en-US" w:bidi="ar-SA"/>
      </w:rPr>
    </w:lvl>
    <w:lvl w:ilvl="8" w:tplc="7CBE2A4C">
      <w:numFmt w:val="bullet"/>
      <w:lvlText w:val="•"/>
      <w:lvlJc w:val="left"/>
      <w:pPr>
        <w:ind w:left="8368" w:hanging="360"/>
      </w:pPr>
      <w:rPr>
        <w:rFonts w:hint="default"/>
        <w:lang w:val="en-US" w:eastAsia="en-US" w:bidi="ar-SA"/>
      </w:rPr>
    </w:lvl>
  </w:abstractNum>
  <w:abstractNum w:abstractNumId="15" w15:restartNumberingAfterBreak="0">
    <w:nsid w:val="2701096F"/>
    <w:multiLevelType w:val="hybridMultilevel"/>
    <w:tmpl w:val="38928E0C"/>
    <w:lvl w:ilvl="0" w:tplc="DCC87402">
      <w:start w:val="1"/>
      <w:numFmt w:val="lowerRoman"/>
      <w:lvlText w:val="%1)"/>
      <w:lvlJc w:val="left"/>
      <w:pPr>
        <w:ind w:left="1040" w:hanging="360"/>
        <w:jc w:val="left"/>
      </w:pPr>
      <w:rPr>
        <w:rFonts w:ascii="Times New Roman" w:eastAsia="Times New Roman" w:hAnsi="Times New Roman" w:cs="Times New Roman" w:hint="default"/>
        <w:spacing w:val="-1"/>
        <w:w w:val="94"/>
        <w:sz w:val="24"/>
        <w:szCs w:val="24"/>
        <w:lang w:val="en-US" w:eastAsia="en-US" w:bidi="ar-SA"/>
      </w:rPr>
    </w:lvl>
    <w:lvl w:ilvl="1" w:tplc="F5882DDC">
      <w:numFmt w:val="bullet"/>
      <w:lvlText w:val="•"/>
      <w:lvlJc w:val="left"/>
      <w:pPr>
        <w:ind w:left="1956" w:hanging="360"/>
      </w:pPr>
      <w:rPr>
        <w:rFonts w:hint="default"/>
        <w:lang w:val="en-US" w:eastAsia="en-US" w:bidi="ar-SA"/>
      </w:rPr>
    </w:lvl>
    <w:lvl w:ilvl="2" w:tplc="B33A58EC">
      <w:numFmt w:val="bullet"/>
      <w:lvlText w:val="•"/>
      <w:lvlJc w:val="left"/>
      <w:pPr>
        <w:ind w:left="2872" w:hanging="360"/>
      </w:pPr>
      <w:rPr>
        <w:rFonts w:hint="default"/>
        <w:lang w:val="en-US" w:eastAsia="en-US" w:bidi="ar-SA"/>
      </w:rPr>
    </w:lvl>
    <w:lvl w:ilvl="3" w:tplc="DAD81042">
      <w:numFmt w:val="bullet"/>
      <w:lvlText w:val="•"/>
      <w:lvlJc w:val="left"/>
      <w:pPr>
        <w:ind w:left="3788" w:hanging="360"/>
      </w:pPr>
      <w:rPr>
        <w:rFonts w:hint="default"/>
        <w:lang w:val="en-US" w:eastAsia="en-US" w:bidi="ar-SA"/>
      </w:rPr>
    </w:lvl>
    <w:lvl w:ilvl="4" w:tplc="FA88DEDE">
      <w:numFmt w:val="bullet"/>
      <w:lvlText w:val="•"/>
      <w:lvlJc w:val="left"/>
      <w:pPr>
        <w:ind w:left="4704" w:hanging="360"/>
      </w:pPr>
      <w:rPr>
        <w:rFonts w:hint="default"/>
        <w:lang w:val="en-US" w:eastAsia="en-US" w:bidi="ar-SA"/>
      </w:rPr>
    </w:lvl>
    <w:lvl w:ilvl="5" w:tplc="6F822FAE">
      <w:numFmt w:val="bullet"/>
      <w:lvlText w:val="•"/>
      <w:lvlJc w:val="left"/>
      <w:pPr>
        <w:ind w:left="5620" w:hanging="360"/>
      </w:pPr>
      <w:rPr>
        <w:rFonts w:hint="default"/>
        <w:lang w:val="en-US" w:eastAsia="en-US" w:bidi="ar-SA"/>
      </w:rPr>
    </w:lvl>
    <w:lvl w:ilvl="6" w:tplc="796493A6">
      <w:numFmt w:val="bullet"/>
      <w:lvlText w:val="•"/>
      <w:lvlJc w:val="left"/>
      <w:pPr>
        <w:ind w:left="6536" w:hanging="360"/>
      </w:pPr>
      <w:rPr>
        <w:rFonts w:hint="default"/>
        <w:lang w:val="en-US" w:eastAsia="en-US" w:bidi="ar-SA"/>
      </w:rPr>
    </w:lvl>
    <w:lvl w:ilvl="7" w:tplc="AF2EE7CE">
      <w:numFmt w:val="bullet"/>
      <w:lvlText w:val="•"/>
      <w:lvlJc w:val="left"/>
      <w:pPr>
        <w:ind w:left="7452" w:hanging="360"/>
      </w:pPr>
      <w:rPr>
        <w:rFonts w:hint="default"/>
        <w:lang w:val="en-US" w:eastAsia="en-US" w:bidi="ar-SA"/>
      </w:rPr>
    </w:lvl>
    <w:lvl w:ilvl="8" w:tplc="68D05EA0">
      <w:numFmt w:val="bullet"/>
      <w:lvlText w:val="•"/>
      <w:lvlJc w:val="left"/>
      <w:pPr>
        <w:ind w:left="8368" w:hanging="360"/>
      </w:pPr>
      <w:rPr>
        <w:rFonts w:hint="default"/>
        <w:lang w:val="en-US" w:eastAsia="en-US" w:bidi="ar-SA"/>
      </w:rPr>
    </w:lvl>
  </w:abstractNum>
  <w:abstractNum w:abstractNumId="16" w15:restartNumberingAfterBreak="0">
    <w:nsid w:val="2A3C7291"/>
    <w:multiLevelType w:val="hybridMultilevel"/>
    <w:tmpl w:val="D72647AE"/>
    <w:lvl w:ilvl="0" w:tplc="58E2632E">
      <w:start w:val="1"/>
      <w:numFmt w:val="decimal"/>
      <w:lvlText w:val="%1."/>
      <w:lvlJc w:val="left"/>
      <w:pPr>
        <w:ind w:left="320" w:hanging="250"/>
        <w:jc w:val="left"/>
      </w:pPr>
      <w:rPr>
        <w:rFonts w:ascii="Times New Roman" w:eastAsia="Times New Roman" w:hAnsi="Times New Roman" w:cs="Times New Roman" w:hint="default"/>
        <w:spacing w:val="0"/>
        <w:w w:val="94"/>
        <w:sz w:val="24"/>
        <w:szCs w:val="24"/>
        <w:lang w:val="en-US" w:eastAsia="en-US" w:bidi="ar-SA"/>
      </w:rPr>
    </w:lvl>
    <w:lvl w:ilvl="1" w:tplc="65D65FC8">
      <w:numFmt w:val="bullet"/>
      <w:lvlText w:val=""/>
      <w:lvlJc w:val="left"/>
      <w:pPr>
        <w:ind w:left="1040" w:hanging="360"/>
      </w:pPr>
      <w:rPr>
        <w:rFonts w:ascii="Symbol" w:eastAsia="Symbol" w:hAnsi="Symbol" w:cs="Symbol" w:hint="default"/>
        <w:w w:val="96"/>
        <w:sz w:val="24"/>
        <w:szCs w:val="24"/>
        <w:lang w:val="en-US" w:eastAsia="en-US" w:bidi="ar-SA"/>
      </w:rPr>
    </w:lvl>
    <w:lvl w:ilvl="2" w:tplc="D5A0DB62">
      <w:numFmt w:val="bullet"/>
      <w:lvlText w:val="•"/>
      <w:lvlJc w:val="left"/>
      <w:pPr>
        <w:ind w:left="2057" w:hanging="360"/>
      </w:pPr>
      <w:rPr>
        <w:rFonts w:hint="default"/>
        <w:lang w:val="en-US" w:eastAsia="en-US" w:bidi="ar-SA"/>
      </w:rPr>
    </w:lvl>
    <w:lvl w:ilvl="3" w:tplc="B9C0A6CE">
      <w:numFmt w:val="bullet"/>
      <w:lvlText w:val="•"/>
      <w:lvlJc w:val="left"/>
      <w:pPr>
        <w:ind w:left="3075" w:hanging="360"/>
      </w:pPr>
      <w:rPr>
        <w:rFonts w:hint="default"/>
        <w:lang w:val="en-US" w:eastAsia="en-US" w:bidi="ar-SA"/>
      </w:rPr>
    </w:lvl>
    <w:lvl w:ilvl="4" w:tplc="B852D3C4">
      <w:numFmt w:val="bullet"/>
      <w:lvlText w:val="•"/>
      <w:lvlJc w:val="left"/>
      <w:pPr>
        <w:ind w:left="4093" w:hanging="360"/>
      </w:pPr>
      <w:rPr>
        <w:rFonts w:hint="default"/>
        <w:lang w:val="en-US" w:eastAsia="en-US" w:bidi="ar-SA"/>
      </w:rPr>
    </w:lvl>
    <w:lvl w:ilvl="5" w:tplc="8CBA4B94">
      <w:numFmt w:val="bullet"/>
      <w:lvlText w:val="•"/>
      <w:lvlJc w:val="left"/>
      <w:pPr>
        <w:ind w:left="5111" w:hanging="360"/>
      </w:pPr>
      <w:rPr>
        <w:rFonts w:hint="default"/>
        <w:lang w:val="en-US" w:eastAsia="en-US" w:bidi="ar-SA"/>
      </w:rPr>
    </w:lvl>
    <w:lvl w:ilvl="6" w:tplc="CE8EBD3C">
      <w:numFmt w:val="bullet"/>
      <w:lvlText w:val="•"/>
      <w:lvlJc w:val="left"/>
      <w:pPr>
        <w:ind w:left="6128" w:hanging="360"/>
      </w:pPr>
      <w:rPr>
        <w:rFonts w:hint="default"/>
        <w:lang w:val="en-US" w:eastAsia="en-US" w:bidi="ar-SA"/>
      </w:rPr>
    </w:lvl>
    <w:lvl w:ilvl="7" w:tplc="5776C5B2">
      <w:numFmt w:val="bullet"/>
      <w:lvlText w:val="•"/>
      <w:lvlJc w:val="left"/>
      <w:pPr>
        <w:ind w:left="7146" w:hanging="360"/>
      </w:pPr>
      <w:rPr>
        <w:rFonts w:hint="default"/>
        <w:lang w:val="en-US" w:eastAsia="en-US" w:bidi="ar-SA"/>
      </w:rPr>
    </w:lvl>
    <w:lvl w:ilvl="8" w:tplc="E73212F2">
      <w:numFmt w:val="bullet"/>
      <w:lvlText w:val="•"/>
      <w:lvlJc w:val="left"/>
      <w:pPr>
        <w:ind w:left="8164" w:hanging="360"/>
      </w:pPr>
      <w:rPr>
        <w:rFonts w:hint="default"/>
        <w:lang w:val="en-US" w:eastAsia="en-US" w:bidi="ar-SA"/>
      </w:rPr>
    </w:lvl>
  </w:abstractNum>
  <w:abstractNum w:abstractNumId="17" w15:restartNumberingAfterBreak="0">
    <w:nsid w:val="2A774E4A"/>
    <w:multiLevelType w:val="hybridMultilevel"/>
    <w:tmpl w:val="80940F48"/>
    <w:lvl w:ilvl="0" w:tplc="A9186746">
      <w:start w:val="1"/>
      <w:numFmt w:val="lowerLetter"/>
      <w:lvlText w:val="(%1)"/>
      <w:lvlJc w:val="left"/>
      <w:pPr>
        <w:ind w:left="320" w:hanging="332"/>
        <w:jc w:val="left"/>
      </w:pPr>
      <w:rPr>
        <w:rFonts w:ascii="Times New Roman" w:eastAsia="Times New Roman" w:hAnsi="Times New Roman" w:cs="Times New Roman" w:hint="default"/>
        <w:w w:val="94"/>
        <w:sz w:val="24"/>
        <w:szCs w:val="24"/>
        <w:lang w:val="en-US" w:eastAsia="en-US" w:bidi="ar-SA"/>
      </w:rPr>
    </w:lvl>
    <w:lvl w:ilvl="1" w:tplc="87C0641C">
      <w:numFmt w:val="bullet"/>
      <w:lvlText w:val="•"/>
      <w:lvlJc w:val="left"/>
      <w:pPr>
        <w:ind w:left="1308" w:hanging="332"/>
      </w:pPr>
      <w:rPr>
        <w:rFonts w:hint="default"/>
        <w:lang w:val="en-US" w:eastAsia="en-US" w:bidi="ar-SA"/>
      </w:rPr>
    </w:lvl>
    <w:lvl w:ilvl="2" w:tplc="20C696D0">
      <w:numFmt w:val="bullet"/>
      <w:lvlText w:val="•"/>
      <w:lvlJc w:val="left"/>
      <w:pPr>
        <w:ind w:left="2296" w:hanging="332"/>
      </w:pPr>
      <w:rPr>
        <w:rFonts w:hint="default"/>
        <w:lang w:val="en-US" w:eastAsia="en-US" w:bidi="ar-SA"/>
      </w:rPr>
    </w:lvl>
    <w:lvl w:ilvl="3" w:tplc="3B14BA24">
      <w:numFmt w:val="bullet"/>
      <w:lvlText w:val="•"/>
      <w:lvlJc w:val="left"/>
      <w:pPr>
        <w:ind w:left="3284" w:hanging="332"/>
      </w:pPr>
      <w:rPr>
        <w:rFonts w:hint="default"/>
        <w:lang w:val="en-US" w:eastAsia="en-US" w:bidi="ar-SA"/>
      </w:rPr>
    </w:lvl>
    <w:lvl w:ilvl="4" w:tplc="8D36BE9C">
      <w:numFmt w:val="bullet"/>
      <w:lvlText w:val="•"/>
      <w:lvlJc w:val="left"/>
      <w:pPr>
        <w:ind w:left="4272" w:hanging="332"/>
      </w:pPr>
      <w:rPr>
        <w:rFonts w:hint="default"/>
        <w:lang w:val="en-US" w:eastAsia="en-US" w:bidi="ar-SA"/>
      </w:rPr>
    </w:lvl>
    <w:lvl w:ilvl="5" w:tplc="F69C508E">
      <w:numFmt w:val="bullet"/>
      <w:lvlText w:val="•"/>
      <w:lvlJc w:val="left"/>
      <w:pPr>
        <w:ind w:left="5260" w:hanging="332"/>
      </w:pPr>
      <w:rPr>
        <w:rFonts w:hint="default"/>
        <w:lang w:val="en-US" w:eastAsia="en-US" w:bidi="ar-SA"/>
      </w:rPr>
    </w:lvl>
    <w:lvl w:ilvl="6" w:tplc="CD34DEFE">
      <w:numFmt w:val="bullet"/>
      <w:lvlText w:val="•"/>
      <w:lvlJc w:val="left"/>
      <w:pPr>
        <w:ind w:left="6248" w:hanging="332"/>
      </w:pPr>
      <w:rPr>
        <w:rFonts w:hint="default"/>
        <w:lang w:val="en-US" w:eastAsia="en-US" w:bidi="ar-SA"/>
      </w:rPr>
    </w:lvl>
    <w:lvl w:ilvl="7" w:tplc="39002C0E">
      <w:numFmt w:val="bullet"/>
      <w:lvlText w:val="•"/>
      <w:lvlJc w:val="left"/>
      <w:pPr>
        <w:ind w:left="7236" w:hanging="332"/>
      </w:pPr>
      <w:rPr>
        <w:rFonts w:hint="default"/>
        <w:lang w:val="en-US" w:eastAsia="en-US" w:bidi="ar-SA"/>
      </w:rPr>
    </w:lvl>
    <w:lvl w:ilvl="8" w:tplc="654232BE">
      <w:numFmt w:val="bullet"/>
      <w:lvlText w:val="•"/>
      <w:lvlJc w:val="left"/>
      <w:pPr>
        <w:ind w:left="8224" w:hanging="332"/>
      </w:pPr>
      <w:rPr>
        <w:rFonts w:hint="default"/>
        <w:lang w:val="en-US" w:eastAsia="en-US" w:bidi="ar-SA"/>
      </w:rPr>
    </w:lvl>
  </w:abstractNum>
  <w:abstractNum w:abstractNumId="18" w15:restartNumberingAfterBreak="0">
    <w:nsid w:val="2BAE70BD"/>
    <w:multiLevelType w:val="multilevel"/>
    <w:tmpl w:val="905A5FD6"/>
    <w:lvl w:ilvl="0">
      <w:start w:val="4"/>
      <w:numFmt w:val="decimal"/>
      <w:lvlText w:val="%1"/>
      <w:lvlJc w:val="left"/>
      <w:pPr>
        <w:ind w:left="680" w:hanging="360"/>
        <w:jc w:val="left"/>
      </w:pPr>
      <w:rPr>
        <w:rFonts w:hint="default"/>
        <w:lang w:val="en-US" w:eastAsia="en-US" w:bidi="ar-SA"/>
      </w:rPr>
    </w:lvl>
    <w:lvl w:ilvl="1">
      <w:start w:val="1"/>
      <w:numFmt w:val="decimal"/>
      <w:lvlText w:val="%1.%2"/>
      <w:lvlJc w:val="left"/>
      <w:pPr>
        <w:ind w:left="680" w:hanging="360"/>
        <w:jc w:val="left"/>
      </w:pPr>
      <w:rPr>
        <w:rFonts w:ascii="Times New Roman" w:eastAsia="Times New Roman" w:hAnsi="Times New Roman" w:cs="Times New Roman" w:hint="default"/>
        <w:spacing w:val="0"/>
        <w:w w:val="94"/>
        <w:sz w:val="24"/>
        <w:szCs w:val="24"/>
        <w:lang w:val="en-US" w:eastAsia="en-US" w:bidi="ar-SA"/>
      </w:rPr>
    </w:lvl>
    <w:lvl w:ilvl="2">
      <w:start w:val="1"/>
      <w:numFmt w:val="lowerRoman"/>
      <w:lvlText w:val="%3)"/>
      <w:lvlJc w:val="left"/>
      <w:pPr>
        <w:ind w:left="1040" w:hanging="360"/>
        <w:jc w:val="left"/>
      </w:pPr>
      <w:rPr>
        <w:rFonts w:ascii="Times New Roman" w:eastAsia="Times New Roman" w:hAnsi="Times New Roman" w:cs="Times New Roman" w:hint="default"/>
        <w:spacing w:val="-1"/>
        <w:w w:val="94"/>
        <w:sz w:val="24"/>
        <w:szCs w:val="24"/>
        <w:lang w:val="en-US" w:eastAsia="en-US" w:bidi="ar-SA"/>
      </w:rPr>
    </w:lvl>
    <w:lvl w:ilvl="3">
      <w:numFmt w:val="bullet"/>
      <w:lvlText w:val="•"/>
      <w:lvlJc w:val="left"/>
      <w:pPr>
        <w:ind w:left="3550" w:hanging="360"/>
      </w:pPr>
      <w:rPr>
        <w:rFonts w:hint="default"/>
        <w:lang w:val="en-US" w:eastAsia="en-US" w:bidi="ar-SA"/>
      </w:rPr>
    </w:lvl>
    <w:lvl w:ilvl="4">
      <w:numFmt w:val="bullet"/>
      <w:lvlText w:val="•"/>
      <w:lvlJc w:val="left"/>
      <w:pPr>
        <w:ind w:left="4500" w:hanging="360"/>
      </w:pPr>
      <w:rPr>
        <w:rFonts w:hint="default"/>
        <w:lang w:val="en-US" w:eastAsia="en-US" w:bidi="ar-SA"/>
      </w:rPr>
    </w:lvl>
    <w:lvl w:ilvl="5">
      <w:numFmt w:val="bullet"/>
      <w:lvlText w:val="•"/>
      <w:lvlJc w:val="left"/>
      <w:pPr>
        <w:ind w:left="5450" w:hanging="360"/>
      </w:pPr>
      <w:rPr>
        <w:rFonts w:hint="default"/>
        <w:lang w:val="en-US" w:eastAsia="en-US" w:bidi="ar-SA"/>
      </w:rPr>
    </w:lvl>
    <w:lvl w:ilvl="6">
      <w:numFmt w:val="bullet"/>
      <w:lvlText w:val="•"/>
      <w:lvlJc w:val="left"/>
      <w:pPr>
        <w:ind w:left="6400" w:hanging="360"/>
      </w:pPr>
      <w:rPr>
        <w:rFonts w:hint="default"/>
        <w:lang w:val="en-US" w:eastAsia="en-US" w:bidi="ar-SA"/>
      </w:rPr>
    </w:lvl>
    <w:lvl w:ilvl="7">
      <w:numFmt w:val="bullet"/>
      <w:lvlText w:val="•"/>
      <w:lvlJc w:val="left"/>
      <w:pPr>
        <w:ind w:left="7350" w:hanging="360"/>
      </w:pPr>
      <w:rPr>
        <w:rFonts w:hint="default"/>
        <w:lang w:val="en-US" w:eastAsia="en-US" w:bidi="ar-SA"/>
      </w:rPr>
    </w:lvl>
    <w:lvl w:ilvl="8">
      <w:numFmt w:val="bullet"/>
      <w:lvlText w:val="•"/>
      <w:lvlJc w:val="left"/>
      <w:pPr>
        <w:ind w:left="8300" w:hanging="360"/>
      </w:pPr>
      <w:rPr>
        <w:rFonts w:hint="default"/>
        <w:lang w:val="en-US" w:eastAsia="en-US" w:bidi="ar-SA"/>
      </w:rPr>
    </w:lvl>
  </w:abstractNum>
  <w:abstractNum w:abstractNumId="19" w15:restartNumberingAfterBreak="0">
    <w:nsid w:val="30FC6B11"/>
    <w:multiLevelType w:val="multilevel"/>
    <w:tmpl w:val="8EBAEF0E"/>
    <w:lvl w:ilvl="0">
      <w:start w:val="1"/>
      <w:numFmt w:val="decimal"/>
      <w:lvlText w:val="%1"/>
      <w:lvlJc w:val="left"/>
      <w:pPr>
        <w:ind w:left="680" w:hanging="360"/>
        <w:jc w:val="left"/>
      </w:pPr>
      <w:rPr>
        <w:rFonts w:hint="default"/>
        <w:lang w:val="en-US" w:eastAsia="en-US" w:bidi="ar-SA"/>
      </w:rPr>
    </w:lvl>
    <w:lvl w:ilvl="1">
      <w:start w:val="1"/>
      <w:numFmt w:val="decimal"/>
      <w:lvlText w:val="%1.%2"/>
      <w:lvlJc w:val="left"/>
      <w:pPr>
        <w:ind w:left="680" w:hanging="360"/>
        <w:jc w:val="left"/>
      </w:pPr>
      <w:rPr>
        <w:rFonts w:ascii="Times New Roman" w:eastAsia="Times New Roman" w:hAnsi="Times New Roman" w:cs="Times New Roman" w:hint="default"/>
        <w:b/>
        <w:bCs/>
        <w:spacing w:val="0"/>
        <w:w w:val="93"/>
        <w:sz w:val="24"/>
        <w:szCs w:val="24"/>
        <w:lang w:val="en-US" w:eastAsia="en-US" w:bidi="ar-SA"/>
      </w:rPr>
    </w:lvl>
    <w:lvl w:ilvl="2">
      <w:start w:val="1"/>
      <w:numFmt w:val="decimal"/>
      <w:lvlText w:val="%1.%2.%3"/>
      <w:lvlJc w:val="left"/>
      <w:pPr>
        <w:ind w:left="320" w:hanging="591"/>
        <w:jc w:val="left"/>
      </w:pPr>
      <w:rPr>
        <w:rFonts w:ascii="Times New Roman" w:eastAsia="Times New Roman" w:hAnsi="Times New Roman" w:cs="Times New Roman" w:hint="default"/>
        <w:spacing w:val="0"/>
        <w:w w:val="94"/>
        <w:sz w:val="24"/>
        <w:szCs w:val="24"/>
        <w:lang w:val="en-US" w:eastAsia="en-US" w:bidi="ar-SA"/>
      </w:rPr>
    </w:lvl>
    <w:lvl w:ilvl="3">
      <w:start w:val="1"/>
      <w:numFmt w:val="decimal"/>
      <w:lvlText w:val="%1.%2.%3.%4"/>
      <w:lvlJc w:val="left"/>
      <w:pPr>
        <w:ind w:left="320" w:hanging="778"/>
        <w:jc w:val="left"/>
      </w:pPr>
      <w:rPr>
        <w:rFonts w:ascii="Times New Roman" w:eastAsia="Times New Roman" w:hAnsi="Times New Roman" w:cs="Times New Roman" w:hint="default"/>
        <w:spacing w:val="0"/>
        <w:w w:val="94"/>
        <w:sz w:val="24"/>
        <w:szCs w:val="24"/>
        <w:lang w:val="en-US" w:eastAsia="en-US" w:bidi="ar-SA"/>
      </w:rPr>
    </w:lvl>
    <w:lvl w:ilvl="4">
      <w:numFmt w:val="bullet"/>
      <w:lvlText w:val="•"/>
      <w:lvlJc w:val="left"/>
      <w:pPr>
        <w:ind w:left="3853" w:hanging="778"/>
      </w:pPr>
      <w:rPr>
        <w:rFonts w:hint="default"/>
        <w:lang w:val="en-US" w:eastAsia="en-US" w:bidi="ar-SA"/>
      </w:rPr>
    </w:lvl>
    <w:lvl w:ilvl="5">
      <w:numFmt w:val="bullet"/>
      <w:lvlText w:val="•"/>
      <w:lvlJc w:val="left"/>
      <w:pPr>
        <w:ind w:left="4911" w:hanging="778"/>
      </w:pPr>
      <w:rPr>
        <w:rFonts w:hint="default"/>
        <w:lang w:val="en-US" w:eastAsia="en-US" w:bidi="ar-SA"/>
      </w:rPr>
    </w:lvl>
    <w:lvl w:ilvl="6">
      <w:numFmt w:val="bullet"/>
      <w:lvlText w:val="•"/>
      <w:lvlJc w:val="left"/>
      <w:pPr>
        <w:ind w:left="5968" w:hanging="778"/>
      </w:pPr>
      <w:rPr>
        <w:rFonts w:hint="default"/>
        <w:lang w:val="en-US" w:eastAsia="en-US" w:bidi="ar-SA"/>
      </w:rPr>
    </w:lvl>
    <w:lvl w:ilvl="7">
      <w:numFmt w:val="bullet"/>
      <w:lvlText w:val="•"/>
      <w:lvlJc w:val="left"/>
      <w:pPr>
        <w:ind w:left="7026" w:hanging="778"/>
      </w:pPr>
      <w:rPr>
        <w:rFonts w:hint="default"/>
        <w:lang w:val="en-US" w:eastAsia="en-US" w:bidi="ar-SA"/>
      </w:rPr>
    </w:lvl>
    <w:lvl w:ilvl="8">
      <w:numFmt w:val="bullet"/>
      <w:lvlText w:val="•"/>
      <w:lvlJc w:val="left"/>
      <w:pPr>
        <w:ind w:left="8084" w:hanging="778"/>
      </w:pPr>
      <w:rPr>
        <w:rFonts w:hint="default"/>
        <w:lang w:val="en-US" w:eastAsia="en-US" w:bidi="ar-SA"/>
      </w:rPr>
    </w:lvl>
  </w:abstractNum>
  <w:abstractNum w:abstractNumId="20" w15:restartNumberingAfterBreak="0">
    <w:nsid w:val="31221077"/>
    <w:multiLevelType w:val="hybridMultilevel"/>
    <w:tmpl w:val="B6C407C0"/>
    <w:lvl w:ilvl="0" w:tplc="A43401DC">
      <w:start w:val="1"/>
      <w:numFmt w:val="lowerLetter"/>
      <w:lvlText w:val="(%1)"/>
      <w:lvlJc w:val="left"/>
      <w:pPr>
        <w:ind w:left="320" w:hanging="346"/>
        <w:jc w:val="left"/>
      </w:pPr>
      <w:rPr>
        <w:rFonts w:ascii="Times New Roman" w:eastAsia="Times New Roman" w:hAnsi="Times New Roman" w:cs="Times New Roman" w:hint="default"/>
        <w:w w:val="94"/>
        <w:sz w:val="24"/>
        <w:szCs w:val="24"/>
        <w:lang w:val="en-US" w:eastAsia="en-US" w:bidi="ar-SA"/>
      </w:rPr>
    </w:lvl>
    <w:lvl w:ilvl="1" w:tplc="D5C477B2">
      <w:numFmt w:val="bullet"/>
      <w:lvlText w:val="•"/>
      <w:lvlJc w:val="left"/>
      <w:pPr>
        <w:ind w:left="1308" w:hanging="346"/>
      </w:pPr>
      <w:rPr>
        <w:rFonts w:hint="default"/>
        <w:lang w:val="en-US" w:eastAsia="en-US" w:bidi="ar-SA"/>
      </w:rPr>
    </w:lvl>
    <w:lvl w:ilvl="2" w:tplc="7C1E024E">
      <w:numFmt w:val="bullet"/>
      <w:lvlText w:val="•"/>
      <w:lvlJc w:val="left"/>
      <w:pPr>
        <w:ind w:left="2296" w:hanging="346"/>
      </w:pPr>
      <w:rPr>
        <w:rFonts w:hint="default"/>
        <w:lang w:val="en-US" w:eastAsia="en-US" w:bidi="ar-SA"/>
      </w:rPr>
    </w:lvl>
    <w:lvl w:ilvl="3" w:tplc="DDACCD04">
      <w:numFmt w:val="bullet"/>
      <w:lvlText w:val="•"/>
      <w:lvlJc w:val="left"/>
      <w:pPr>
        <w:ind w:left="3284" w:hanging="346"/>
      </w:pPr>
      <w:rPr>
        <w:rFonts w:hint="default"/>
        <w:lang w:val="en-US" w:eastAsia="en-US" w:bidi="ar-SA"/>
      </w:rPr>
    </w:lvl>
    <w:lvl w:ilvl="4" w:tplc="B8F0487E">
      <w:numFmt w:val="bullet"/>
      <w:lvlText w:val="•"/>
      <w:lvlJc w:val="left"/>
      <w:pPr>
        <w:ind w:left="4272" w:hanging="346"/>
      </w:pPr>
      <w:rPr>
        <w:rFonts w:hint="default"/>
        <w:lang w:val="en-US" w:eastAsia="en-US" w:bidi="ar-SA"/>
      </w:rPr>
    </w:lvl>
    <w:lvl w:ilvl="5" w:tplc="5F34E584">
      <w:numFmt w:val="bullet"/>
      <w:lvlText w:val="•"/>
      <w:lvlJc w:val="left"/>
      <w:pPr>
        <w:ind w:left="5260" w:hanging="346"/>
      </w:pPr>
      <w:rPr>
        <w:rFonts w:hint="default"/>
        <w:lang w:val="en-US" w:eastAsia="en-US" w:bidi="ar-SA"/>
      </w:rPr>
    </w:lvl>
    <w:lvl w:ilvl="6" w:tplc="AFC23AF0">
      <w:numFmt w:val="bullet"/>
      <w:lvlText w:val="•"/>
      <w:lvlJc w:val="left"/>
      <w:pPr>
        <w:ind w:left="6248" w:hanging="346"/>
      </w:pPr>
      <w:rPr>
        <w:rFonts w:hint="default"/>
        <w:lang w:val="en-US" w:eastAsia="en-US" w:bidi="ar-SA"/>
      </w:rPr>
    </w:lvl>
    <w:lvl w:ilvl="7" w:tplc="72C6822C">
      <w:numFmt w:val="bullet"/>
      <w:lvlText w:val="•"/>
      <w:lvlJc w:val="left"/>
      <w:pPr>
        <w:ind w:left="7236" w:hanging="346"/>
      </w:pPr>
      <w:rPr>
        <w:rFonts w:hint="default"/>
        <w:lang w:val="en-US" w:eastAsia="en-US" w:bidi="ar-SA"/>
      </w:rPr>
    </w:lvl>
    <w:lvl w:ilvl="8" w:tplc="7824A1FE">
      <w:numFmt w:val="bullet"/>
      <w:lvlText w:val="•"/>
      <w:lvlJc w:val="left"/>
      <w:pPr>
        <w:ind w:left="8224" w:hanging="346"/>
      </w:pPr>
      <w:rPr>
        <w:rFonts w:hint="default"/>
        <w:lang w:val="en-US" w:eastAsia="en-US" w:bidi="ar-SA"/>
      </w:rPr>
    </w:lvl>
  </w:abstractNum>
  <w:abstractNum w:abstractNumId="21" w15:restartNumberingAfterBreak="0">
    <w:nsid w:val="385C6CFB"/>
    <w:multiLevelType w:val="hybridMultilevel"/>
    <w:tmpl w:val="5714F404"/>
    <w:lvl w:ilvl="0" w:tplc="EA0209AA">
      <w:start w:val="2"/>
      <w:numFmt w:val="decimal"/>
      <w:lvlText w:val="%1"/>
      <w:lvlJc w:val="left"/>
      <w:pPr>
        <w:ind w:left="497" w:hanging="178"/>
        <w:jc w:val="left"/>
      </w:pPr>
      <w:rPr>
        <w:rFonts w:ascii="Times New Roman" w:eastAsia="Times New Roman" w:hAnsi="Times New Roman" w:cs="Times New Roman" w:hint="default"/>
        <w:w w:val="94"/>
        <w:sz w:val="24"/>
        <w:szCs w:val="24"/>
        <w:lang w:val="en-US" w:eastAsia="en-US" w:bidi="ar-SA"/>
      </w:rPr>
    </w:lvl>
    <w:lvl w:ilvl="1" w:tplc="04EAC6E4">
      <w:numFmt w:val="bullet"/>
      <w:lvlText w:val="•"/>
      <w:lvlJc w:val="left"/>
      <w:pPr>
        <w:ind w:left="1470" w:hanging="178"/>
      </w:pPr>
      <w:rPr>
        <w:rFonts w:hint="default"/>
        <w:lang w:val="en-US" w:eastAsia="en-US" w:bidi="ar-SA"/>
      </w:rPr>
    </w:lvl>
    <w:lvl w:ilvl="2" w:tplc="9612CD2A">
      <w:numFmt w:val="bullet"/>
      <w:lvlText w:val="•"/>
      <w:lvlJc w:val="left"/>
      <w:pPr>
        <w:ind w:left="2440" w:hanging="178"/>
      </w:pPr>
      <w:rPr>
        <w:rFonts w:hint="default"/>
        <w:lang w:val="en-US" w:eastAsia="en-US" w:bidi="ar-SA"/>
      </w:rPr>
    </w:lvl>
    <w:lvl w:ilvl="3" w:tplc="7F4E4D60">
      <w:numFmt w:val="bullet"/>
      <w:lvlText w:val="•"/>
      <w:lvlJc w:val="left"/>
      <w:pPr>
        <w:ind w:left="3410" w:hanging="178"/>
      </w:pPr>
      <w:rPr>
        <w:rFonts w:hint="default"/>
        <w:lang w:val="en-US" w:eastAsia="en-US" w:bidi="ar-SA"/>
      </w:rPr>
    </w:lvl>
    <w:lvl w:ilvl="4" w:tplc="DAA44652">
      <w:numFmt w:val="bullet"/>
      <w:lvlText w:val="•"/>
      <w:lvlJc w:val="left"/>
      <w:pPr>
        <w:ind w:left="4380" w:hanging="178"/>
      </w:pPr>
      <w:rPr>
        <w:rFonts w:hint="default"/>
        <w:lang w:val="en-US" w:eastAsia="en-US" w:bidi="ar-SA"/>
      </w:rPr>
    </w:lvl>
    <w:lvl w:ilvl="5" w:tplc="06EC062C">
      <w:numFmt w:val="bullet"/>
      <w:lvlText w:val="•"/>
      <w:lvlJc w:val="left"/>
      <w:pPr>
        <w:ind w:left="5350" w:hanging="178"/>
      </w:pPr>
      <w:rPr>
        <w:rFonts w:hint="default"/>
        <w:lang w:val="en-US" w:eastAsia="en-US" w:bidi="ar-SA"/>
      </w:rPr>
    </w:lvl>
    <w:lvl w:ilvl="6" w:tplc="216A44F2">
      <w:numFmt w:val="bullet"/>
      <w:lvlText w:val="•"/>
      <w:lvlJc w:val="left"/>
      <w:pPr>
        <w:ind w:left="6320" w:hanging="178"/>
      </w:pPr>
      <w:rPr>
        <w:rFonts w:hint="default"/>
        <w:lang w:val="en-US" w:eastAsia="en-US" w:bidi="ar-SA"/>
      </w:rPr>
    </w:lvl>
    <w:lvl w:ilvl="7" w:tplc="7A243E78">
      <w:numFmt w:val="bullet"/>
      <w:lvlText w:val="•"/>
      <w:lvlJc w:val="left"/>
      <w:pPr>
        <w:ind w:left="7290" w:hanging="178"/>
      </w:pPr>
      <w:rPr>
        <w:rFonts w:hint="default"/>
        <w:lang w:val="en-US" w:eastAsia="en-US" w:bidi="ar-SA"/>
      </w:rPr>
    </w:lvl>
    <w:lvl w:ilvl="8" w:tplc="CF8A5812">
      <w:numFmt w:val="bullet"/>
      <w:lvlText w:val="•"/>
      <w:lvlJc w:val="left"/>
      <w:pPr>
        <w:ind w:left="8260" w:hanging="178"/>
      </w:pPr>
      <w:rPr>
        <w:rFonts w:hint="default"/>
        <w:lang w:val="en-US" w:eastAsia="en-US" w:bidi="ar-SA"/>
      </w:rPr>
    </w:lvl>
  </w:abstractNum>
  <w:abstractNum w:abstractNumId="22" w15:restartNumberingAfterBreak="0">
    <w:nsid w:val="3E3232FC"/>
    <w:multiLevelType w:val="hybridMultilevel"/>
    <w:tmpl w:val="75328022"/>
    <w:lvl w:ilvl="0" w:tplc="29A2ACA2">
      <w:numFmt w:val="bullet"/>
      <w:lvlText w:val="•"/>
      <w:lvlJc w:val="left"/>
      <w:pPr>
        <w:ind w:left="320" w:hanging="240"/>
      </w:pPr>
      <w:rPr>
        <w:rFonts w:ascii="Arial" w:eastAsia="Arial" w:hAnsi="Arial" w:cs="Arial" w:hint="default"/>
        <w:w w:val="140"/>
        <w:sz w:val="24"/>
        <w:szCs w:val="24"/>
        <w:lang w:val="en-US" w:eastAsia="en-US" w:bidi="ar-SA"/>
      </w:rPr>
    </w:lvl>
    <w:lvl w:ilvl="1" w:tplc="730CEC22">
      <w:numFmt w:val="bullet"/>
      <w:lvlText w:val="•"/>
      <w:lvlJc w:val="left"/>
      <w:pPr>
        <w:ind w:left="1308" w:hanging="240"/>
      </w:pPr>
      <w:rPr>
        <w:rFonts w:hint="default"/>
        <w:lang w:val="en-US" w:eastAsia="en-US" w:bidi="ar-SA"/>
      </w:rPr>
    </w:lvl>
    <w:lvl w:ilvl="2" w:tplc="7BD65470">
      <w:numFmt w:val="bullet"/>
      <w:lvlText w:val="•"/>
      <w:lvlJc w:val="left"/>
      <w:pPr>
        <w:ind w:left="2296" w:hanging="240"/>
      </w:pPr>
      <w:rPr>
        <w:rFonts w:hint="default"/>
        <w:lang w:val="en-US" w:eastAsia="en-US" w:bidi="ar-SA"/>
      </w:rPr>
    </w:lvl>
    <w:lvl w:ilvl="3" w:tplc="A086CC34">
      <w:numFmt w:val="bullet"/>
      <w:lvlText w:val="•"/>
      <w:lvlJc w:val="left"/>
      <w:pPr>
        <w:ind w:left="3284" w:hanging="240"/>
      </w:pPr>
      <w:rPr>
        <w:rFonts w:hint="default"/>
        <w:lang w:val="en-US" w:eastAsia="en-US" w:bidi="ar-SA"/>
      </w:rPr>
    </w:lvl>
    <w:lvl w:ilvl="4" w:tplc="9C306726">
      <w:numFmt w:val="bullet"/>
      <w:lvlText w:val="•"/>
      <w:lvlJc w:val="left"/>
      <w:pPr>
        <w:ind w:left="4272" w:hanging="240"/>
      </w:pPr>
      <w:rPr>
        <w:rFonts w:hint="default"/>
        <w:lang w:val="en-US" w:eastAsia="en-US" w:bidi="ar-SA"/>
      </w:rPr>
    </w:lvl>
    <w:lvl w:ilvl="5" w:tplc="9A0ADA6C">
      <w:numFmt w:val="bullet"/>
      <w:lvlText w:val="•"/>
      <w:lvlJc w:val="left"/>
      <w:pPr>
        <w:ind w:left="5260" w:hanging="240"/>
      </w:pPr>
      <w:rPr>
        <w:rFonts w:hint="default"/>
        <w:lang w:val="en-US" w:eastAsia="en-US" w:bidi="ar-SA"/>
      </w:rPr>
    </w:lvl>
    <w:lvl w:ilvl="6" w:tplc="F056B124">
      <w:numFmt w:val="bullet"/>
      <w:lvlText w:val="•"/>
      <w:lvlJc w:val="left"/>
      <w:pPr>
        <w:ind w:left="6248" w:hanging="240"/>
      </w:pPr>
      <w:rPr>
        <w:rFonts w:hint="default"/>
        <w:lang w:val="en-US" w:eastAsia="en-US" w:bidi="ar-SA"/>
      </w:rPr>
    </w:lvl>
    <w:lvl w:ilvl="7" w:tplc="50E03252">
      <w:numFmt w:val="bullet"/>
      <w:lvlText w:val="•"/>
      <w:lvlJc w:val="left"/>
      <w:pPr>
        <w:ind w:left="7236" w:hanging="240"/>
      </w:pPr>
      <w:rPr>
        <w:rFonts w:hint="default"/>
        <w:lang w:val="en-US" w:eastAsia="en-US" w:bidi="ar-SA"/>
      </w:rPr>
    </w:lvl>
    <w:lvl w:ilvl="8" w:tplc="D0B431E2">
      <w:numFmt w:val="bullet"/>
      <w:lvlText w:val="•"/>
      <w:lvlJc w:val="left"/>
      <w:pPr>
        <w:ind w:left="8224" w:hanging="240"/>
      </w:pPr>
      <w:rPr>
        <w:rFonts w:hint="default"/>
        <w:lang w:val="en-US" w:eastAsia="en-US" w:bidi="ar-SA"/>
      </w:rPr>
    </w:lvl>
  </w:abstractNum>
  <w:abstractNum w:abstractNumId="23" w15:restartNumberingAfterBreak="0">
    <w:nsid w:val="3E8F3FA9"/>
    <w:multiLevelType w:val="hybridMultilevel"/>
    <w:tmpl w:val="F940C47E"/>
    <w:lvl w:ilvl="0" w:tplc="91888ACA">
      <w:start w:val="1"/>
      <w:numFmt w:val="lowerRoman"/>
      <w:lvlText w:val="%1)"/>
      <w:lvlJc w:val="left"/>
      <w:pPr>
        <w:ind w:left="977" w:hanging="360"/>
        <w:jc w:val="left"/>
      </w:pPr>
      <w:rPr>
        <w:rFonts w:ascii="Times New Roman" w:eastAsia="Times New Roman" w:hAnsi="Times New Roman" w:cs="Times New Roman" w:hint="default"/>
        <w:spacing w:val="-1"/>
        <w:w w:val="94"/>
        <w:sz w:val="24"/>
        <w:szCs w:val="24"/>
        <w:lang w:val="en-US" w:eastAsia="en-US" w:bidi="ar-SA"/>
      </w:rPr>
    </w:lvl>
    <w:lvl w:ilvl="1" w:tplc="EE9C7506">
      <w:numFmt w:val="bullet"/>
      <w:lvlText w:val="•"/>
      <w:lvlJc w:val="left"/>
      <w:pPr>
        <w:ind w:left="1902" w:hanging="360"/>
      </w:pPr>
      <w:rPr>
        <w:rFonts w:hint="default"/>
        <w:lang w:val="en-US" w:eastAsia="en-US" w:bidi="ar-SA"/>
      </w:rPr>
    </w:lvl>
    <w:lvl w:ilvl="2" w:tplc="FFA60D4C">
      <w:numFmt w:val="bullet"/>
      <w:lvlText w:val="•"/>
      <w:lvlJc w:val="left"/>
      <w:pPr>
        <w:ind w:left="2824" w:hanging="360"/>
      </w:pPr>
      <w:rPr>
        <w:rFonts w:hint="default"/>
        <w:lang w:val="en-US" w:eastAsia="en-US" w:bidi="ar-SA"/>
      </w:rPr>
    </w:lvl>
    <w:lvl w:ilvl="3" w:tplc="637CF1F6">
      <w:numFmt w:val="bullet"/>
      <w:lvlText w:val="•"/>
      <w:lvlJc w:val="left"/>
      <w:pPr>
        <w:ind w:left="3746" w:hanging="360"/>
      </w:pPr>
      <w:rPr>
        <w:rFonts w:hint="default"/>
        <w:lang w:val="en-US" w:eastAsia="en-US" w:bidi="ar-SA"/>
      </w:rPr>
    </w:lvl>
    <w:lvl w:ilvl="4" w:tplc="2C7E6054">
      <w:numFmt w:val="bullet"/>
      <w:lvlText w:val="•"/>
      <w:lvlJc w:val="left"/>
      <w:pPr>
        <w:ind w:left="4668" w:hanging="360"/>
      </w:pPr>
      <w:rPr>
        <w:rFonts w:hint="default"/>
        <w:lang w:val="en-US" w:eastAsia="en-US" w:bidi="ar-SA"/>
      </w:rPr>
    </w:lvl>
    <w:lvl w:ilvl="5" w:tplc="DCE25B40">
      <w:numFmt w:val="bullet"/>
      <w:lvlText w:val="•"/>
      <w:lvlJc w:val="left"/>
      <w:pPr>
        <w:ind w:left="5590" w:hanging="360"/>
      </w:pPr>
      <w:rPr>
        <w:rFonts w:hint="default"/>
        <w:lang w:val="en-US" w:eastAsia="en-US" w:bidi="ar-SA"/>
      </w:rPr>
    </w:lvl>
    <w:lvl w:ilvl="6" w:tplc="3B86F138">
      <w:numFmt w:val="bullet"/>
      <w:lvlText w:val="•"/>
      <w:lvlJc w:val="left"/>
      <w:pPr>
        <w:ind w:left="6512" w:hanging="360"/>
      </w:pPr>
      <w:rPr>
        <w:rFonts w:hint="default"/>
        <w:lang w:val="en-US" w:eastAsia="en-US" w:bidi="ar-SA"/>
      </w:rPr>
    </w:lvl>
    <w:lvl w:ilvl="7" w:tplc="B0D2E9EE">
      <w:numFmt w:val="bullet"/>
      <w:lvlText w:val="•"/>
      <w:lvlJc w:val="left"/>
      <w:pPr>
        <w:ind w:left="7434" w:hanging="360"/>
      </w:pPr>
      <w:rPr>
        <w:rFonts w:hint="default"/>
        <w:lang w:val="en-US" w:eastAsia="en-US" w:bidi="ar-SA"/>
      </w:rPr>
    </w:lvl>
    <w:lvl w:ilvl="8" w:tplc="E662E98A">
      <w:numFmt w:val="bullet"/>
      <w:lvlText w:val="•"/>
      <w:lvlJc w:val="left"/>
      <w:pPr>
        <w:ind w:left="8356" w:hanging="360"/>
      </w:pPr>
      <w:rPr>
        <w:rFonts w:hint="default"/>
        <w:lang w:val="en-US" w:eastAsia="en-US" w:bidi="ar-SA"/>
      </w:rPr>
    </w:lvl>
  </w:abstractNum>
  <w:abstractNum w:abstractNumId="24" w15:restartNumberingAfterBreak="0">
    <w:nsid w:val="42922721"/>
    <w:multiLevelType w:val="hybridMultilevel"/>
    <w:tmpl w:val="B1546650"/>
    <w:lvl w:ilvl="0" w:tplc="8DD843DA">
      <w:start w:val="1"/>
      <w:numFmt w:val="lowerRoman"/>
      <w:lvlText w:val="%1)"/>
      <w:lvlJc w:val="left"/>
      <w:pPr>
        <w:ind w:left="1040" w:hanging="360"/>
        <w:jc w:val="left"/>
      </w:pPr>
      <w:rPr>
        <w:rFonts w:ascii="Times New Roman" w:eastAsia="Times New Roman" w:hAnsi="Times New Roman" w:cs="Times New Roman" w:hint="default"/>
        <w:spacing w:val="-1"/>
        <w:w w:val="94"/>
        <w:sz w:val="24"/>
        <w:szCs w:val="24"/>
        <w:lang w:val="en-US" w:eastAsia="en-US" w:bidi="ar-SA"/>
      </w:rPr>
    </w:lvl>
    <w:lvl w:ilvl="1" w:tplc="6CB03AC4">
      <w:numFmt w:val="bullet"/>
      <w:lvlText w:val="•"/>
      <w:lvlJc w:val="left"/>
      <w:pPr>
        <w:ind w:left="1956" w:hanging="360"/>
      </w:pPr>
      <w:rPr>
        <w:rFonts w:hint="default"/>
        <w:lang w:val="en-US" w:eastAsia="en-US" w:bidi="ar-SA"/>
      </w:rPr>
    </w:lvl>
    <w:lvl w:ilvl="2" w:tplc="E912FA46">
      <w:numFmt w:val="bullet"/>
      <w:lvlText w:val="•"/>
      <w:lvlJc w:val="left"/>
      <w:pPr>
        <w:ind w:left="2872" w:hanging="360"/>
      </w:pPr>
      <w:rPr>
        <w:rFonts w:hint="default"/>
        <w:lang w:val="en-US" w:eastAsia="en-US" w:bidi="ar-SA"/>
      </w:rPr>
    </w:lvl>
    <w:lvl w:ilvl="3" w:tplc="017683F8">
      <w:numFmt w:val="bullet"/>
      <w:lvlText w:val="•"/>
      <w:lvlJc w:val="left"/>
      <w:pPr>
        <w:ind w:left="3788" w:hanging="360"/>
      </w:pPr>
      <w:rPr>
        <w:rFonts w:hint="default"/>
        <w:lang w:val="en-US" w:eastAsia="en-US" w:bidi="ar-SA"/>
      </w:rPr>
    </w:lvl>
    <w:lvl w:ilvl="4" w:tplc="508C5F38">
      <w:numFmt w:val="bullet"/>
      <w:lvlText w:val="•"/>
      <w:lvlJc w:val="left"/>
      <w:pPr>
        <w:ind w:left="4704" w:hanging="360"/>
      </w:pPr>
      <w:rPr>
        <w:rFonts w:hint="default"/>
        <w:lang w:val="en-US" w:eastAsia="en-US" w:bidi="ar-SA"/>
      </w:rPr>
    </w:lvl>
    <w:lvl w:ilvl="5" w:tplc="3BA227B4">
      <w:numFmt w:val="bullet"/>
      <w:lvlText w:val="•"/>
      <w:lvlJc w:val="left"/>
      <w:pPr>
        <w:ind w:left="5620" w:hanging="360"/>
      </w:pPr>
      <w:rPr>
        <w:rFonts w:hint="default"/>
        <w:lang w:val="en-US" w:eastAsia="en-US" w:bidi="ar-SA"/>
      </w:rPr>
    </w:lvl>
    <w:lvl w:ilvl="6" w:tplc="95C66250">
      <w:numFmt w:val="bullet"/>
      <w:lvlText w:val="•"/>
      <w:lvlJc w:val="left"/>
      <w:pPr>
        <w:ind w:left="6536" w:hanging="360"/>
      </w:pPr>
      <w:rPr>
        <w:rFonts w:hint="default"/>
        <w:lang w:val="en-US" w:eastAsia="en-US" w:bidi="ar-SA"/>
      </w:rPr>
    </w:lvl>
    <w:lvl w:ilvl="7" w:tplc="22DA6720">
      <w:numFmt w:val="bullet"/>
      <w:lvlText w:val="•"/>
      <w:lvlJc w:val="left"/>
      <w:pPr>
        <w:ind w:left="7452" w:hanging="360"/>
      </w:pPr>
      <w:rPr>
        <w:rFonts w:hint="default"/>
        <w:lang w:val="en-US" w:eastAsia="en-US" w:bidi="ar-SA"/>
      </w:rPr>
    </w:lvl>
    <w:lvl w:ilvl="8" w:tplc="C5BA2568">
      <w:numFmt w:val="bullet"/>
      <w:lvlText w:val="•"/>
      <w:lvlJc w:val="left"/>
      <w:pPr>
        <w:ind w:left="8368" w:hanging="360"/>
      </w:pPr>
      <w:rPr>
        <w:rFonts w:hint="default"/>
        <w:lang w:val="en-US" w:eastAsia="en-US" w:bidi="ar-SA"/>
      </w:rPr>
    </w:lvl>
  </w:abstractNum>
  <w:abstractNum w:abstractNumId="25" w15:restartNumberingAfterBreak="0">
    <w:nsid w:val="45D544EC"/>
    <w:multiLevelType w:val="hybridMultilevel"/>
    <w:tmpl w:val="95AEBC54"/>
    <w:lvl w:ilvl="0" w:tplc="7F045716">
      <w:start w:val="1"/>
      <w:numFmt w:val="decimal"/>
      <w:lvlText w:val="%1."/>
      <w:lvlJc w:val="left"/>
      <w:pPr>
        <w:ind w:left="560" w:hanging="245"/>
        <w:jc w:val="left"/>
      </w:pPr>
      <w:rPr>
        <w:rFonts w:ascii="Times New Roman" w:eastAsia="Times New Roman" w:hAnsi="Times New Roman" w:cs="Times New Roman" w:hint="default"/>
        <w:spacing w:val="0"/>
        <w:w w:val="94"/>
        <w:sz w:val="24"/>
        <w:szCs w:val="24"/>
        <w:lang w:val="en-US" w:eastAsia="en-US" w:bidi="ar-SA"/>
      </w:rPr>
    </w:lvl>
    <w:lvl w:ilvl="1" w:tplc="5EBCEA78">
      <w:numFmt w:val="bullet"/>
      <w:lvlText w:val="•"/>
      <w:lvlJc w:val="left"/>
      <w:pPr>
        <w:ind w:left="1524" w:hanging="245"/>
      </w:pPr>
      <w:rPr>
        <w:rFonts w:hint="default"/>
        <w:lang w:val="en-US" w:eastAsia="en-US" w:bidi="ar-SA"/>
      </w:rPr>
    </w:lvl>
    <w:lvl w:ilvl="2" w:tplc="A464F8F0">
      <w:numFmt w:val="bullet"/>
      <w:lvlText w:val="•"/>
      <w:lvlJc w:val="left"/>
      <w:pPr>
        <w:ind w:left="2488" w:hanging="245"/>
      </w:pPr>
      <w:rPr>
        <w:rFonts w:hint="default"/>
        <w:lang w:val="en-US" w:eastAsia="en-US" w:bidi="ar-SA"/>
      </w:rPr>
    </w:lvl>
    <w:lvl w:ilvl="3" w:tplc="C18C8818">
      <w:numFmt w:val="bullet"/>
      <w:lvlText w:val="•"/>
      <w:lvlJc w:val="left"/>
      <w:pPr>
        <w:ind w:left="3452" w:hanging="245"/>
      </w:pPr>
      <w:rPr>
        <w:rFonts w:hint="default"/>
        <w:lang w:val="en-US" w:eastAsia="en-US" w:bidi="ar-SA"/>
      </w:rPr>
    </w:lvl>
    <w:lvl w:ilvl="4" w:tplc="A7FCEC72">
      <w:numFmt w:val="bullet"/>
      <w:lvlText w:val="•"/>
      <w:lvlJc w:val="left"/>
      <w:pPr>
        <w:ind w:left="4416" w:hanging="245"/>
      </w:pPr>
      <w:rPr>
        <w:rFonts w:hint="default"/>
        <w:lang w:val="en-US" w:eastAsia="en-US" w:bidi="ar-SA"/>
      </w:rPr>
    </w:lvl>
    <w:lvl w:ilvl="5" w:tplc="80C44DF0">
      <w:numFmt w:val="bullet"/>
      <w:lvlText w:val="•"/>
      <w:lvlJc w:val="left"/>
      <w:pPr>
        <w:ind w:left="5380" w:hanging="245"/>
      </w:pPr>
      <w:rPr>
        <w:rFonts w:hint="default"/>
        <w:lang w:val="en-US" w:eastAsia="en-US" w:bidi="ar-SA"/>
      </w:rPr>
    </w:lvl>
    <w:lvl w:ilvl="6" w:tplc="8772B196">
      <w:numFmt w:val="bullet"/>
      <w:lvlText w:val="•"/>
      <w:lvlJc w:val="left"/>
      <w:pPr>
        <w:ind w:left="6344" w:hanging="245"/>
      </w:pPr>
      <w:rPr>
        <w:rFonts w:hint="default"/>
        <w:lang w:val="en-US" w:eastAsia="en-US" w:bidi="ar-SA"/>
      </w:rPr>
    </w:lvl>
    <w:lvl w:ilvl="7" w:tplc="5A863D9A">
      <w:numFmt w:val="bullet"/>
      <w:lvlText w:val="•"/>
      <w:lvlJc w:val="left"/>
      <w:pPr>
        <w:ind w:left="7308" w:hanging="245"/>
      </w:pPr>
      <w:rPr>
        <w:rFonts w:hint="default"/>
        <w:lang w:val="en-US" w:eastAsia="en-US" w:bidi="ar-SA"/>
      </w:rPr>
    </w:lvl>
    <w:lvl w:ilvl="8" w:tplc="8B3C24DC">
      <w:numFmt w:val="bullet"/>
      <w:lvlText w:val="•"/>
      <w:lvlJc w:val="left"/>
      <w:pPr>
        <w:ind w:left="8272" w:hanging="245"/>
      </w:pPr>
      <w:rPr>
        <w:rFonts w:hint="default"/>
        <w:lang w:val="en-US" w:eastAsia="en-US" w:bidi="ar-SA"/>
      </w:rPr>
    </w:lvl>
  </w:abstractNum>
  <w:abstractNum w:abstractNumId="26" w15:restartNumberingAfterBreak="0">
    <w:nsid w:val="46626C87"/>
    <w:multiLevelType w:val="hybridMultilevel"/>
    <w:tmpl w:val="A26E035E"/>
    <w:lvl w:ilvl="0" w:tplc="724EA4CC">
      <w:numFmt w:val="bullet"/>
      <w:lvlText w:val="o"/>
      <w:lvlJc w:val="left"/>
      <w:pPr>
        <w:ind w:left="2331" w:hanging="197"/>
      </w:pPr>
      <w:rPr>
        <w:rFonts w:ascii="Verdana" w:eastAsia="Verdana" w:hAnsi="Verdana" w:cs="Verdana" w:hint="default"/>
        <w:i/>
        <w:w w:val="92"/>
        <w:sz w:val="25"/>
        <w:szCs w:val="25"/>
        <w:lang w:val="en-US" w:eastAsia="en-US" w:bidi="ar-SA"/>
      </w:rPr>
    </w:lvl>
    <w:lvl w:ilvl="1" w:tplc="9D3218D2">
      <w:numFmt w:val="bullet"/>
      <w:lvlText w:val="•"/>
      <w:lvlJc w:val="left"/>
      <w:pPr>
        <w:ind w:left="2349" w:hanging="197"/>
      </w:pPr>
      <w:rPr>
        <w:rFonts w:hint="default"/>
        <w:lang w:val="en-US" w:eastAsia="en-US" w:bidi="ar-SA"/>
      </w:rPr>
    </w:lvl>
    <w:lvl w:ilvl="2" w:tplc="779657E8">
      <w:numFmt w:val="bullet"/>
      <w:lvlText w:val="•"/>
      <w:lvlJc w:val="left"/>
      <w:pPr>
        <w:ind w:left="2359" w:hanging="197"/>
      </w:pPr>
      <w:rPr>
        <w:rFonts w:hint="default"/>
        <w:lang w:val="en-US" w:eastAsia="en-US" w:bidi="ar-SA"/>
      </w:rPr>
    </w:lvl>
    <w:lvl w:ilvl="3" w:tplc="BC8CE8F2">
      <w:numFmt w:val="bullet"/>
      <w:lvlText w:val="•"/>
      <w:lvlJc w:val="left"/>
      <w:pPr>
        <w:ind w:left="2369" w:hanging="197"/>
      </w:pPr>
      <w:rPr>
        <w:rFonts w:hint="default"/>
        <w:lang w:val="en-US" w:eastAsia="en-US" w:bidi="ar-SA"/>
      </w:rPr>
    </w:lvl>
    <w:lvl w:ilvl="4" w:tplc="49BC0C08">
      <w:numFmt w:val="bullet"/>
      <w:lvlText w:val="•"/>
      <w:lvlJc w:val="left"/>
      <w:pPr>
        <w:ind w:left="2378" w:hanging="197"/>
      </w:pPr>
      <w:rPr>
        <w:rFonts w:hint="default"/>
        <w:lang w:val="en-US" w:eastAsia="en-US" w:bidi="ar-SA"/>
      </w:rPr>
    </w:lvl>
    <w:lvl w:ilvl="5" w:tplc="EF123FF0">
      <w:numFmt w:val="bullet"/>
      <w:lvlText w:val="•"/>
      <w:lvlJc w:val="left"/>
      <w:pPr>
        <w:ind w:left="2388" w:hanging="197"/>
      </w:pPr>
      <w:rPr>
        <w:rFonts w:hint="default"/>
        <w:lang w:val="en-US" w:eastAsia="en-US" w:bidi="ar-SA"/>
      </w:rPr>
    </w:lvl>
    <w:lvl w:ilvl="6" w:tplc="4A0E48E4">
      <w:numFmt w:val="bullet"/>
      <w:lvlText w:val="•"/>
      <w:lvlJc w:val="left"/>
      <w:pPr>
        <w:ind w:left="2398" w:hanging="197"/>
      </w:pPr>
      <w:rPr>
        <w:rFonts w:hint="default"/>
        <w:lang w:val="en-US" w:eastAsia="en-US" w:bidi="ar-SA"/>
      </w:rPr>
    </w:lvl>
    <w:lvl w:ilvl="7" w:tplc="B4ACB3BE">
      <w:numFmt w:val="bullet"/>
      <w:lvlText w:val="•"/>
      <w:lvlJc w:val="left"/>
      <w:pPr>
        <w:ind w:left="2408" w:hanging="197"/>
      </w:pPr>
      <w:rPr>
        <w:rFonts w:hint="default"/>
        <w:lang w:val="en-US" w:eastAsia="en-US" w:bidi="ar-SA"/>
      </w:rPr>
    </w:lvl>
    <w:lvl w:ilvl="8" w:tplc="0DEA4E44">
      <w:numFmt w:val="bullet"/>
      <w:lvlText w:val="•"/>
      <w:lvlJc w:val="left"/>
      <w:pPr>
        <w:ind w:left="2417" w:hanging="197"/>
      </w:pPr>
      <w:rPr>
        <w:rFonts w:hint="default"/>
        <w:lang w:val="en-US" w:eastAsia="en-US" w:bidi="ar-SA"/>
      </w:rPr>
    </w:lvl>
  </w:abstractNum>
  <w:abstractNum w:abstractNumId="27" w15:restartNumberingAfterBreak="0">
    <w:nsid w:val="47176DBB"/>
    <w:multiLevelType w:val="hybridMultilevel"/>
    <w:tmpl w:val="C2AE1A4A"/>
    <w:lvl w:ilvl="0" w:tplc="DC0EAAA6">
      <w:start w:val="1"/>
      <w:numFmt w:val="decimal"/>
      <w:lvlText w:val="%1."/>
      <w:lvlJc w:val="left"/>
      <w:pPr>
        <w:ind w:left="560" w:hanging="240"/>
        <w:jc w:val="left"/>
      </w:pPr>
      <w:rPr>
        <w:rFonts w:ascii="Times New Roman" w:eastAsia="Times New Roman" w:hAnsi="Times New Roman" w:cs="Times New Roman" w:hint="default"/>
        <w:spacing w:val="0"/>
        <w:w w:val="94"/>
        <w:sz w:val="24"/>
        <w:szCs w:val="24"/>
        <w:lang w:val="en-US" w:eastAsia="en-US" w:bidi="ar-SA"/>
      </w:rPr>
    </w:lvl>
    <w:lvl w:ilvl="1" w:tplc="3C48E66E">
      <w:numFmt w:val="bullet"/>
      <w:lvlText w:val="•"/>
      <w:lvlJc w:val="left"/>
      <w:pPr>
        <w:ind w:left="1524" w:hanging="240"/>
      </w:pPr>
      <w:rPr>
        <w:rFonts w:hint="default"/>
        <w:lang w:val="en-US" w:eastAsia="en-US" w:bidi="ar-SA"/>
      </w:rPr>
    </w:lvl>
    <w:lvl w:ilvl="2" w:tplc="98465866">
      <w:numFmt w:val="bullet"/>
      <w:lvlText w:val="•"/>
      <w:lvlJc w:val="left"/>
      <w:pPr>
        <w:ind w:left="2488" w:hanging="240"/>
      </w:pPr>
      <w:rPr>
        <w:rFonts w:hint="default"/>
        <w:lang w:val="en-US" w:eastAsia="en-US" w:bidi="ar-SA"/>
      </w:rPr>
    </w:lvl>
    <w:lvl w:ilvl="3" w:tplc="C01A600A">
      <w:numFmt w:val="bullet"/>
      <w:lvlText w:val="•"/>
      <w:lvlJc w:val="left"/>
      <w:pPr>
        <w:ind w:left="3452" w:hanging="240"/>
      </w:pPr>
      <w:rPr>
        <w:rFonts w:hint="default"/>
        <w:lang w:val="en-US" w:eastAsia="en-US" w:bidi="ar-SA"/>
      </w:rPr>
    </w:lvl>
    <w:lvl w:ilvl="4" w:tplc="ED1C06F6">
      <w:numFmt w:val="bullet"/>
      <w:lvlText w:val="•"/>
      <w:lvlJc w:val="left"/>
      <w:pPr>
        <w:ind w:left="4416" w:hanging="240"/>
      </w:pPr>
      <w:rPr>
        <w:rFonts w:hint="default"/>
        <w:lang w:val="en-US" w:eastAsia="en-US" w:bidi="ar-SA"/>
      </w:rPr>
    </w:lvl>
    <w:lvl w:ilvl="5" w:tplc="8A427524">
      <w:numFmt w:val="bullet"/>
      <w:lvlText w:val="•"/>
      <w:lvlJc w:val="left"/>
      <w:pPr>
        <w:ind w:left="5380" w:hanging="240"/>
      </w:pPr>
      <w:rPr>
        <w:rFonts w:hint="default"/>
        <w:lang w:val="en-US" w:eastAsia="en-US" w:bidi="ar-SA"/>
      </w:rPr>
    </w:lvl>
    <w:lvl w:ilvl="6" w:tplc="543E4286">
      <w:numFmt w:val="bullet"/>
      <w:lvlText w:val="•"/>
      <w:lvlJc w:val="left"/>
      <w:pPr>
        <w:ind w:left="6344" w:hanging="240"/>
      </w:pPr>
      <w:rPr>
        <w:rFonts w:hint="default"/>
        <w:lang w:val="en-US" w:eastAsia="en-US" w:bidi="ar-SA"/>
      </w:rPr>
    </w:lvl>
    <w:lvl w:ilvl="7" w:tplc="7CA09608">
      <w:numFmt w:val="bullet"/>
      <w:lvlText w:val="•"/>
      <w:lvlJc w:val="left"/>
      <w:pPr>
        <w:ind w:left="7308" w:hanging="240"/>
      </w:pPr>
      <w:rPr>
        <w:rFonts w:hint="default"/>
        <w:lang w:val="en-US" w:eastAsia="en-US" w:bidi="ar-SA"/>
      </w:rPr>
    </w:lvl>
    <w:lvl w:ilvl="8" w:tplc="4162C6DE">
      <w:numFmt w:val="bullet"/>
      <w:lvlText w:val="•"/>
      <w:lvlJc w:val="left"/>
      <w:pPr>
        <w:ind w:left="8272" w:hanging="240"/>
      </w:pPr>
      <w:rPr>
        <w:rFonts w:hint="default"/>
        <w:lang w:val="en-US" w:eastAsia="en-US" w:bidi="ar-SA"/>
      </w:rPr>
    </w:lvl>
  </w:abstractNum>
  <w:abstractNum w:abstractNumId="28" w15:restartNumberingAfterBreak="0">
    <w:nsid w:val="49422032"/>
    <w:multiLevelType w:val="hybridMultilevel"/>
    <w:tmpl w:val="9612D2B6"/>
    <w:lvl w:ilvl="0" w:tplc="3E5CBC86">
      <w:start w:val="1"/>
      <w:numFmt w:val="lowerRoman"/>
      <w:lvlText w:val="%1)"/>
      <w:lvlJc w:val="left"/>
      <w:pPr>
        <w:ind w:left="1040" w:hanging="360"/>
        <w:jc w:val="left"/>
      </w:pPr>
      <w:rPr>
        <w:rFonts w:ascii="Times New Roman" w:eastAsia="Times New Roman" w:hAnsi="Times New Roman" w:cs="Times New Roman" w:hint="default"/>
        <w:spacing w:val="-1"/>
        <w:w w:val="94"/>
        <w:sz w:val="24"/>
        <w:szCs w:val="24"/>
        <w:lang w:val="en-US" w:eastAsia="en-US" w:bidi="ar-SA"/>
      </w:rPr>
    </w:lvl>
    <w:lvl w:ilvl="1" w:tplc="EE946A26">
      <w:numFmt w:val="bullet"/>
      <w:lvlText w:val="•"/>
      <w:lvlJc w:val="left"/>
      <w:pPr>
        <w:ind w:left="1956" w:hanging="360"/>
      </w:pPr>
      <w:rPr>
        <w:rFonts w:hint="default"/>
        <w:lang w:val="en-US" w:eastAsia="en-US" w:bidi="ar-SA"/>
      </w:rPr>
    </w:lvl>
    <w:lvl w:ilvl="2" w:tplc="90C8CFD8">
      <w:numFmt w:val="bullet"/>
      <w:lvlText w:val="•"/>
      <w:lvlJc w:val="left"/>
      <w:pPr>
        <w:ind w:left="2872" w:hanging="360"/>
      </w:pPr>
      <w:rPr>
        <w:rFonts w:hint="default"/>
        <w:lang w:val="en-US" w:eastAsia="en-US" w:bidi="ar-SA"/>
      </w:rPr>
    </w:lvl>
    <w:lvl w:ilvl="3" w:tplc="4CC0C8AC">
      <w:numFmt w:val="bullet"/>
      <w:lvlText w:val="•"/>
      <w:lvlJc w:val="left"/>
      <w:pPr>
        <w:ind w:left="3788" w:hanging="360"/>
      </w:pPr>
      <w:rPr>
        <w:rFonts w:hint="default"/>
        <w:lang w:val="en-US" w:eastAsia="en-US" w:bidi="ar-SA"/>
      </w:rPr>
    </w:lvl>
    <w:lvl w:ilvl="4" w:tplc="28B88C10">
      <w:numFmt w:val="bullet"/>
      <w:lvlText w:val="•"/>
      <w:lvlJc w:val="left"/>
      <w:pPr>
        <w:ind w:left="4704" w:hanging="360"/>
      </w:pPr>
      <w:rPr>
        <w:rFonts w:hint="default"/>
        <w:lang w:val="en-US" w:eastAsia="en-US" w:bidi="ar-SA"/>
      </w:rPr>
    </w:lvl>
    <w:lvl w:ilvl="5" w:tplc="ECD650A4">
      <w:numFmt w:val="bullet"/>
      <w:lvlText w:val="•"/>
      <w:lvlJc w:val="left"/>
      <w:pPr>
        <w:ind w:left="5620" w:hanging="360"/>
      </w:pPr>
      <w:rPr>
        <w:rFonts w:hint="default"/>
        <w:lang w:val="en-US" w:eastAsia="en-US" w:bidi="ar-SA"/>
      </w:rPr>
    </w:lvl>
    <w:lvl w:ilvl="6" w:tplc="F78A27F4">
      <w:numFmt w:val="bullet"/>
      <w:lvlText w:val="•"/>
      <w:lvlJc w:val="left"/>
      <w:pPr>
        <w:ind w:left="6536" w:hanging="360"/>
      </w:pPr>
      <w:rPr>
        <w:rFonts w:hint="default"/>
        <w:lang w:val="en-US" w:eastAsia="en-US" w:bidi="ar-SA"/>
      </w:rPr>
    </w:lvl>
    <w:lvl w:ilvl="7" w:tplc="0778D622">
      <w:numFmt w:val="bullet"/>
      <w:lvlText w:val="•"/>
      <w:lvlJc w:val="left"/>
      <w:pPr>
        <w:ind w:left="7452" w:hanging="360"/>
      </w:pPr>
      <w:rPr>
        <w:rFonts w:hint="default"/>
        <w:lang w:val="en-US" w:eastAsia="en-US" w:bidi="ar-SA"/>
      </w:rPr>
    </w:lvl>
    <w:lvl w:ilvl="8" w:tplc="5CD24796">
      <w:numFmt w:val="bullet"/>
      <w:lvlText w:val="•"/>
      <w:lvlJc w:val="left"/>
      <w:pPr>
        <w:ind w:left="8368" w:hanging="360"/>
      </w:pPr>
      <w:rPr>
        <w:rFonts w:hint="default"/>
        <w:lang w:val="en-US" w:eastAsia="en-US" w:bidi="ar-SA"/>
      </w:rPr>
    </w:lvl>
  </w:abstractNum>
  <w:abstractNum w:abstractNumId="29" w15:restartNumberingAfterBreak="0">
    <w:nsid w:val="56332C69"/>
    <w:multiLevelType w:val="hybridMultilevel"/>
    <w:tmpl w:val="03288A66"/>
    <w:lvl w:ilvl="0" w:tplc="CFC2C202">
      <w:start w:val="1"/>
      <w:numFmt w:val="lowerLetter"/>
      <w:lvlText w:val="%1)"/>
      <w:lvlJc w:val="left"/>
      <w:pPr>
        <w:ind w:left="320" w:hanging="303"/>
        <w:jc w:val="left"/>
      </w:pPr>
      <w:rPr>
        <w:rFonts w:ascii="Times New Roman" w:eastAsia="Times New Roman" w:hAnsi="Times New Roman" w:cs="Times New Roman" w:hint="default"/>
        <w:w w:val="94"/>
        <w:sz w:val="24"/>
        <w:szCs w:val="24"/>
        <w:lang w:val="en-US" w:eastAsia="en-US" w:bidi="ar-SA"/>
      </w:rPr>
    </w:lvl>
    <w:lvl w:ilvl="1" w:tplc="53FE8E4E">
      <w:start w:val="1"/>
      <w:numFmt w:val="decimal"/>
      <w:lvlText w:val="%2."/>
      <w:lvlJc w:val="left"/>
      <w:pPr>
        <w:ind w:left="1040" w:hanging="360"/>
        <w:jc w:val="left"/>
      </w:pPr>
      <w:rPr>
        <w:rFonts w:ascii="Times New Roman" w:eastAsia="Times New Roman" w:hAnsi="Times New Roman" w:cs="Times New Roman" w:hint="default"/>
        <w:spacing w:val="0"/>
        <w:w w:val="94"/>
        <w:sz w:val="24"/>
        <w:szCs w:val="24"/>
        <w:lang w:val="en-US" w:eastAsia="en-US" w:bidi="ar-SA"/>
      </w:rPr>
    </w:lvl>
    <w:lvl w:ilvl="2" w:tplc="B18CB568">
      <w:numFmt w:val="bullet"/>
      <w:lvlText w:val="•"/>
      <w:lvlJc w:val="left"/>
      <w:pPr>
        <w:ind w:left="2057" w:hanging="360"/>
      </w:pPr>
      <w:rPr>
        <w:rFonts w:hint="default"/>
        <w:lang w:val="en-US" w:eastAsia="en-US" w:bidi="ar-SA"/>
      </w:rPr>
    </w:lvl>
    <w:lvl w:ilvl="3" w:tplc="03BEF9EC">
      <w:numFmt w:val="bullet"/>
      <w:lvlText w:val="•"/>
      <w:lvlJc w:val="left"/>
      <w:pPr>
        <w:ind w:left="3075" w:hanging="360"/>
      </w:pPr>
      <w:rPr>
        <w:rFonts w:hint="default"/>
        <w:lang w:val="en-US" w:eastAsia="en-US" w:bidi="ar-SA"/>
      </w:rPr>
    </w:lvl>
    <w:lvl w:ilvl="4" w:tplc="749CF194">
      <w:numFmt w:val="bullet"/>
      <w:lvlText w:val="•"/>
      <w:lvlJc w:val="left"/>
      <w:pPr>
        <w:ind w:left="4093" w:hanging="360"/>
      </w:pPr>
      <w:rPr>
        <w:rFonts w:hint="default"/>
        <w:lang w:val="en-US" w:eastAsia="en-US" w:bidi="ar-SA"/>
      </w:rPr>
    </w:lvl>
    <w:lvl w:ilvl="5" w:tplc="598A6B2E">
      <w:numFmt w:val="bullet"/>
      <w:lvlText w:val="•"/>
      <w:lvlJc w:val="left"/>
      <w:pPr>
        <w:ind w:left="5111" w:hanging="360"/>
      </w:pPr>
      <w:rPr>
        <w:rFonts w:hint="default"/>
        <w:lang w:val="en-US" w:eastAsia="en-US" w:bidi="ar-SA"/>
      </w:rPr>
    </w:lvl>
    <w:lvl w:ilvl="6" w:tplc="1E90D69E">
      <w:numFmt w:val="bullet"/>
      <w:lvlText w:val="•"/>
      <w:lvlJc w:val="left"/>
      <w:pPr>
        <w:ind w:left="6128" w:hanging="360"/>
      </w:pPr>
      <w:rPr>
        <w:rFonts w:hint="default"/>
        <w:lang w:val="en-US" w:eastAsia="en-US" w:bidi="ar-SA"/>
      </w:rPr>
    </w:lvl>
    <w:lvl w:ilvl="7" w:tplc="04F4881A">
      <w:numFmt w:val="bullet"/>
      <w:lvlText w:val="•"/>
      <w:lvlJc w:val="left"/>
      <w:pPr>
        <w:ind w:left="7146" w:hanging="360"/>
      </w:pPr>
      <w:rPr>
        <w:rFonts w:hint="default"/>
        <w:lang w:val="en-US" w:eastAsia="en-US" w:bidi="ar-SA"/>
      </w:rPr>
    </w:lvl>
    <w:lvl w:ilvl="8" w:tplc="E95CF286">
      <w:numFmt w:val="bullet"/>
      <w:lvlText w:val="•"/>
      <w:lvlJc w:val="left"/>
      <w:pPr>
        <w:ind w:left="8164" w:hanging="360"/>
      </w:pPr>
      <w:rPr>
        <w:rFonts w:hint="default"/>
        <w:lang w:val="en-US" w:eastAsia="en-US" w:bidi="ar-SA"/>
      </w:rPr>
    </w:lvl>
  </w:abstractNum>
  <w:abstractNum w:abstractNumId="30" w15:restartNumberingAfterBreak="0">
    <w:nsid w:val="57FF1DF7"/>
    <w:multiLevelType w:val="hybridMultilevel"/>
    <w:tmpl w:val="7846ACA8"/>
    <w:lvl w:ilvl="0" w:tplc="2384C84A">
      <w:start w:val="1"/>
      <w:numFmt w:val="lowerRoman"/>
      <w:lvlText w:val="%1."/>
      <w:lvlJc w:val="left"/>
      <w:pPr>
        <w:ind w:left="507" w:hanging="192"/>
        <w:jc w:val="left"/>
      </w:pPr>
      <w:rPr>
        <w:rFonts w:ascii="Times New Roman" w:eastAsia="Times New Roman" w:hAnsi="Times New Roman" w:cs="Times New Roman" w:hint="default"/>
        <w:spacing w:val="-1"/>
        <w:w w:val="94"/>
        <w:sz w:val="24"/>
        <w:szCs w:val="24"/>
        <w:lang w:val="en-US" w:eastAsia="en-US" w:bidi="ar-SA"/>
      </w:rPr>
    </w:lvl>
    <w:lvl w:ilvl="1" w:tplc="3B6ADE24">
      <w:numFmt w:val="bullet"/>
      <w:lvlText w:val="•"/>
      <w:lvlJc w:val="left"/>
      <w:pPr>
        <w:ind w:left="1470" w:hanging="192"/>
      </w:pPr>
      <w:rPr>
        <w:rFonts w:hint="default"/>
        <w:lang w:val="en-US" w:eastAsia="en-US" w:bidi="ar-SA"/>
      </w:rPr>
    </w:lvl>
    <w:lvl w:ilvl="2" w:tplc="898E97E2">
      <w:numFmt w:val="bullet"/>
      <w:lvlText w:val="•"/>
      <w:lvlJc w:val="left"/>
      <w:pPr>
        <w:ind w:left="2440" w:hanging="192"/>
      </w:pPr>
      <w:rPr>
        <w:rFonts w:hint="default"/>
        <w:lang w:val="en-US" w:eastAsia="en-US" w:bidi="ar-SA"/>
      </w:rPr>
    </w:lvl>
    <w:lvl w:ilvl="3" w:tplc="3822F2A6">
      <w:numFmt w:val="bullet"/>
      <w:lvlText w:val="•"/>
      <w:lvlJc w:val="left"/>
      <w:pPr>
        <w:ind w:left="3410" w:hanging="192"/>
      </w:pPr>
      <w:rPr>
        <w:rFonts w:hint="default"/>
        <w:lang w:val="en-US" w:eastAsia="en-US" w:bidi="ar-SA"/>
      </w:rPr>
    </w:lvl>
    <w:lvl w:ilvl="4" w:tplc="688A16B6">
      <w:numFmt w:val="bullet"/>
      <w:lvlText w:val="•"/>
      <w:lvlJc w:val="left"/>
      <w:pPr>
        <w:ind w:left="4380" w:hanging="192"/>
      </w:pPr>
      <w:rPr>
        <w:rFonts w:hint="default"/>
        <w:lang w:val="en-US" w:eastAsia="en-US" w:bidi="ar-SA"/>
      </w:rPr>
    </w:lvl>
    <w:lvl w:ilvl="5" w:tplc="B7AA8258">
      <w:numFmt w:val="bullet"/>
      <w:lvlText w:val="•"/>
      <w:lvlJc w:val="left"/>
      <w:pPr>
        <w:ind w:left="5350" w:hanging="192"/>
      </w:pPr>
      <w:rPr>
        <w:rFonts w:hint="default"/>
        <w:lang w:val="en-US" w:eastAsia="en-US" w:bidi="ar-SA"/>
      </w:rPr>
    </w:lvl>
    <w:lvl w:ilvl="6" w:tplc="DEB6A916">
      <w:numFmt w:val="bullet"/>
      <w:lvlText w:val="•"/>
      <w:lvlJc w:val="left"/>
      <w:pPr>
        <w:ind w:left="6320" w:hanging="192"/>
      </w:pPr>
      <w:rPr>
        <w:rFonts w:hint="default"/>
        <w:lang w:val="en-US" w:eastAsia="en-US" w:bidi="ar-SA"/>
      </w:rPr>
    </w:lvl>
    <w:lvl w:ilvl="7" w:tplc="544A34AE">
      <w:numFmt w:val="bullet"/>
      <w:lvlText w:val="•"/>
      <w:lvlJc w:val="left"/>
      <w:pPr>
        <w:ind w:left="7290" w:hanging="192"/>
      </w:pPr>
      <w:rPr>
        <w:rFonts w:hint="default"/>
        <w:lang w:val="en-US" w:eastAsia="en-US" w:bidi="ar-SA"/>
      </w:rPr>
    </w:lvl>
    <w:lvl w:ilvl="8" w:tplc="5DEA6D90">
      <w:numFmt w:val="bullet"/>
      <w:lvlText w:val="•"/>
      <w:lvlJc w:val="left"/>
      <w:pPr>
        <w:ind w:left="8260" w:hanging="192"/>
      </w:pPr>
      <w:rPr>
        <w:rFonts w:hint="default"/>
        <w:lang w:val="en-US" w:eastAsia="en-US" w:bidi="ar-SA"/>
      </w:rPr>
    </w:lvl>
  </w:abstractNum>
  <w:abstractNum w:abstractNumId="31" w15:restartNumberingAfterBreak="0">
    <w:nsid w:val="60363C97"/>
    <w:multiLevelType w:val="hybridMultilevel"/>
    <w:tmpl w:val="504CE594"/>
    <w:lvl w:ilvl="0" w:tplc="09EAACEA">
      <w:start w:val="1"/>
      <w:numFmt w:val="lowerLetter"/>
      <w:lvlText w:val="%1)"/>
      <w:lvlJc w:val="left"/>
      <w:pPr>
        <w:ind w:left="564" w:hanging="250"/>
        <w:jc w:val="left"/>
      </w:pPr>
      <w:rPr>
        <w:rFonts w:ascii="Times New Roman" w:eastAsia="Times New Roman" w:hAnsi="Times New Roman" w:cs="Times New Roman" w:hint="default"/>
        <w:w w:val="94"/>
        <w:sz w:val="24"/>
        <w:szCs w:val="24"/>
        <w:lang w:val="en-US" w:eastAsia="en-US" w:bidi="ar-SA"/>
      </w:rPr>
    </w:lvl>
    <w:lvl w:ilvl="1" w:tplc="2D986A80">
      <w:numFmt w:val="bullet"/>
      <w:lvlText w:val="•"/>
      <w:lvlJc w:val="left"/>
      <w:pPr>
        <w:ind w:left="1524" w:hanging="250"/>
      </w:pPr>
      <w:rPr>
        <w:rFonts w:hint="default"/>
        <w:lang w:val="en-US" w:eastAsia="en-US" w:bidi="ar-SA"/>
      </w:rPr>
    </w:lvl>
    <w:lvl w:ilvl="2" w:tplc="30D6007E">
      <w:numFmt w:val="bullet"/>
      <w:lvlText w:val="•"/>
      <w:lvlJc w:val="left"/>
      <w:pPr>
        <w:ind w:left="2488" w:hanging="250"/>
      </w:pPr>
      <w:rPr>
        <w:rFonts w:hint="default"/>
        <w:lang w:val="en-US" w:eastAsia="en-US" w:bidi="ar-SA"/>
      </w:rPr>
    </w:lvl>
    <w:lvl w:ilvl="3" w:tplc="3A181F28">
      <w:numFmt w:val="bullet"/>
      <w:lvlText w:val="•"/>
      <w:lvlJc w:val="left"/>
      <w:pPr>
        <w:ind w:left="3452" w:hanging="250"/>
      </w:pPr>
      <w:rPr>
        <w:rFonts w:hint="default"/>
        <w:lang w:val="en-US" w:eastAsia="en-US" w:bidi="ar-SA"/>
      </w:rPr>
    </w:lvl>
    <w:lvl w:ilvl="4" w:tplc="C282796C">
      <w:numFmt w:val="bullet"/>
      <w:lvlText w:val="•"/>
      <w:lvlJc w:val="left"/>
      <w:pPr>
        <w:ind w:left="4416" w:hanging="250"/>
      </w:pPr>
      <w:rPr>
        <w:rFonts w:hint="default"/>
        <w:lang w:val="en-US" w:eastAsia="en-US" w:bidi="ar-SA"/>
      </w:rPr>
    </w:lvl>
    <w:lvl w:ilvl="5" w:tplc="BD723482">
      <w:numFmt w:val="bullet"/>
      <w:lvlText w:val="•"/>
      <w:lvlJc w:val="left"/>
      <w:pPr>
        <w:ind w:left="5380" w:hanging="250"/>
      </w:pPr>
      <w:rPr>
        <w:rFonts w:hint="default"/>
        <w:lang w:val="en-US" w:eastAsia="en-US" w:bidi="ar-SA"/>
      </w:rPr>
    </w:lvl>
    <w:lvl w:ilvl="6" w:tplc="AE02ECFC">
      <w:numFmt w:val="bullet"/>
      <w:lvlText w:val="•"/>
      <w:lvlJc w:val="left"/>
      <w:pPr>
        <w:ind w:left="6344" w:hanging="250"/>
      </w:pPr>
      <w:rPr>
        <w:rFonts w:hint="default"/>
        <w:lang w:val="en-US" w:eastAsia="en-US" w:bidi="ar-SA"/>
      </w:rPr>
    </w:lvl>
    <w:lvl w:ilvl="7" w:tplc="470CFB46">
      <w:numFmt w:val="bullet"/>
      <w:lvlText w:val="•"/>
      <w:lvlJc w:val="left"/>
      <w:pPr>
        <w:ind w:left="7308" w:hanging="250"/>
      </w:pPr>
      <w:rPr>
        <w:rFonts w:hint="default"/>
        <w:lang w:val="en-US" w:eastAsia="en-US" w:bidi="ar-SA"/>
      </w:rPr>
    </w:lvl>
    <w:lvl w:ilvl="8" w:tplc="65A27512">
      <w:numFmt w:val="bullet"/>
      <w:lvlText w:val="•"/>
      <w:lvlJc w:val="left"/>
      <w:pPr>
        <w:ind w:left="8272" w:hanging="250"/>
      </w:pPr>
      <w:rPr>
        <w:rFonts w:hint="default"/>
        <w:lang w:val="en-US" w:eastAsia="en-US" w:bidi="ar-SA"/>
      </w:rPr>
    </w:lvl>
  </w:abstractNum>
  <w:abstractNum w:abstractNumId="32" w15:restartNumberingAfterBreak="0">
    <w:nsid w:val="60E57803"/>
    <w:multiLevelType w:val="multilevel"/>
    <w:tmpl w:val="B8C26ED4"/>
    <w:lvl w:ilvl="0">
      <w:start w:val="5"/>
      <w:numFmt w:val="decimal"/>
      <w:lvlText w:val="%1"/>
      <w:lvlJc w:val="left"/>
      <w:pPr>
        <w:ind w:left="680" w:hanging="360"/>
        <w:jc w:val="left"/>
      </w:pPr>
      <w:rPr>
        <w:rFonts w:hint="default"/>
        <w:lang w:val="en-US" w:eastAsia="en-US" w:bidi="ar-SA"/>
      </w:rPr>
    </w:lvl>
    <w:lvl w:ilvl="1">
      <w:start w:val="1"/>
      <w:numFmt w:val="decimal"/>
      <w:lvlText w:val="%1.%2"/>
      <w:lvlJc w:val="left"/>
      <w:pPr>
        <w:ind w:left="680" w:hanging="360"/>
        <w:jc w:val="left"/>
      </w:pPr>
      <w:rPr>
        <w:rFonts w:ascii="Times New Roman" w:eastAsia="Times New Roman" w:hAnsi="Times New Roman" w:cs="Times New Roman" w:hint="default"/>
        <w:spacing w:val="0"/>
        <w:w w:val="94"/>
        <w:sz w:val="24"/>
        <w:szCs w:val="24"/>
        <w:lang w:val="en-US" w:eastAsia="en-US" w:bidi="ar-SA"/>
      </w:rPr>
    </w:lvl>
    <w:lvl w:ilvl="2">
      <w:start w:val="1"/>
      <w:numFmt w:val="lowerRoman"/>
      <w:lvlText w:val="%3)"/>
      <w:lvlJc w:val="left"/>
      <w:pPr>
        <w:ind w:left="1040" w:hanging="360"/>
        <w:jc w:val="right"/>
      </w:pPr>
      <w:rPr>
        <w:rFonts w:ascii="Times New Roman" w:eastAsia="Times New Roman" w:hAnsi="Times New Roman" w:cs="Times New Roman" w:hint="default"/>
        <w:spacing w:val="-1"/>
        <w:w w:val="94"/>
        <w:sz w:val="24"/>
        <w:szCs w:val="24"/>
        <w:lang w:val="en-US" w:eastAsia="en-US" w:bidi="ar-SA"/>
      </w:rPr>
    </w:lvl>
    <w:lvl w:ilvl="3">
      <w:numFmt w:val="bullet"/>
      <w:lvlText w:val="•"/>
      <w:lvlJc w:val="left"/>
      <w:pPr>
        <w:ind w:left="3075" w:hanging="360"/>
      </w:pPr>
      <w:rPr>
        <w:rFonts w:hint="default"/>
        <w:lang w:val="en-US" w:eastAsia="en-US" w:bidi="ar-SA"/>
      </w:rPr>
    </w:lvl>
    <w:lvl w:ilvl="4">
      <w:numFmt w:val="bullet"/>
      <w:lvlText w:val="•"/>
      <w:lvlJc w:val="left"/>
      <w:pPr>
        <w:ind w:left="4093" w:hanging="360"/>
      </w:pPr>
      <w:rPr>
        <w:rFonts w:hint="default"/>
        <w:lang w:val="en-US" w:eastAsia="en-US" w:bidi="ar-SA"/>
      </w:rPr>
    </w:lvl>
    <w:lvl w:ilvl="5">
      <w:numFmt w:val="bullet"/>
      <w:lvlText w:val="•"/>
      <w:lvlJc w:val="left"/>
      <w:pPr>
        <w:ind w:left="5111" w:hanging="360"/>
      </w:pPr>
      <w:rPr>
        <w:rFonts w:hint="default"/>
        <w:lang w:val="en-US" w:eastAsia="en-US" w:bidi="ar-SA"/>
      </w:rPr>
    </w:lvl>
    <w:lvl w:ilvl="6">
      <w:numFmt w:val="bullet"/>
      <w:lvlText w:val="•"/>
      <w:lvlJc w:val="left"/>
      <w:pPr>
        <w:ind w:left="6128" w:hanging="360"/>
      </w:pPr>
      <w:rPr>
        <w:rFonts w:hint="default"/>
        <w:lang w:val="en-US" w:eastAsia="en-US" w:bidi="ar-SA"/>
      </w:rPr>
    </w:lvl>
    <w:lvl w:ilvl="7">
      <w:numFmt w:val="bullet"/>
      <w:lvlText w:val="•"/>
      <w:lvlJc w:val="left"/>
      <w:pPr>
        <w:ind w:left="7146" w:hanging="360"/>
      </w:pPr>
      <w:rPr>
        <w:rFonts w:hint="default"/>
        <w:lang w:val="en-US" w:eastAsia="en-US" w:bidi="ar-SA"/>
      </w:rPr>
    </w:lvl>
    <w:lvl w:ilvl="8">
      <w:numFmt w:val="bullet"/>
      <w:lvlText w:val="•"/>
      <w:lvlJc w:val="left"/>
      <w:pPr>
        <w:ind w:left="8164" w:hanging="360"/>
      </w:pPr>
      <w:rPr>
        <w:rFonts w:hint="default"/>
        <w:lang w:val="en-US" w:eastAsia="en-US" w:bidi="ar-SA"/>
      </w:rPr>
    </w:lvl>
  </w:abstractNum>
  <w:abstractNum w:abstractNumId="33" w15:restartNumberingAfterBreak="0">
    <w:nsid w:val="6347540A"/>
    <w:multiLevelType w:val="hybridMultilevel"/>
    <w:tmpl w:val="B9687DD4"/>
    <w:lvl w:ilvl="0" w:tplc="8E446230">
      <w:start w:val="1"/>
      <w:numFmt w:val="lowerLetter"/>
      <w:lvlText w:val="%1)"/>
      <w:lvlJc w:val="left"/>
      <w:pPr>
        <w:ind w:left="320" w:hanging="308"/>
        <w:jc w:val="left"/>
      </w:pPr>
      <w:rPr>
        <w:rFonts w:ascii="Times New Roman" w:eastAsia="Times New Roman" w:hAnsi="Times New Roman" w:cs="Times New Roman" w:hint="default"/>
        <w:w w:val="94"/>
        <w:sz w:val="24"/>
        <w:szCs w:val="24"/>
        <w:lang w:val="en-US" w:eastAsia="en-US" w:bidi="ar-SA"/>
      </w:rPr>
    </w:lvl>
    <w:lvl w:ilvl="1" w:tplc="38322A58">
      <w:numFmt w:val="bullet"/>
      <w:lvlText w:val="•"/>
      <w:lvlJc w:val="left"/>
      <w:pPr>
        <w:ind w:left="1308" w:hanging="308"/>
      </w:pPr>
      <w:rPr>
        <w:rFonts w:hint="default"/>
        <w:lang w:val="en-US" w:eastAsia="en-US" w:bidi="ar-SA"/>
      </w:rPr>
    </w:lvl>
    <w:lvl w:ilvl="2" w:tplc="E17267A6">
      <w:numFmt w:val="bullet"/>
      <w:lvlText w:val="•"/>
      <w:lvlJc w:val="left"/>
      <w:pPr>
        <w:ind w:left="2296" w:hanging="308"/>
      </w:pPr>
      <w:rPr>
        <w:rFonts w:hint="default"/>
        <w:lang w:val="en-US" w:eastAsia="en-US" w:bidi="ar-SA"/>
      </w:rPr>
    </w:lvl>
    <w:lvl w:ilvl="3" w:tplc="EBE434BE">
      <w:numFmt w:val="bullet"/>
      <w:lvlText w:val="•"/>
      <w:lvlJc w:val="left"/>
      <w:pPr>
        <w:ind w:left="3284" w:hanging="308"/>
      </w:pPr>
      <w:rPr>
        <w:rFonts w:hint="default"/>
        <w:lang w:val="en-US" w:eastAsia="en-US" w:bidi="ar-SA"/>
      </w:rPr>
    </w:lvl>
    <w:lvl w:ilvl="4" w:tplc="D99CF768">
      <w:numFmt w:val="bullet"/>
      <w:lvlText w:val="•"/>
      <w:lvlJc w:val="left"/>
      <w:pPr>
        <w:ind w:left="4272" w:hanging="308"/>
      </w:pPr>
      <w:rPr>
        <w:rFonts w:hint="default"/>
        <w:lang w:val="en-US" w:eastAsia="en-US" w:bidi="ar-SA"/>
      </w:rPr>
    </w:lvl>
    <w:lvl w:ilvl="5" w:tplc="FD2AF94C">
      <w:numFmt w:val="bullet"/>
      <w:lvlText w:val="•"/>
      <w:lvlJc w:val="left"/>
      <w:pPr>
        <w:ind w:left="5260" w:hanging="308"/>
      </w:pPr>
      <w:rPr>
        <w:rFonts w:hint="default"/>
        <w:lang w:val="en-US" w:eastAsia="en-US" w:bidi="ar-SA"/>
      </w:rPr>
    </w:lvl>
    <w:lvl w:ilvl="6" w:tplc="74A2C814">
      <w:numFmt w:val="bullet"/>
      <w:lvlText w:val="•"/>
      <w:lvlJc w:val="left"/>
      <w:pPr>
        <w:ind w:left="6248" w:hanging="308"/>
      </w:pPr>
      <w:rPr>
        <w:rFonts w:hint="default"/>
        <w:lang w:val="en-US" w:eastAsia="en-US" w:bidi="ar-SA"/>
      </w:rPr>
    </w:lvl>
    <w:lvl w:ilvl="7" w:tplc="2244D628">
      <w:numFmt w:val="bullet"/>
      <w:lvlText w:val="•"/>
      <w:lvlJc w:val="left"/>
      <w:pPr>
        <w:ind w:left="7236" w:hanging="308"/>
      </w:pPr>
      <w:rPr>
        <w:rFonts w:hint="default"/>
        <w:lang w:val="en-US" w:eastAsia="en-US" w:bidi="ar-SA"/>
      </w:rPr>
    </w:lvl>
    <w:lvl w:ilvl="8" w:tplc="4F0E5988">
      <w:numFmt w:val="bullet"/>
      <w:lvlText w:val="•"/>
      <w:lvlJc w:val="left"/>
      <w:pPr>
        <w:ind w:left="8224" w:hanging="308"/>
      </w:pPr>
      <w:rPr>
        <w:rFonts w:hint="default"/>
        <w:lang w:val="en-US" w:eastAsia="en-US" w:bidi="ar-SA"/>
      </w:rPr>
    </w:lvl>
  </w:abstractNum>
  <w:abstractNum w:abstractNumId="34" w15:restartNumberingAfterBreak="0">
    <w:nsid w:val="635909AF"/>
    <w:multiLevelType w:val="hybridMultilevel"/>
    <w:tmpl w:val="68FAB1D8"/>
    <w:lvl w:ilvl="0" w:tplc="1716F7BE">
      <w:start w:val="1"/>
      <w:numFmt w:val="lowerLetter"/>
      <w:lvlText w:val="%1)"/>
      <w:lvlJc w:val="left"/>
      <w:pPr>
        <w:ind w:left="1040" w:hanging="360"/>
        <w:jc w:val="left"/>
      </w:pPr>
      <w:rPr>
        <w:rFonts w:ascii="Times New Roman" w:eastAsia="Times New Roman" w:hAnsi="Times New Roman" w:cs="Times New Roman" w:hint="default"/>
        <w:w w:val="94"/>
        <w:sz w:val="24"/>
        <w:szCs w:val="24"/>
        <w:lang w:val="en-US" w:eastAsia="en-US" w:bidi="ar-SA"/>
      </w:rPr>
    </w:lvl>
    <w:lvl w:ilvl="1" w:tplc="F5C63784">
      <w:numFmt w:val="bullet"/>
      <w:lvlText w:val="•"/>
      <w:lvlJc w:val="left"/>
      <w:pPr>
        <w:ind w:left="1956" w:hanging="360"/>
      </w:pPr>
      <w:rPr>
        <w:rFonts w:hint="default"/>
        <w:lang w:val="en-US" w:eastAsia="en-US" w:bidi="ar-SA"/>
      </w:rPr>
    </w:lvl>
    <w:lvl w:ilvl="2" w:tplc="52EE04EE">
      <w:numFmt w:val="bullet"/>
      <w:lvlText w:val="•"/>
      <w:lvlJc w:val="left"/>
      <w:pPr>
        <w:ind w:left="2872" w:hanging="360"/>
      </w:pPr>
      <w:rPr>
        <w:rFonts w:hint="default"/>
        <w:lang w:val="en-US" w:eastAsia="en-US" w:bidi="ar-SA"/>
      </w:rPr>
    </w:lvl>
    <w:lvl w:ilvl="3" w:tplc="8C8C77A4">
      <w:numFmt w:val="bullet"/>
      <w:lvlText w:val="•"/>
      <w:lvlJc w:val="left"/>
      <w:pPr>
        <w:ind w:left="3788" w:hanging="360"/>
      </w:pPr>
      <w:rPr>
        <w:rFonts w:hint="default"/>
        <w:lang w:val="en-US" w:eastAsia="en-US" w:bidi="ar-SA"/>
      </w:rPr>
    </w:lvl>
    <w:lvl w:ilvl="4" w:tplc="298C51FA">
      <w:numFmt w:val="bullet"/>
      <w:lvlText w:val="•"/>
      <w:lvlJc w:val="left"/>
      <w:pPr>
        <w:ind w:left="4704" w:hanging="360"/>
      </w:pPr>
      <w:rPr>
        <w:rFonts w:hint="default"/>
        <w:lang w:val="en-US" w:eastAsia="en-US" w:bidi="ar-SA"/>
      </w:rPr>
    </w:lvl>
    <w:lvl w:ilvl="5" w:tplc="39D2B3E0">
      <w:numFmt w:val="bullet"/>
      <w:lvlText w:val="•"/>
      <w:lvlJc w:val="left"/>
      <w:pPr>
        <w:ind w:left="5620" w:hanging="360"/>
      </w:pPr>
      <w:rPr>
        <w:rFonts w:hint="default"/>
        <w:lang w:val="en-US" w:eastAsia="en-US" w:bidi="ar-SA"/>
      </w:rPr>
    </w:lvl>
    <w:lvl w:ilvl="6" w:tplc="3CD2C17C">
      <w:numFmt w:val="bullet"/>
      <w:lvlText w:val="•"/>
      <w:lvlJc w:val="left"/>
      <w:pPr>
        <w:ind w:left="6536" w:hanging="360"/>
      </w:pPr>
      <w:rPr>
        <w:rFonts w:hint="default"/>
        <w:lang w:val="en-US" w:eastAsia="en-US" w:bidi="ar-SA"/>
      </w:rPr>
    </w:lvl>
    <w:lvl w:ilvl="7" w:tplc="69149FCC">
      <w:numFmt w:val="bullet"/>
      <w:lvlText w:val="•"/>
      <w:lvlJc w:val="left"/>
      <w:pPr>
        <w:ind w:left="7452" w:hanging="360"/>
      </w:pPr>
      <w:rPr>
        <w:rFonts w:hint="default"/>
        <w:lang w:val="en-US" w:eastAsia="en-US" w:bidi="ar-SA"/>
      </w:rPr>
    </w:lvl>
    <w:lvl w:ilvl="8" w:tplc="F0DE3CF0">
      <w:numFmt w:val="bullet"/>
      <w:lvlText w:val="•"/>
      <w:lvlJc w:val="left"/>
      <w:pPr>
        <w:ind w:left="8368" w:hanging="360"/>
      </w:pPr>
      <w:rPr>
        <w:rFonts w:hint="default"/>
        <w:lang w:val="en-US" w:eastAsia="en-US" w:bidi="ar-SA"/>
      </w:rPr>
    </w:lvl>
  </w:abstractNum>
  <w:abstractNum w:abstractNumId="35" w15:restartNumberingAfterBreak="0">
    <w:nsid w:val="653F5C1F"/>
    <w:multiLevelType w:val="hybridMultilevel"/>
    <w:tmpl w:val="C624E1AC"/>
    <w:lvl w:ilvl="0" w:tplc="22AC6BAC">
      <w:start w:val="2"/>
      <w:numFmt w:val="lowerLetter"/>
      <w:lvlText w:val="%1)"/>
      <w:lvlJc w:val="left"/>
      <w:pPr>
        <w:ind w:left="593" w:hanging="279"/>
        <w:jc w:val="left"/>
      </w:pPr>
      <w:rPr>
        <w:rFonts w:ascii="Times New Roman" w:eastAsia="Times New Roman" w:hAnsi="Times New Roman" w:cs="Times New Roman" w:hint="default"/>
        <w:b/>
        <w:bCs/>
        <w:spacing w:val="0"/>
        <w:w w:val="93"/>
        <w:sz w:val="24"/>
        <w:szCs w:val="24"/>
        <w:lang w:val="en-US" w:eastAsia="en-US" w:bidi="ar-SA"/>
      </w:rPr>
    </w:lvl>
    <w:lvl w:ilvl="1" w:tplc="3D740A1E">
      <w:numFmt w:val="bullet"/>
      <w:lvlText w:val="•"/>
      <w:lvlJc w:val="left"/>
      <w:pPr>
        <w:ind w:left="1560" w:hanging="279"/>
      </w:pPr>
      <w:rPr>
        <w:rFonts w:hint="default"/>
        <w:lang w:val="en-US" w:eastAsia="en-US" w:bidi="ar-SA"/>
      </w:rPr>
    </w:lvl>
    <w:lvl w:ilvl="2" w:tplc="5B3A50F4">
      <w:numFmt w:val="bullet"/>
      <w:lvlText w:val="•"/>
      <w:lvlJc w:val="left"/>
      <w:pPr>
        <w:ind w:left="2520" w:hanging="279"/>
      </w:pPr>
      <w:rPr>
        <w:rFonts w:hint="default"/>
        <w:lang w:val="en-US" w:eastAsia="en-US" w:bidi="ar-SA"/>
      </w:rPr>
    </w:lvl>
    <w:lvl w:ilvl="3" w:tplc="316ECC52">
      <w:numFmt w:val="bullet"/>
      <w:lvlText w:val="•"/>
      <w:lvlJc w:val="left"/>
      <w:pPr>
        <w:ind w:left="3480" w:hanging="279"/>
      </w:pPr>
      <w:rPr>
        <w:rFonts w:hint="default"/>
        <w:lang w:val="en-US" w:eastAsia="en-US" w:bidi="ar-SA"/>
      </w:rPr>
    </w:lvl>
    <w:lvl w:ilvl="4" w:tplc="1A2EBEFE">
      <w:numFmt w:val="bullet"/>
      <w:lvlText w:val="•"/>
      <w:lvlJc w:val="left"/>
      <w:pPr>
        <w:ind w:left="4440" w:hanging="279"/>
      </w:pPr>
      <w:rPr>
        <w:rFonts w:hint="default"/>
        <w:lang w:val="en-US" w:eastAsia="en-US" w:bidi="ar-SA"/>
      </w:rPr>
    </w:lvl>
    <w:lvl w:ilvl="5" w:tplc="CA8AC92A">
      <w:numFmt w:val="bullet"/>
      <w:lvlText w:val="•"/>
      <w:lvlJc w:val="left"/>
      <w:pPr>
        <w:ind w:left="5400" w:hanging="279"/>
      </w:pPr>
      <w:rPr>
        <w:rFonts w:hint="default"/>
        <w:lang w:val="en-US" w:eastAsia="en-US" w:bidi="ar-SA"/>
      </w:rPr>
    </w:lvl>
    <w:lvl w:ilvl="6" w:tplc="E1F637C8">
      <w:numFmt w:val="bullet"/>
      <w:lvlText w:val="•"/>
      <w:lvlJc w:val="left"/>
      <w:pPr>
        <w:ind w:left="6360" w:hanging="279"/>
      </w:pPr>
      <w:rPr>
        <w:rFonts w:hint="default"/>
        <w:lang w:val="en-US" w:eastAsia="en-US" w:bidi="ar-SA"/>
      </w:rPr>
    </w:lvl>
    <w:lvl w:ilvl="7" w:tplc="460A69EA">
      <w:numFmt w:val="bullet"/>
      <w:lvlText w:val="•"/>
      <w:lvlJc w:val="left"/>
      <w:pPr>
        <w:ind w:left="7320" w:hanging="279"/>
      </w:pPr>
      <w:rPr>
        <w:rFonts w:hint="default"/>
        <w:lang w:val="en-US" w:eastAsia="en-US" w:bidi="ar-SA"/>
      </w:rPr>
    </w:lvl>
    <w:lvl w:ilvl="8" w:tplc="B388EC62">
      <w:numFmt w:val="bullet"/>
      <w:lvlText w:val="•"/>
      <w:lvlJc w:val="left"/>
      <w:pPr>
        <w:ind w:left="8280" w:hanging="279"/>
      </w:pPr>
      <w:rPr>
        <w:rFonts w:hint="default"/>
        <w:lang w:val="en-US" w:eastAsia="en-US" w:bidi="ar-SA"/>
      </w:rPr>
    </w:lvl>
  </w:abstractNum>
  <w:abstractNum w:abstractNumId="36" w15:restartNumberingAfterBreak="0">
    <w:nsid w:val="6567696B"/>
    <w:multiLevelType w:val="hybridMultilevel"/>
    <w:tmpl w:val="0910E498"/>
    <w:lvl w:ilvl="0" w:tplc="41D28F88">
      <w:start w:val="1"/>
      <w:numFmt w:val="lowerRoman"/>
      <w:lvlText w:val="%1)"/>
      <w:lvlJc w:val="left"/>
      <w:pPr>
        <w:ind w:left="1040" w:hanging="365"/>
        <w:jc w:val="left"/>
      </w:pPr>
      <w:rPr>
        <w:rFonts w:ascii="Times New Roman" w:eastAsia="Times New Roman" w:hAnsi="Times New Roman" w:cs="Times New Roman" w:hint="default"/>
        <w:spacing w:val="-1"/>
        <w:w w:val="94"/>
        <w:sz w:val="24"/>
        <w:szCs w:val="24"/>
        <w:lang w:val="en-US" w:eastAsia="en-US" w:bidi="ar-SA"/>
      </w:rPr>
    </w:lvl>
    <w:lvl w:ilvl="1" w:tplc="E09C46EC">
      <w:numFmt w:val="bullet"/>
      <w:lvlText w:val="•"/>
      <w:lvlJc w:val="left"/>
      <w:pPr>
        <w:ind w:left="1956" w:hanging="365"/>
      </w:pPr>
      <w:rPr>
        <w:rFonts w:hint="default"/>
        <w:lang w:val="en-US" w:eastAsia="en-US" w:bidi="ar-SA"/>
      </w:rPr>
    </w:lvl>
    <w:lvl w:ilvl="2" w:tplc="3AA409A8">
      <w:numFmt w:val="bullet"/>
      <w:lvlText w:val="•"/>
      <w:lvlJc w:val="left"/>
      <w:pPr>
        <w:ind w:left="2872" w:hanging="365"/>
      </w:pPr>
      <w:rPr>
        <w:rFonts w:hint="default"/>
        <w:lang w:val="en-US" w:eastAsia="en-US" w:bidi="ar-SA"/>
      </w:rPr>
    </w:lvl>
    <w:lvl w:ilvl="3" w:tplc="D76E3BA4">
      <w:numFmt w:val="bullet"/>
      <w:lvlText w:val="•"/>
      <w:lvlJc w:val="left"/>
      <w:pPr>
        <w:ind w:left="3788" w:hanging="365"/>
      </w:pPr>
      <w:rPr>
        <w:rFonts w:hint="default"/>
        <w:lang w:val="en-US" w:eastAsia="en-US" w:bidi="ar-SA"/>
      </w:rPr>
    </w:lvl>
    <w:lvl w:ilvl="4" w:tplc="5B2C3B0A">
      <w:numFmt w:val="bullet"/>
      <w:lvlText w:val="•"/>
      <w:lvlJc w:val="left"/>
      <w:pPr>
        <w:ind w:left="4704" w:hanging="365"/>
      </w:pPr>
      <w:rPr>
        <w:rFonts w:hint="default"/>
        <w:lang w:val="en-US" w:eastAsia="en-US" w:bidi="ar-SA"/>
      </w:rPr>
    </w:lvl>
    <w:lvl w:ilvl="5" w:tplc="83167C7C">
      <w:numFmt w:val="bullet"/>
      <w:lvlText w:val="•"/>
      <w:lvlJc w:val="left"/>
      <w:pPr>
        <w:ind w:left="5620" w:hanging="365"/>
      </w:pPr>
      <w:rPr>
        <w:rFonts w:hint="default"/>
        <w:lang w:val="en-US" w:eastAsia="en-US" w:bidi="ar-SA"/>
      </w:rPr>
    </w:lvl>
    <w:lvl w:ilvl="6" w:tplc="3976CCE4">
      <w:numFmt w:val="bullet"/>
      <w:lvlText w:val="•"/>
      <w:lvlJc w:val="left"/>
      <w:pPr>
        <w:ind w:left="6536" w:hanging="365"/>
      </w:pPr>
      <w:rPr>
        <w:rFonts w:hint="default"/>
        <w:lang w:val="en-US" w:eastAsia="en-US" w:bidi="ar-SA"/>
      </w:rPr>
    </w:lvl>
    <w:lvl w:ilvl="7" w:tplc="CCE27562">
      <w:numFmt w:val="bullet"/>
      <w:lvlText w:val="•"/>
      <w:lvlJc w:val="left"/>
      <w:pPr>
        <w:ind w:left="7452" w:hanging="365"/>
      </w:pPr>
      <w:rPr>
        <w:rFonts w:hint="default"/>
        <w:lang w:val="en-US" w:eastAsia="en-US" w:bidi="ar-SA"/>
      </w:rPr>
    </w:lvl>
    <w:lvl w:ilvl="8" w:tplc="8ACC35F4">
      <w:numFmt w:val="bullet"/>
      <w:lvlText w:val="•"/>
      <w:lvlJc w:val="left"/>
      <w:pPr>
        <w:ind w:left="8368" w:hanging="365"/>
      </w:pPr>
      <w:rPr>
        <w:rFonts w:hint="default"/>
        <w:lang w:val="en-US" w:eastAsia="en-US" w:bidi="ar-SA"/>
      </w:rPr>
    </w:lvl>
  </w:abstractNum>
  <w:abstractNum w:abstractNumId="37" w15:restartNumberingAfterBreak="0">
    <w:nsid w:val="69B76C97"/>
    <w:multiLevelType w:val="multilevel"/>
    <w:tmpl w:val="5F244566"/>
    <w:lvl w:ilvl="0">
      <w:start w:val="6"/>
      <w:numFmt w:val="decimal"/>
      <w:lvlText w:val="%1"/>
      <w:lvlJc w:val="left"/>
      <w:pPr>
        <w:ind w:left="680" w:hanging="360"/>
        <w:jc w:val="left"/>
      </w:pPr>
      <w:rPr>
        <w:rFonts w:hint="default"/>
        <w:lang w:val="en-US" w:eastAsia="en-US" w:bidi="ar-SA"/>
      </w:rPr>
    </w:lvl>
    <w:lvl w:ilvl="1">
      <w:start w:val="8"/>
      <w:numFmt w:val="decimal"/>
      <w:lvlText w:val="%1.%2"/>
      <w:lvlJc w:val="left"/>
      <w:pPr>
        <w:ind w:left="680" w:hanging="360"/>
        <w:jc w:val="left"/>
      </w:pPr>
      <w:rPr>
        <w:rFonts w:ascii="Times New Roman" w:eastAsia="Times New Roman" w:hAnsi="Times New Roman" w:cs="Times New Roman" w:hint="default"/>
        <w:spacing w:val="0"/>
        <w:w w:val="94"/>
        <w:sz w:val="24"/>
        <w:szCs w:val="24"/>
        <w:lang w:val="en-US" w:eastAsia="en-US" w:bidi="ar-SA"/>
      </w:rPr>
    </w:lvl>
    <w:lvl w:ilvl="2">
      <w:start w:val="1"/>
      <w:numFmt w:val="lowerRoman"/>
      <w:lvlText w:val="%3)"/>
      <w:lvlJc w:val="left"/>
      <w:pPr>
        <w:ind w:left="1040" w:hanging="360"/>
        <w:jc w:val="left"/>
      </w:pPr>
      <w:rPr>
        <w:rFonts w:ascii="Times New Roman" w:eastAsia="Times New Roman" w:hAnsi="Times New Roman" w:cs="Times New Roman" w:hint="default"/>
        <w:spacing w:val="-1"/>
        <w:w w:val="94"/>
        <w:sz w:val="24"/>
        <w:szCs w:val="24"/>
        <w:lang w:val="en-US" w:eastAsia="en-US" w:bidi="ar-SA"/>
      </w:rPr>
    </w:lvl>
    <w:lvl w:ilvl="3">
      <w:numFmt w:val="bullet"/>
      <w:lvlText w:val="•"/>
      <w:lvlJc w:val="left"/>
      <w:pPr>
        <w:ind w:left="3075" w:hanging="360"/>
      </w:pPr>
      <w:rPr>
        <w:rFonts w:hint="default"/>
        <w:lang w:val="en-US" w:eastAsia="en-US" w:bidi="ar-SA"/>
      </w:rPr>
    </w:lvl>
    <w:lvl w:ilvl="4">
      <w:numFmt w:val="bullet"/>
      <w:lvlText w:val="•"/>
      <w:lvlJc w:val="left"/>
      <w:pPr>
        <w:ind w:left="4093" w:hanging="360"/>
      </w:pPr>
      <w:rPr>
        <w:rFonts w:hint="default"/>
        <w:lang w:val="en-US" w:eastAsia="en-US" w:bidi="ar-SA"/>
      </w:rPr>
    </w:lvl>
    <w:lvl w:ilvl="5">
      <w:numFmt w:val="bullet"/>
      <w:lvlText w:val="•"/>
      <w:lvlJc w:val="left"/>
      <w:pPr>
        <w:ind w:left="5111" w:hanging="360"/>
      </w:pPr>
      <w:rPr>
        <w:rFonts w:hint="default"/>
        <w:lang w:val="en-US" w:eastAsia="en-US" w:bidi="ar-SA"/>
      </w:rPr>
    </w:lvl>
    <w:lvl w:ilvl="6">
      <w:numFmt w:val="bullet"/>
      <w:lvlText w:val="•"/>
      <w:lvlJc w:val="left"/>
      <w:pPr>
        <w:ind w:left="6128" w:hanging="360"/>
      </w:pPr>
      <w:rPr>
        <w:rFonts w:hint="default"/>
        <w:lang w:val="en-US" w:eastAsia="en-US" w:bidi="ar-SA"/>
      </w:rPr>
    </w:lvl>
    <w:lvl w:ilvl="7">
      <w:numFmt w:val="bullet"/>
      <w:lvlText w:val="•"/>
      <w:lvlJc w:val="left"/>
      <w:pPr>
        <w:ind w:left="7146" w:hanging="360"/>
      </w:pPr>
      <w:rPr>
        <w:rFonts w:hint="default"/>
        <w:lang w:val="en-US" w:eastAsia="en-US" w:bidi="ar-SA"/>
      </w:rPr>
    </w:lvl>
    <w:lvl w:ilvl="8">
      <w:numFmt w:val="bullet"/>
      <w:lvlText w:val="•"/>
      <w:lvlJc w:val="left"/>
      <w:pPr>
        <w:ind w:left="8164" w:hanging="360"/>
      </w:pPr>
      <w:rPr>
        <w:rFonts w:hint="default"/>
        <w:lang w:val="en-US" w:eastAsia="en-US" w:bidi="ar-SA"/>
      </w:rPr>
    </w:lvl>
  </w:abstractNum>
  <w:abstractNum w:abstractNumId="38" w15:restartNumberingAfterBreak="0">
    <w:nsid w:val="69FC369A"/>
    <w:multiLevelType w:val="multilevel"/>
    <w:tmpl w:val="CE5ADE42"/>
    <w:lvl w:ilvl="0">
      <w:start w:val="2"/>
      <w:numFmt w:val="decimal"/>
      <w:lvlText w:val="%1"/>
      <w:lvlJc w:val="left"/>
      <w:pPr>
        <w:ind w:left="680" w:hanging="360"/>
        <w:jc w:val="left"/>
      </w:pPr>
      <w:rPr>
        <w:rFonts w:hint="default"/>
        <w:lang w:val="en-US" w:eastAsia="en-US" w:bidi="ar-SA"/>
      </w:rPr>
    </w:lvl>
    <w:lvl w:ilvl="1">
      <w:start w:val="1"/>
      <w:numFmt w:val="decimal"/>
      <w:lvlText w:val="%1.%2"/>
      <w:lvlJc w:val="left"/>
      <w:pPr>
        <w:ind w:left="680" w:hanging="360"/>
        <w:jc w:val="left"/>
      </w:pPr>
      <w:rPr>
        <w:rFonts w:ascii="Times New Roman" w:eastAsia="Times New Roman" w:hAnsi="Times New Roman" w:cs="Times New Roman" w:hint="default"/>
        <w:b/>
        <w:bCs/>
        <w:spacing w:val="0"/>
        <w:w w:val="93"/>
        <w:sz w:val="24"/>
        <w:szCs w:val="24"/>
        <w:lang w:val="en-US" w:eastAsia="en-US" w:bidi="ar-SA"/>
      </w:rPr>
    </w:lvl>
    <w:lvl w:ilvl="2">
      <w:numFmt w:val="bullet"/>
      <w:lvlText w:val="•"/>
      <w:lvlJc w:val="left"/>
      <w:pPr>
        <w:ind w:left="1737" w:hanging="360"/>
      </w:pPr>
      <w:rPr>
        <w:rFonts w:hint="default"/>
        <w:lang w:val="en-US" w:eastAsia="en-US" w:bidi="ar-SA"/>
      </w:rPr>
    </w:lvl>
    <w:lvl w:ilvl="3">
      <w:numFmt w:val="bullet"/>
      <w:lvlText w:val="•"/>
      <w:lvlJc w:val="left"/>
      <w:pPr>
        <w:ind w:left="2795" w:hanging="360"/>
      </w:pPr>
      <w:rPr>
        <w:rFonts w:hint="default"/>
        <w:lang w:val="en-US" w:eastAsia="en-US" w:bidi="ar-SA"/>
      </w:rPr>
    </w:lvl>
    <w:lvl w:ilvl="4">
      <w:numFmt w:val="bullet"/>
      <w:lvlText w:val="•"/>
      <w:lvlJc w:val="left"/>
      <w:pPr>
        <w:ind w:left="3853" w:hanging="360"/>
      </w:pPr>
      <w:rPr>
        <w:rFonts w:hint="default"/>
        <w:lang w:val="en-US" w:eastAsia="en-US" w:bidi="ar-SA"/>
      </w:rPr>
    </w:lvl>
    <w:lvl w:ilvl="5">
      <w:numFmt w:val="bullet"/>
      <w:lvlText w:val="•"/>
      <w:lvlJc w:val="left"/>
      <w:pPr>
        <w:ind w:left="4911" w:hanging="360"/>
      </w:pPr>
      <w:rPr>
        <w:rFonts w:hint="default"/>
        <w:lang w:val="en-US" w:eastAsia="en-US" w:bidi="ar-SA"/>
      </w:rPr>
    </w:lvl>
    <w:lvl w:ilvl="6">
      <w:numFmt w:val="bullet"/>
      <w:lvlText w:val="•"/>
      <w:lvlJc w:val="left"/>
      <w:pPr>
        <w:ind w:left="5968" w:hanging="360"/>
      </w:pPr>
      <w:rPr>
        <w:rFonts w:hint="default"/>
        <w:lang w:val="en-US" w:eastAsia="en-US" w:bidi="ar-SA"/>
      </w:rPr>
    </w:lvl>
    <w:lvl w:ilvl="7">
      <w:numFmt w:val="bullet"/>
      <w:lvlText w:val="•"/>
      <w:lvlJc w:val="left"/>
      <w:pPr>
        <w:ind w:left="7026" w:hanging="360"/>
      </w:pPr>
      <w:rPr>
        <w:rFonts w:hint="default"/>
        <w:lang w:val="en-US" w:eastAsia="en-US" w:bidi="ar-SA"/>
      </w:rPr>
    </w:lvl>
    <w:lvl w:ilvl="8">
      <w:numFmt w:val="bullet"/>
      <w:lvlText w:val="•"/>
      <w:lvlJc w:val="left"/>
      <w:pPr>
        <w:ind w:left="8084" w:hanging="360"/>
      </w:pPr>
      <w:rPr>
        <w:rFonts w:hint="default"/>
        <w:lang w:val="en-US" w:eastAsia="en-US" w:bidi="ar-SA"/>
      </w:rPr>
    </w:lvl>
  </w:abstractNum>
  <w:abstractNum w:abstractNumId="39" w15:restartNumberingAfterBreak="0">
    <w:nsid w:val="6A3C4061"/>
    <w:multiLevelType w:val="multilevel"/>
    <w:tmpl w:val="116A6AEA"/>
    <w:lvl w:ilvl="0">
      <w:start w:val="9"/>
      <w:numFmt w:val="decimal"/>
      <w:lvlText w:val="%1"/>
      <w:lvlJc w:val="left"/>
      <w:pPr>
        <w:ind w:left="680" w:hanging="360"/>
        <w:jc w:val="left"/>
      </w:pPr>
      <w:rPr>
        <w:rFonts w:hint="default"/>
        <w:lang w:val="en-US" w:eastAsia="en-US" w:bidi="ar-SA"/>
      </w:rPr>
    </w:lvl>
    <w:lvl w:ilvl="1">
      <w:start w:val="1"/>
      <w:numFmt w:val="decimal"/>
      <w:lvlText w:val="%1.%2"/>
      <w:lvlJc w:val="left"/>
      <w:pPr>
        <w:ind w:left="680" w:hanging="360"/>
        <w:jc w:val="left"/>
      </w:pPr>
      <w:rPr>
        <w:rFonts w:ascii="Times New Roman" w:eastAsia="Times New Roman" w:hAnsi="Times New Roman" w:cs="Times New Roman" w:hint="default"/>
        <w:b/>
        <w:bCs/>
        <w:spacing w:val="0"/>
        <w:w w:val="93"/>
        <w:sz w:val="24"/>
        <w:szCs w:val="24"/>
        <w:lang w:val="en-US" w:eastAsia="en-US" w:bidi="ar-SA"/>
      </w:rPr>
    </w:lvl>
    <w:lvl w:ilvl="2">
      <w:start w:val="1"/>
      <w:numFmt w:val="decimal"/>
      <w:lvlText w:val="%1.%2.%3"/>
      <w:lvlJc w:val="left"/>
      <w:pPr>
        <w:ind w:left="857" w:hanging="538"/>
        <w:jc w:val="left"/>
      </w:pPr>
      <w:rPr>
        <w:rFonts w:ascii="Times New Roman" w:eastAsia="Times New Roman" w:hAnsi="Times New Roman" w:cs="Times New Roman" w:hint="default"/>
        <w:b/>
        <w:bCs/>
        <w:spacing w:val="0"/>
        <w:w w:val="93"/>
        <w:sz w:val="24"/>
        <w:szCs w:val="24"/>
        <w:lang w:val="en-US" w:eastAsia="en-US" w:bidi="ar-SA"/>
      </w:rPr>
    </w:lvl>
    <w:lvl w:ilvl="3">
      <w:numFmt w:val="bullet"/>
      <w:lvlText w:val="•"/>
      <w:lvlJc w:val="left"/>
      <w:pPr>
        <w:ind w:left="2935" w:hanging="538"/>
      </w:pPr>
      <w:rPr>
        <w:rFonts w:hint="default"/>
        <w:lang w:val="en-US" w:eastAsia="en-US" w:bidi="ar-SA"/>
      </w:rPr>
    </w:lvl>
    <w:lvl w:ilvl="4">
      <w:numFmt w:val="bullet"/>
      <w:lvlText w:val="•"/>
      <w:lvlJc w:val="left"/>
      <w:pPr>
        <w:ind w:left="3973" w:hanging="538"/>
      </w:pPr>
      <w:rPr>
        <w:rFonts w:hint="default"/>
        <w:lang w:val="en-US" w:eastAsia="en-US" w:bidi="ar-SA"/>
      </w:rPr>
    </w:lvl>
    <w:lvl w:ilvl="5">
      <w:numFmt w:val="bullet"/>
      <w:lvlText w:val="•"/>
      <w:lvlJc w:val="left"/>
      <w:pPr>
        <w:ind w:left="5011" w:hanging="538"/>
      </w:pPr>
      <w:rPr>
        <w:rFonts w:hint="default"/>
        <w:lang w:val="en-US" w:eastAsia="en-US" w:bidi="ar-SA"/>
      </w:rPr>
    </w:lvl>
    <w:lvl w:ilvl="6">
      <w:numFmt w:val="bullet"/>
      <w:lvlText w:val="•"/>
      <w:lvlJc w:val="left"/>
      <w:pPr>
        <w:ind w:left="6048" w:hanging="538"/>
      </w:pPr>
      <w:rPr>
        <w:rFonts w:hint="default"/>
        <w:lang w:val="en-US" w:eastAsia="en-US" w:bidi="ar-SA"/>
      </w:rPr>
    </w:lvl>
    <w:lvl w:ilvl="7">
      <w:numFmt w:val="bullet"/>
      <w:lvlText w:val="•"/>
      <w:lvlJc w:val="left"/>
      <w:pPr>
        <w:ind w:left="7086" w:hanging="538"/>
      </w:pPr>
      <w:rPr>
        <w:rFonts w:hint="default"/>
        <w:lang w:val="en-US" w:eastAsia="en-US" w:bidi="ar-SA"/>
      </w:rPr>
    </w:lvl>
    <w:lvl w:ilvl="8">
      <w:numFmt w:val="bullet"/>
      <w:lvlText w:val="•"/>
      <w:lvlJc w:val="left"/>
      <w:pPr>
        <w:ind w:left="8124" w:hanging="538"/>
      </w:pPr>
      <w:rPr>
        <w:rFonts w:hint="default"/>
        <w:lang w:val="en-US" w:eastAsia="en-US" w:bidi="ar-SA"/>
      </w:rPr>
    </w:lvl>
  </w:abstractNum>
  <w:abstractNum w:abstractNumId="40" w15:restartNumberingAfterBreak="0">
    <w:nsid w:val="6DEE0771"/>
    <w:multiLevelType w:val="hybridMultilevel"/>
    <w:tmpl w:val="5BB24014"/>
    <w:lvl w:ilvl="0" w:tplc="A8D4390E">
      <w:start w:val="1"/>
      <w:numFmt w:val="lowerRoman"/>
      <w:lvlText w:val="%1)"/>
      <w:lvlJc w:val="left"/>
      <w:pPr>
        <w:ind w:left="977" w:hanging="360"/>
        <w:jc w:val="left"/>
      </w:pPr>
      <w:rPr>
        <w:rFonts w:ascii="Times New Roman" w:eastAsia="Times New Roman" w:hAnsi="Times New Roman" w:cs="Times New Roman" w:hint="default"/>
        <w:spacing w:val="-1"/>
        <w:w w:val="94"/>
        <w:sz w:val="24"/>
        <w:szCs w:val="24"/>
        <w:lang w:val="en-US" w:eastAsia="en-US" w:bidi="ar-SA"/>
      </w:rPr>
    </w:lvl>
    <w:lvl w:ilvl="1" w:tplc="524EF9FE">
      <w:numFmt w:val="bullet"/>
      <w:lvlText w:val="•"/>
      <w:lvlJc w:val="left"/>
      <w:pPr>
        <w:ind w:left="1902" w:hanging="360"/>
      </w:pPr>
      <w:rPr>
        <w:rFonts w:hint="default"/>
        <w:lang w:val="en-US" w:eastAsia="en-US" w:bidi="ar-SA"/>
      </w:rPr>
    </w:lvl>
    <w:lvl w:ilvl="2" w:tplc="19D092DA">
      <w:numFmt w:val="bullet"/>
      <w:lvlText w:val="•"/>
      <w:lvlJc w:val="left"/>
      <w:pPr>
        <w:ind w:left="2824" w:hanging="360"/>
      </w:pPr>
      <w:rPr>
        <w:rFonts w:hint="default"/>
        <w:lang w:val="en-US" w:eastAsia="en-US" w:bidi="ar-SA"/>
      </w:rPr>
    </w:lvl>
    <w:lvl w:ilvl="3" w:tplc="56846700">
      <w:numFmt w:val="bullet"/>
      <w:lvlText w:val="•"/>
      <w:lvlJc w:val="left"/>
      <w:pPr>
        <w:ind w:left="3746" w:hanging="360"/>
      </w:pPr>
      <w:rPr>
        <w:rFonts w:hint="default"/>
        <w:lang w:val="en-US" w:eastAsia="en-US" w:bidi="ar-SA"/>
      </w:rPr>
    </w:lvl>
    <w:lvl w:ilvl="4" w:tplc="C48A8CCA">
      <w:numFmt w:val="bullet"/>
      <w:lvlText w:val="•"/>
      <w:lvlJc w:val="left"/>
      <w:pPr>
        <w:ind w:left="4668" w:hanging="360"/>
      </w:pPr>
      <w:rPr>
        <w:rFonts w:hint="default"/>
        <w:lang w:val="en-US" w:eastAsia="en-US" w:bidi="ar-SA"/>
      </w:rPr>
    </w:lvl>
    <w:lvl w:ilvl="5" w:tplc="A448E1D2">
      <w:numFmt w:val="bullet"/>
      <w:lvlText w:val="•"/>
      <w:lvlJc w:val="left"/>
      <w:pPr>
        <w:ind w:left="5590" w:hanging="360"/>
      </w:pPr>
      <w:rPr>
        <w:rFonts w:hint="default"/>
        <w:lang w:val="en-US" w:eastAsia="en-US" w:bidi="ar-SA"/>
      </w:rPr>
    </w:lvl>
    <w:lvl w:ilvl="6" w:tplc="C82483FE">
      <w:numFmt w:val="bullet"/>
      <w:lvlText w:val="•"/>
      <w:lvlJc w:val="left"/>
      <w:pPr>
        <w:ind w:left="6512" w:hanging="360"/>
      </w:pPr>
      <w:rPr>
        <w:rFonts w:hint="default"/>
        <w:lang w:val="en-US" w:eastAsia="en-US" w:bidi="ar-SA"/>
      </w:rPr>
    </w:lvl>
    <w:lvl w:ilvl="7" w:tplc="17FC9C8C">
      <w:numFmt w:val="bullet"/>
      <w:lvlText w:val="•"/>
      <w:lvlJc w:val="left"/>
      <w:pPr>
        <w:ind w:left="7434" w:hanging="360"/>
      </w:pPr>
      <w:rPr>
        <w:rFonts w:hint="default"/>
        <w:lang w:val="en-US" w:eastAsia="en-US" w:bidi="ar-SA"/>
      </w:rPr>
    </w:lvl>
    <w:lvl w:ilvl="8" w:tplc="12F0CF5A">
      <w:numFmt w:val="bullet"/>
      <w:lvlText w:val="•"/>
      <w:lvlJc w:val="left"/>
      <w:pPr>
        <w:ind w:left="8356" w:hanging="360"/>
      </w:pPr>
      <w:rPr>
        <w:rFonts w:hint="default"/>
        <w:lang w:val="en-US" w:eastAsia="en-US" w:bidi="ar-SA"/>
      </w:rPr>
    </w:lvl>
  </w:abstractNum>
  <w:abstractNum w:abstractNumId="41" w15:restartNumberingAfterBreak="0">
    <w:nsid w:val="6E3C314F"/>
    <w:multiLevelType w:val="hybridMultilevel"/>
    <w:tmpl w:val="D8CA3CAE"/>
    <w:lvl w:ilvl="0" w:tplc="4BDA7964">
      <w:start w:val="1"/>
      <w:numFmt w:val="decimal"/>
      <w:lvlText w:val="%1."/>
      <w:lvlJc w:val="left"/>
      <w:pPr>
        <w:ind w:left="1040" w:hanging="360"/>
        <w:jc w:val="left"/>
      </w:pPr>
      <w:rPr>
        <w:rFonts w:ascii="Times New Roman" w:eastAsia="Times New Roman" w:hAnsi="Times New Roman" w:cs="Times New Roman" w:hint="default"/>
        <w:spacing w:val="0"/>
        <w:w w:val="94"/>
        <w:sz w:val="24"/>
        <w:szCs w:val="24"/>
        <w:lang w:val="en-US" w:eastAsia="en-US" w:bidi="ar-SA"/>
      </w:rPr>
    </w:lvl>
    <w:lvl w:ilvl="1" w:tplc="6F2EB0CC">
      <w:numFmt w:val="bullet"/>
      <w:lvlText w:val="•"/>
      <w:lvlJc w:val="left"/>
      <w:pPr>
        <w:ind w:left="1956" w:hanging="360"/>
      </w:pPr>
      <w:rPr>
        <w:rFonts w:hint="default"/>
        <w:lang w:val="en-US" w:eastAsia="en-US" w:bidi="ar-SA"/>
      </w:rPr>
    </w:lvl>
    <w:lvl w:ilvl="2" w:tplc="F6BADEE2">
      <w:numFmt w:val="bullet"/>
      <w:lvlText w:val="•"/>
      <w:lvlJc w:val="left"/>
      <w:pPr>
        <w:ind w:left="2872" w:hanging="360"/>
      </w:pPr>
      <w:rPr>
        <w:rFonts w:hint="default"/>
        <w:lang w:val="en-US" w:eastAsia="en-US" w:bidi="ar-SA"/>
      </w:rPr>
    </w:lvl>
    <w:lvl w:ilvl="3" w:tplc="434289BE">
      <w:numFmt w:val="bullet"/>
      <w:lvlText w:val="•"/>
      <w:lvlJc w:val="left"/>
      <w:pPr>
        <w:ind w:left="3788" w:hanging="360"/>
      </w:pPr>
      <w:rPr>
        <w:rFonts w:hint="default"/>
        <w:lang w:val="en-US" w:eastAsia="en-US" w:bidi="ar-SA"/>
      </w:rPr>
    </w:lvl>
    <w:lvl w:ilvl="4" w:tplc="E13E98FC">
      <w:numFmt w:val="bullet"/>
      <w:lvlText w:val="•"/>
      <w:lvlJc w:val="left"/>
      <w:pPr>
        <w:ind w:left="4704" w:hanging="360"/>
      </w:pPr>
      <w:rPr>
        <w:rFonts w:hint="default"/>
        <w:lang w:val="en-US" w:eastAsia="en-US" w:bidi="ar-SA"/>
      </w:rPr>
    </w:lvl>
    <w:lvl w:ilvl="5" w:tplc="8E2A89DE">
      <w:numFmt w:val="bullet"/>
      <w:lvlText w:val="•"/>
      <w:lvlJc w:val="left"/>
      <w:pPr>
        <w:ind w:left="5620" w:hanging="360"/>
      </w:pPr>
      <w:rPr>
        <w:rFonts w:hint="default"/>
        <w:lang w:val="en-US" w:eastAsia="en-US" w:bidi="ar-SA"/>
      </w:rPr>
    </w:lvl>
    <w:lvl w:ilvl="6" w:tplc="90545710">
      <w:numFmt w:val="bullet"/>
      <w:lvlText w:val="•"/>
      <w:lvlJc w:val="left"/>
      <w:pPr>
        <w:ind w:left="6536" w:hanging="360"/>
      </w:pPr>
      <w:rPr>
        <w:rFonts w:hint="default"/>
        <w:lang w:val="en-US" w:eastAsia="en-US" w:bidi="ar-SA"/>
      </w:rPr>
    </w:lvl>
    <w:lvl w:ilvl="7" w:tplc="54407092">
      <w:numFmt w:val="bullet"/>
      <w:lvlText w:val="•"/>
      <w:lvlJc w:val="left"/>
      <w:pPr>
        <w:ind w:left="7452" w:hanging="360"/>
      </w:pPr>
      <w:rPr>
        <w:rFonts w:hint="default"/>
        <w:lang w:val="en-US" w:eastAsia="en-US" w:bidi="ar-SA"/>
      </w:rPr>
    </w:lvl>
    <w:lvl w:ilvl="8" w:tplc="F1303E8A">
      <w:numFmt w:val="bullet"/>
      <w:lvlText w:val="•"/>
      <w:lvlJc w:val="left"/>
      <w:pPr>
        <w:ind w:left="8368" w:hanging="360"/>
      </w:pPr>
      <w:rPr>
        <w:rFonts w:hint="default"/>
        <w:lang w:val="en-US" w:eastAsia="en-US" w:bidi="ar-SA"/>
      </w:rPr>
    </w:lvl>
  </w:abstractNum>
  <w:abstractNum w:abstractNumId="42" w15:restartNumberingAfterBreak="0">
    <w:nsid w:val="6E82350F"/>
    <w:multiLevelType w:val="hybridMultilevel"/>
    <w:tmpl w:val="84ECB56E"/>
    <w:lvl w:ilvl="0" w:tplc="E6E22670">
      <w:numFmt w:val="bullet"/>
      <w:lvlText w:val="•"/>
      <w:lvlJc w:val="left"/>
      <w:pPr>
        <w:ind w:left="320" w:hanging="144"/>
      </w:pPr>
      <w:rPr>
        <w:rFonts w:ascii="Times New Roman" w:eastAsia="Times New Roman" w:hAnsi="Times New Roman" w:cs="Times New Roman" w:hint="default"/>
        <w:w w:val="94"/>
        <w:sz w:val="24"/>
        <w:szCs w:val="24"/>
        <w:lang w:val="en-US" w:eastAsia="en-US" w:bidi="ar-SA"/>
      </w:rPr>
    </w:lvl>
    <w:lvl w:ilvl="1" w:tplc="F3B8A2E0">
      <w:numFmt w:val="bullet"/>
      <w:lvlText w:val="•"/>
      <w:lvlJc w:val="left"/>
      <w:pPr>
        <w:ind w:left="1308" w:hanging="144"/>
      </w:pPr>
      <w:rPr>
        <w:rFonts w:hint="default"/>
        <w:lang w:val="en-US" w:eastAsia="en-US" w:bidi="ar-SA"/>
      </w:rPr>
    </w:lvl>
    <w:lvl w:ilvl="2" w:tplc="FB720DDA">
      <w:numFmt w:val="bullet"/>
      <w:lvlText w:val="•"/>
      <w:lvlJc w:val="left"/>
      <w:pPr>
        <w:ind w:left="2296" w:hanging="144"/>
      </w:pPr>
      <w:rPr>
        <w:rFonts w:hint="default"/>
        <w:lang w:val="en-US" w:eastAsia="en-US" w:bidi="ar-SA"/>
      </w:rPr>
    </w:lvl>
    <w:lvl w:ilvl="3" w:tplc="D2C8E5D8">
      <w:numFmt w:val="bullet"/>
      <w:lvlText w:val="•"/>
      <w:lvlJc w:val="left"/>
      <w:pPr>
        <w:ind w:left="3284" w:hanging="144"/>
      </w:pPr>
      <w:rPr>
        <w:rFonts w:hint="default"/>
        <w:lang w:val="en-US" w:eastAsia="en-US" w:bidi="ar-SA"/>
      </w:rPr>
    </w:lvl>
    <w:lvl w:ilvl="4" w:tplc="48F671E6">
      <w:numFmt w:val="bullet"/>
      <w:lvlText w:val="•"/>
      <w:lvlJc w:val="left"/>
      <w:pPr>
        <w:ind w:left="4272" w:hanging="144"/>
      </w:pPr>
      <w:rPr>
        <w:rFonts w:hint="default"/>
        <w:lang w:val="en-US" w:eastAsia="en-US" w:bidi="ar-SA"/>
      </w:rPr>
    </w:lvl>
    <w:lvl w:ilvl="5" w:tplc="FBD0217A">
      <w:numFmt w:val="bullet"/>
      <w:lvlText w:val="•"/>
      <w:lvlJc w:val="left"/>
      <w:pPr>
        <w:ind w:left="5260" w:hanging="144"/>
      </w:pPr>
      <w:rPr>
        <w:rFonts w:hint="default"/>
        <w:lang w:val="en-US" w:eastAsia="en-US" w:bidi="ar-SA"/>
      </w:rPr>
    </w:lvl>
    <w:lvl w:ilvl="6" w:tplc="C2B41988">
      <w:numFmt w:val="bullet"/>
      <w:lvlText w:val="•"/>
      <w:lvlJc w:val="left"/>
      <w:pPr>
        <w:ind w:left="6248" w:hanging="144"/>
      </w:pPr>
      <w:rPr>
        <w:rFonts w:hint="default"/>
        <w:lang w:val="en-US" w:eastAsia="en-US" w:bidi="ar-SA"/>
      </w:rPr>
    </w:lvl>
    <w:lvl w:ilvl="7" w:tplc="B508A0B4">
      <w:numFmt w:val="bullet"/>
      <w:lvlText w:val="•"/>
      <w:lvlJc w:val="left"/>
      <w:pPr>
        <w:ind w:left="7236" w:hanging="144"/>
      </w:pPr>
      <w:rPr>
        <w:rFonts w:hint="default"/>
        <w:lang w:val="en-US" w:eastAsia="en-US" w:bidi="ar-SA"/>
      </w:rPr>
    </w:lvl>
    <w:lvl w:ilvl="8" w:tplc="7FF677BA">
      <w:numFmt w:val="bullet"/>
      <w:lvlText w:val="•"/>
      <w:lvlJc w:val="left"/>
      <w:pPr>
        <w:ind w:left="8224" w:hanging="144"/>
      </w:pPr>
      <w:rPr>
        <w:rFonts w:hint="default"/>
        <w:lang w:val="en-US" w:eastAsia="en-US" w:bidi="ar-SA"/>
      </w:rPr>
    </w:lvl>
  </w:abstractNum>
  <w:abstractNum w:abstractNumId="43" w15:restartNumberingAfterBreak="0">
    <w:nsid w:val="728E04D7"/>
    <w:multiLevelType w:val="hybridMultilevel"/>
    <w:tmpl w:val="BFE2EA7A"/>
    <w:lvl w:ilvl="0" w:tplc="D338CCA0">
      <w:numFmt w:val="bullet"/>
      <w:lvlText w:val="•"/>
      <w:lvlJc w:val="left"/>
      <w:pPr>
        <w:ind w:left="497" w:hanging="144"/>
      </w:pPr>
      <w:rPr>
        <w:rFonts w:ascii="Times New Roman" w:eastAsia="Times New Roman" w:hAnsi="Times New Roman" w:cs="Times New Roman" w:hint="default"/>
        <w:w w:val="94"/>
        <w:sz w:val="24"/>
        <w:szCs w:val="24"/>
        <w:lang w:val="en-US" w:eastAsia="en-US" w:bidi="ar-SA"/>
      </w:rPr>
    </w:lvl>
    <w:lvl w:ilvl="1" w:tplc="C9901748">
      <w:numFmt w:val="bullet"/>
      <w:lvlText w:val="•"/>
      <w:lvlJc w:val="left"/>
      <w:pPr>
        <w:ind w:left="1470" w:hanging="144"/>
      </w:pPr>
      <w:rPr>
        <w:rFonts w:hint="default"/>
        <w:lang w:val="en-US" w:eastAsia="en-US" w:bidi="ar-SA"/>
      </w:rPr>
    </w:lvl>
    <w:lvl w:ilvl="2" w:tplc="6CC4341E">
      <w:numFmt w:val="bullet"/>
      <w:lvlText w:val="•"/>
      <w:lvlJc w:val="left"/>
      <w:pPr>
        <w:ind w:left="2440" w:hanging="144"/>
      </w:pPr>
      <w:rPr>
        <w:rFonts w:hint="default"/>
        <w:lang w:val="en-US" w:eastAsia="en-US" w:bidi="ar-SA"/>
      </w:rPr>
    </w:lvl>
    <w:lvl w:ilvl="3" w:tplc="C3EA91D8">
      <w:numFmt w:val="bullet"/>
      <w:lvlText w:val="•"/>
      <w:lvlJc w:val="left"/>
      <w:pPr>
        <w:ind w:left="3410" w:hanging="144"/>
      </w:pPr>
      <w:rPr>
        <w:rFonts w:hint="default"/>
        <w:lang w:val="en-US" w:eastAsia="en-US" w:bidi="ar-SA"/>
      </w:rPr>
    </w:lvl>
    <w:lvl w:ilvl="4" w:tplc="8DAC82C8">
      <w:numFmt w:val="bullet"/>
      <w:lvlText w:val="•"/>
      <w:lvlJc w:val="left"/>
      <w:pPr>
        <w:ind w:left="4380" w:hanging="144"/>
      </w:pPr>
      <w:rPr>
        <w:rFonts w:hint="default"/>
        <w:lang w:val="en-US" w:eastAsia="en-US" w:bidi="ar-SA"/>
      </w:rPr>
    </w:lvl>
    <w:lvl w:ilvl="5" w:tplc="9552DE4E">
      <w:numFmt w:val="bullet"/>
      <w:lvlText w:val="•"/>
      <w:lvlJc w:val="left"/>
      <w:pPr>
        <w:ind w:left="5350" w:hanging="144"/>
      </w:pPr>
      <w:rPr>
        <w:rFonts w:hint="default"/>
        <w:lang w:val="en-US" w:eastAsia="en-US" w:bidi="ar-SA"/>
      </w:rPr>
    </w:lvl>
    <w:lvl w:ilvl="6" w:tplc="01BCE000">
      <w:numFmt w:val="bullet"/>
      <w:lvlText w:val="•"/>
      <w:lvlJc w:val="left"/>
      <w:pPr>
        <w:ind w:left="6320" w:hanging="144"/>
      </w:pPr>
      <w:rPr>
        <w:rFonts w:hint="default"/>
        <w:lang w:val="en-US" w:eastAsia="en-US" w:bidi="ar-SA"/>
      </w:rPr>
    </w:lvl>
    <w:lvl w:ilvl="7" w:tplc="DC02DEF6">
      <w:numFmt w:val="bullet"/>
      <w:lvlText w:val="•"/>
      <w:lvlJc w:val="left"/>
      <w:pPr>
        <w:ind w:left="7290" w:hanging="144"/>
      </w:pPr>
      <w:rPr>
        <w:rFonts w:hint="default"/>
        <w:lang w:val="en-US" w:eastAsia="en-US" w:bidi="ar-SA"/>
      </w:rPr>
    </w:lvl>
    <w:lvl w:ilvl="8" w:tplc="30B6FD16">
      <w:numFmt w:val="bullet"/>
      <w:lvlText w:val="•"/>
      <w:lvlJc w:val="left"/>
      <w:pPr>
        <w:ind w:left="8260" w:hanging="144"/>
      </w:pPr>
      <w:rPr>
        <w:rFonts w:hint="default"/>
        <w:lang w:val="en-US" w:eastAsia="en-US" w:bidi="ar-SA"/>
      </w:rPr>
    </w:lvl>
  </w:abstractNum>
  <w:abstractNum w:abstractNumId="44" w15:restartNumberingAfterBreak="0">
    <w:nsid w:val="738877AF"/>
    <w:multiLevelType w:val="hybridMultilevel"/>
    <w:tmpl w:val="721C1A86"/>
    <w:lvl w:ilvl="0" w:tplc="D6344806">
      <w:start w:val="1"/>
      <w:numFmt w:val="decimal"/>
      <w:lvlText w:val="%1."/>
      <w:lvlJc w:val="left"/>
      <w:pPr>
        <w:ind w:left="560" w:hanging="240"/>
        <w:jc w:val="left"/>
      </w:pPr>
      <w:rPr>
        <w:rFonts w:ascii="Times New Roman" w:eastAsia="Times New Roman" w:hAnsi="Times New Roman" w:cs="Times New Roman" w:hint="default"/>
        <w:spacing w:val="0"/>
        <w:w w:val="94"/>
        <w:sz w:val="24"/>
        <w:szCs w:val="24"/>
        <w:lang w:val="en-US" w:eastAsia="en-US" w:bidi="ar-SA"/>
      </w:rPr>
    </w:lvl>
    <w:lvl w:ilvl="1" w:tplc="6BE6ED9E">
      <w:numFmt w:val="bullet"/>
      <w:lvlText w:val="•"/>
      <w:lvlJc w:val="left"/>
      <w:pPr>
        <w:ind w:left="1524" w:hanging="240"/>
      </w:pPr>
      <w:rPr>
        <w:rFonts w:hint="default"/>
        <w:lang w:val="en-US" w:eastAsia="en-US" w:bidi="ar-SA"/>
      </w:rPr>
    </w:lvl>
    <w:lvl w:ilvl="2" w:tplc="8EFA7218">
      <w:numFmt w:val="bullet"/>
      <w:lvlText w:val="•"/>
      <w:lvlJc w:val="left"/>
      <w:pPr>
        <w:ind w:left="2488" w:hanging="240"/>
      </w:pPr>
      <w:rPr>
        <w:rFonts w:hint="default"/>
        <w:lang w:val="en-US" w:eastAsia="en-US" w:bidi="ar-SA"/>
      </w:rPr>
    </w:lvl>
    <w:lvl w:ilvl="3" w:tplc="680E765A">
      <w:numFmt w:val="bullet"/>
      <w:lvlText w:val="•"/>
      <w:lvlJc w:val="left"/>
      <w:pPr>
        <w:ind w:left="3452" w:hanging="240"/>
      </w:pPr>
      <w:rPr>
        <w:rFonts w:hint="default"/>
        <w:lang w:val="en-US" w:eastAsia="en-US" w:bidi="ar-SA"/>
      </w:rPr>
    </w:lvl>
    <w:lvl w:ilvl="4" w:tplc="DBEC9B92">
      <w:numFmt w:val="bullet"/>
      <w:lvlText w:val="•"/>
      <w:lvlJc w:val="left"/>
      <w:pPr>
        <w:ind w:left="4416" w:hanging="240"/>
      </w:pPr>
      <w:rPr>
        <w:rFonts w:hint="default"/>
        <w:lang w:val="en-US" w:eastAsia="en-US" w:bidi="ar-SA"/>
      </w:rPr>
    </w:lvl>
    <w:lvl w:ilvl="5" w:tplc="CDC48168">
      <w:numFmt w:val="bullet"/>
      <w:lvlText w:val="•"/>
      <w:lvlJc w:val="left"/>
      <w:pPr>
        <w:ind w:left="5380" w:hanging="240"/>
      </w:pPr>
      <w:rPr>
        <w:rFonts w:hint="default"/>
        <w:lang w:val="en-US" w:eastAsia="en-US" w:bidi="ar-SA"/>
      </w:rPr>
    </w:lvl>
    <w:lvl w:ilvl="6" w:tplc="DC6816FE">
      <w:numFmt w:val="bullet"/>
      <w:lvlText w:val="•"/>
      <w:lvlJc w:val="left"/>
      <w:pPr>
        <w:ind w:left="6344" w:hanging="240"/>
      </w:pPr>
      <w:rPr>
        <w:rFonts w:hint="default"/>
        <w:lang w:val="en-US" w:eastAsia="en-US" w:bidi="ar-SA"/>
      </w:rPr>
    </w:lvl>
    <w:lvl w:ilvl="7" w:tplc="6D5A9C50">
      <w:numFmt w:val="bullet"/>
      <w:lvlText w:val="•"/>
      <w:lvlJc w:val="left"/>
      <w:pPr>
        <w:ind w:left="7308" w:hanging="240"/>
      </w:pPr>
      <w:rPr>
        <w:rFonts w:hint="default"/>
        <w:lang w:val="en-US" w:eastAsia="en-US" w:bidi="ar-SA"/>
      </w:rPr>
    </w:lvl>
    <w:lvl w:ilvl="8" w:tplc="4EDE2676">
      <w:numFmt w:val="bullet"/>
      <w:lvlText w:val="•"/>
      <w:lvlJc w:val="left"/>
      <w:pPr>
        <w:ind w:left="8272" w:hanging="240"/>
      </w:pPr>
      <w:rPr>
        <w:rFonts w:hint="default"/>
        <w:lang w:val="en-US" w:eastAsia="en-US" w:bidi="ar-SA"/>
      </w:rPr>
    </w:lvl>
  </w:abstractNum>
  <w:abstractNum w:abstractNumId="45" w15:restartNumberingAfterBreak="0">
    <w:nsid w:val="7ED22311"/>
    <w:multiLevelType w:val="hybridMultilevel"/>
    <w:tmpl w:val="09FC7CA4"/>
    <w:lvl w:ilvl="0" w:tplc="1DDA847E">
      <w:start w:val="1"/>
      <w:numFmt w:val="lowerRoman"/>
      <w:lvlText w:val="%1)"/>
      <w:lvlJc w:val="left"/>
      <w:pPr>
        <w:ind w:left="1040" w:hanging="360"/>
        <w:jc w:val="left"/>
      </w:pPr>
      <w:rPr>
        <w:rFonts w:hint="default"/>
        <w:i/>
        <w:spacing w:val="-1"/>
        <w:w w:val="94"/>
        <w:lang w:val="en-US" w:eastAsia="en-US" w:bidi="ar-SA"/>
      </w:rPr>
    </w:lvl>
    <w:lvl w:ilvl="1" w:tplc="34724784">
      <w:numFmt w:val="bullet"/>
      <w:lvlText w:val="•"/>
      <w:lvlJc w:val="left"/>
      <w:pPr>
        <w:ind w:left="1956" w:hanging="360"/>
      </w:pPr>
      <w:rPr>
        <w:rFonts w:hint="default"/>
        <w:lang w:val="en-US" w:eastAsia="en-US" w:bidi="ar-SA"/>
      </w:rPr>
    </w:lvl>
    <w:lvl w:ilvl="2" w:tplc="142E7514">
      <w:numFmt w:val="bullet"/>
      <w:lvlText w:val="•"/>
      <w:lvlJc w:val="left"/>
      <w:pPr>
        <w:ind w:left="2872" w:hanging="360"/>
      </w:pPr>
      <w:rPr>
        <w:rFonts w:hint="default"/>
        <w:lang w:val="en-US" w:eastAsia="en-US" w:bidi="ar-SA"/>
      </w:rPr>
    </w:lvl>
    <w:lvl w:ilvl="3" w:tplc="EB5E2E58">
      <w:numFmt w:val="bullet"/>
      <w:lvlText w:val="•"/>
      <w:lvlJc w:val="left"/>
      <w:pPr>
        <w:ind w:left="3788" w:hanging="360"/>
      </w:pPr>
      <w:rPr>
        <w:rFonts w:hint="default"/>
        <w:lang w:val="en-US" w:eastAsia="en-US" w:bidi="ar-SA"/>
      </w:rPr>
    </w:lvl>
    <w:lvl w:ilvl="4" w:tplc="69AC5E4A">
      <w:numFmt w:val="bullet"/>
      <w:lvlText w:val="•"/>
      <w:lvlJc w:val="left"/>
      <w:pPr>
        <w:ind w:left="4704" w:hanging="360"/>
      </w:pPr>
      <w:rPr>
        <w:rFonts w:hint="default"/>
        <w:lang w:val="en-US" w:eastAsia="en-US" w:bidi="ar-SA"/>
      </w:rPr>
    </w:lvl>
    <w:lvl w:ilvl="5" w:tplc="BAC4A512">
      <w:numFmt w:val="bullet"/>
      <w:lvlText w:val="•"/>
      <w:lvlJc w:val="left"/>
      <w:pPr>
        <w:ind w:left="5620" w:hanging="360"/>
      </w:pPr>
      <w:rPr>
        <w:rFonts w:hint="default"/>
        <w:lang w:val="en-US" w:eastAsia="en-US" w:bidi="ar-SA"/>
      </w:rPr>
    </w:lvl>
    <w:lvl w:ilvl="6" w:tplc="2D28DD24">
      <w:numFmt w:val="bullet"/>
      <w:lvlText w:val="•"/>
      <w:lvlJc w:val="left"/>
      <w:pPr>
        <w:ind w:left="6536" w:hanging="360"/>
      </w:pPr>
      <w:rPr>
        <w:rFonts w:hint="default"/>
        <w:lang w:val="en-US" w:eastAsia="en-US" w:bidi="ar-SA"/>
      </w:rPr>
    </w:lvl>
    <w:lvl w:ilvl="7" w:tplc="523655BA">
      <w:numFmt w:val="bullet"/>
      <w:lvlText w:val="•"/>
      <w:lvlJc w:val="left"/>
      <w:pPr>
        <w:ind w:left="7452" w:hanging="360"/>
      </w:pPr>
      <w:rPr>
        <w:rFonts w:hint="default"/>
        <w:lang w:val="en-US" w:eastAsia="en-US" w:bidi="ar-SA"/>
      </w:rPr>
    </w:lvl>
    <w:lvl w:ilvl="8" w:tplc="20E2C2A8">
      <w:numFmt w:val="bullet"/>
      <w:lvlText w:val="•"/>
      <w:lvlJc w:val="left"/>
      <w:pPr>
        <w:ind w:left="8368" w:hanging="360"/>
      </w:pPr>
      <w:rPr>
        <w:rFonts w:hint="default"/>
        <w:lang w:val="en-US" w:eastAsia="en-US" w:bidi="ar-SA"/>
      </w:rPr>
    </w:lvl>
  </w:abstractNum>
  <w:num w:numId="1">
    <w:abstractNumId w:val="30"/>
  </w:num>
  <w:num w:numId="2">
    <w:abstractNumId w:val="35"/>
  </w:num>
  <w:num w:numId="3">
    <w:abstractNumId w:val="3"/>
  </w:num>
  <w:num w:numId="4">
    <w:abstractNumId w:val="16"/>
  </w:num>
  <w:num w:numId="5">
    <w:abstractNumId w:val="17"/>
  </w:num>
  <w:num w:numId="6">
    <w:abstractNumId w:val="0"/>
  </w:num>
  <w:num w:numId="7">
    <w:abstractNumId w:val="39"/>
  </w:num>
  <w:num w:numId="8">
    <w:abstractNumId w:val="29"/>
  </w:num>
  <w:num w:numId="9">
    <w:abstractNumId w:val="34"/>
  </w:num>
  <w:num w:numId="10">
    <w:abstractNumId w:val="9"/>
  </w:num>
  <w:num w:numId="11">
    <w:abstractNumId w:val="21"/>
  </w:num>
  <w:num w:numId="12">
    <w:abstractNumId w:val="4"/>
  </w:num>
  <w:num w:numId="13">
    <w:abstractNumId w:val="25"/>
  </w:num>
  <w:num w:numId="14">
    <w:abstractNumId w:val="27"/>
  </w:num>
  <w:num w:numId="15">
    <w:abstractNumId w:val="42"/>
  </w:num>
  <w:num w:numId="16">
    <w:abstractNumId w:val="22"/>
  </w:num>
  <w:num w:numId="17">
    <w:abstractNumId w:val="6"/>
  </w:num>
  <w:num w:numId="18">
    <w:abstractNumId w:val="10"/>
  </w:num>
  <w:num w:numId="19">
    <w:abstractNumId w:val="37"/>
  </w:num>
  <w:num w:numId="20">
    <w:abstractNumId w:val="26"/>
  </w:num>
  <w:num w:numId="21">
    <w:abstractNumId w:val="45"/>
  </w:num>
  <w:num w:numId="22">
    <w:abstractNumId w:val="7"/>
  </w:num>
  <w:num w:numId="23">
    <w:abstractNumId w:val="23"/>
  </w:num>
  <w:num w:numId="24">
    <w:abstractNumId w:val="40"/>
  </w:num>
  <w:num w:numId="25">
    <w:abstractNumId w:val="8"/>
  </w:num>
  <w:num w:numId="26">
    <w:abstractNumId w:val="14"/>
  </w:num>
  <w:num w:numId="27">
    <w:abstractNumId w:val="1"/>
  </w:num>
  <w:num w:numId="28">
    <w:abstractNumId w:val="24"/>
  </w:num>
  <w:num w:numId="29">
    <w:abstractNumId w:val="15"/>
  </w:num>
  <w:num w:numId="30">
    <w:abstractNumId w:val="28"/>
  </w:num>
  <w:num w:numId="31">
    <w:abstractNumId w:val="36"/>
  </w:num>
  <w:num w:numId="32">
    <w:abstractNumId w:val="12"/>
  </w:num>
  <w:num w:numId="33">
    <w:abstractNumId w:val="41"/>
  </w:num>
  <w:num w:numId="34">
    <w:abstractNumId w:val="32"/>
  </w:num>
  <w:num w:numId="35">
    <w:abstractNumId w:val="11"/>
  </w:num>
  <w:num w:numId="36">
    <w:abstractNumId w:val="18"/>
  </w:num>
  <w:num w:numId="37">
    <w:abstractNumId w:val="20"/>
  </w:num>
  <w:num w:numId="38">
    <w:abstractNumId w:val="5"/>
  </w:num>
  <w:num w:numId="39">
    <w:abstractNumId w:val="31"/>
  </w:num>
  <w:num w:numId="40">
    <w:abstractNumId w:val="33"/>
  </w:num>
  <w:num w:numId="41">
    <w:abstractNumId w:val="2"/>
  </w:num>
  <w:num w:numId="42">
    <w:abstractNumId w:val="44"/>
  </w:num>
  <w:num w:numId="43">
    <w:abstractNumId w:val="43"/>
  </w:num>
  <w:num w:numId="44">
    <w:abstractNumId w:val="38"/>
  </w:num>
  <w:num w:numId="45">
    <w:abstractNumId w:val="19"/>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112"/>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6D2616"/>
    <w:rsid w:val="006D2616"/>
    <w:rsid w:val="00B24C06"/>
    <w:rsid w:val="00DB5F35"/>
    <w:rsid w:val="00E333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12"/>
    <o:shapelayout v:ext="edit">
      <o:idmap v:ext="edit" data="2"/>
    </o:shapelayout>
  </w:shapeDefaults>
  <w:decimalSymbol w:val="."/>
  <w:listSeparator w:val=","/>
  <w14:docId w14:val="5AC0EBA1"/>
  <w15:docId w15:val="{B9F4CDDA-D001-40C0-989A-A2D4A32CC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71" w:hanging="2332"/>
      <w:outlineLvl w:val="0"/>
    </w:pPr>
    <w:rPr>
      <w:i/>
      <w:sz w:val="25"/>
      <w:szCs w:val="25"/>
    </w:rPr>
  </w:style>
  <w:style w:type="paragraph" w:styleId="Heading2">
    <w:name w:val="heading 2"/>
    <w:basedOn w:val="Normal"/>
    <w:uiPriority w:val="9"/>
    <w:unhideWhenUsed/>
    <w:qFormat/>
    <w:pPr>
      <w:ind w:left="3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85"/>
      <w:ind w:left="1592" w:right="623" w:hanging="1488"/>
    </w:pPr>
    <w:rPr>
      <w:b/>
      <w:bCs/>
      <w:sz w:val="36"/>
      <w:szCs w:val="36"/>
    </w:rPr>
  </w:style>
  <w:style w:type="paragraph" w:styleId="ListParagraph">
    <w:name w:val="List Paragraph"/>
    <w:basedOn w:val="Normal"/>
    <w:uiPriority w:val="1"/>
    <w:qFormat/>
    <w:pPr>
      <w:ind w:left="1040" w:hanging="360"/>
    </w:pPr>
  </w:style>
  <w:style w:type="paragraph" w:customStyle="1" w:styleId="TableParagraph">
    <w:name w:val="Table Paragraph"/>
    <w:basedOn w:val="Normal"/>
    <w:uiPriority w:val="1"/>
    <w:qFormat/>
    <w:pPr>
      <w:spacing w:line="268" w:lineRule="exact"/>
      <w:ind w:left="115"/>
    </w:pPr>
  </w:style>
  <w:style w:type="paragraph" w:styleId="Header">
    <w:name w:val="header"/>
    <w:basedOn w:val="Normal"/>
    <w:link w:val="HeaderChar"/>
    <w:uiPriority w:val="99"/>
    <w:unhideWhenUsed/>
    <w:rsid w:val="00DB5F35"/>
    <w:pPr>
      <w:tabs>
        <w:tab w:val="center" w:pos="4680"/>
        <w:tab w:val="right" w:pos="9360"/>
      </w:tabs>
    </w:pPr>
  </w:style>
  <w:style w:type="character" w:customStyle="1" w:styleId="HeaderChar">
    <w:name w:val="Header Char"/>
    <w:basedOn w:val="DefaultParagraphFont"/>
    <w:link w:val="Header"/>
    <w:uiPriority w:val="99"/>
    <w:rsid w:val="00DB5F35"/>
    <w:rPr>
      <w:rFonts w:ascii="Times New Roman" w:eastAsia="Times New Roman" w:hAnsi="Times New Roman" w:cs="Times New Roman"/>
    </w:rPr>
  </w:style>
  <w:style w:type="paragraph" w:styleId="Footer">
    <w:name w:val="footer"/>
    <w:basedOn w:val="Normal"/>
    <w:link w:val="FooterChar"/>
    <w:uiPriority w:val="99"/>
    <w:unhideWhenUsed/>
    <w:rsid w:val="00DB5F35"/>
    <w:pPr>
      <w:tabs>
        <w:tab w:val="center" w:pos="4680"/>
        <w:tab w:val="right" w:pos="9360"/>
      </w:tabs>
    </w:pPr>
  </w:style>
  <w:style w:type="character" w:customStyle="1" w:styleId="FooterChar">
    <w:name w:val="Footer Char"/>
    <w:basedOn w:val="DefaultParagraphFont"/>
    <w:link w:val="Footer"/>
    <w:uiPriority w:val="99"/>
    <w:rsid w:val="00DB5F35"/>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5.jpeg"/><Relationship Id="rId42" Type="http://schemas.openxmlformats.org/officeDocument/2006/relationships/image" Target="media/image35.png"/><Relationship Id="rId63" Type="http://schemas.openxmlformats.org/officeDocument/2006/relationships/image" Target="media/image52.png"/><Relationship Id="rId84" Type="http://schemas.openxmlformats.org/officeDocument/2006/relationships/image" Target="media/image73.jpeg"/><Relationship Id="rId138" Type="http://schemas.openxmlformats.org/officeDocument/2006/relationships/image" Target="media/image127.png"/><Relationship Id="rId159" Type="http://schemas.openxmlformats.org/officeDocument/2006/relationships/image" Target="media/image148.jpeg"/><Relationship Id="rId170" Type="http://schemas.openxmlformats.org/officeDocument/2006/relationships/image" Target="media/image159.png"/><Relationship Id="rId107" Type="http://schemas.openxmlformats.org/officeDocument/2006/relationships/image" Target="media/image96.jpeg"/><Relationship Id="rId11" Type="http://schemas.openxmlformats.org/officeDocument/2006/relationships/image" Target="media/image5.png"/><Relationship Id="rId32" Type="http://schemas.openxmlformats.org/officeDocument/2006/relationships/image" Target="media/image25.jpeg"/><Relationship Id="rId53" Type="http://schemas.openxmlformats.org/officeDocument/2006/relationships/image" Target="media/image46.png"/><Relationship Id="rId74" Type="http://schemas.openxmlformats.org/officeDocument/2006/relationships/image" Target="media/image63.jpeg"/><Relationship Id="rId128" Type="http://schemas.openxmlformats.org/officeDocument/2006/relationships/image" Target="media/image117.png"/><Relationship Id="rId149" Type="http://schemas.openxmlformats.org/officeDocument/2006/relationships/image" Target="media/image138.png"/><Relationship Id="rId5" Type="http://schemas.openxmlformats.org/officeDocument/2006/relationships/footnotes" Target="footnotes.xml"/><Relationship Id="rId95" Type="http://schemas.openxmlformats.org/officeDocument/2006/relationships/image" Target="media/image84.jpeg"/><Relationship Id="rId160" Type="http://schemas.openxmlformats.org/officeDocument/2006/relationships/image" Target="media/image149.png"/><Relationship Id="rId22" Type="http://schemas.openxmlformats.org/officeDocument/2006/relationships/footer" Target="footer1.xml"/><Relationship Id="rId43" Type="http://schemas.openxmlformats.org/officeDocument/2006/relationships/image" Target="media/image36.png"/><Relationship Id="rId64" Type="http://schemas.openxmlformats.org/officeDocument/2006/relationships/image" Target="media/image53.png"/><Relationship Id="rId118" Type="http://schemas.openxmlformats.org/officeDocument/2006/relationships/image" Target="media/image107.jpeg"/><Relationship Id="rId139" Type="http://schemas.openxmlformats.org/officeDocument/2006/relationships/image" Target="media/image128.jpeg"/><Relationship Id="rId85" Type="http://schemas.openxmlformats.org/officeDocument/2006/relationships/image" Target="media/image74.jpeg"/><Relationship Id="rId150" Type="http://schemas.openxmlformats.org/officeDocument/2006/relationships/image" Target="media/image139.png"/><Relationship Id="rId171" Type="http://schemas.openxmlformats.org/officeDocument/2006/relationships/image" Target="media/image160.png"/><Relationship Id="rId12" Type="http://schemas.openxmlformats.org/officeDocument/2006/relationships/image" Target="media/image6.png"/><Relationship Id="rId33" Type="http://schemas.openxmlformats.org/officeDocument/2006/relationships/image" Target="media/image26.jpeg"/><Relationship Id="rId108" Type="http://schemas.openxmlformats.org/officeDocument/2006/relationships/image" Target="media/image97.png"/><Relationship Id="rId129" Type="http://schemas.openxmlformats.org/officeDocument/2006/relationships/image" Target="media/image118.png"/><Relationship Id="rId54" Type="http://schemas.openxmlformats.org/officeDocument/2006/relationships/image" Target="media/image47.png"/><Relationship Id="rId75" Type="http://schemas.openxmlformats.org/officeDocument/2006/relationships/image" Target="media/image64.jpeg"/><Relationship Id="rId96" Type="http://schemas.openxmlformats.org/officeDocument/2006/relationships/image" Target="media/image85.jpeg"/><Relationship Id="rId140" Type="http://schemas.openxmlformats.org/officeDocument/2006/relationships/image" Target="media/image129.png"/><Relationship Id="rId161" Type="http://schemas.openxmlformats.org/officeDocument/2006/relationships/image" Target="media/image150.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7.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9.png"/><Relationship Id="rId135" Type="http://schemas.openxmlformats.org/officeDocument/2006/relationships/image" Target="media/image124.jpeg"/><Relationship Id="rId151" Type="http://schemas.openxmlformats.org/officeDocument/2006/relationships/image" Target="media/image140.png"/><Relationship Id="rId156" Type="http://schemas.openxmlformats.org/officeDocument/2006/relationships/image" Target="media/image145.png"/><Relationship Id="rId172" Type="http://schemas.openxmlformats.org/officeDocument/2006/relationships/fontTable" Target="fontTable.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jpeg"/><Relationship Id="rId109" Type="http://schemas.openxmlformats.org/officeDocument/2006/relationships/image" Target="media/image98.jpe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hyperlink" Target="mailto:600@145.1" TargetMode="External"/><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jpeg"/><Relationship Id="rId120" Type="http://schemas.openxmlformats.org/officeDocument/2006/relationships/image" Target="media/image109.jpe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png"/><Relationship Id="rId167" Type="http://schemas.openxmlformats.org/officeDocument/2006/relationships/image" Target="media/image156.png"/><Relationship Id="rId7" Type="http://schemas.openxmlformats.org/officeDocument/2006/relationships/image" Target="media/image1.png"/><Relationship Id="rId71" Type="http://schemas.openxmlformats.org/officeDocument/2006/relationships/image" Target="media/image60.png"/><Relationship Id="rId92" Type="http://schemas.openxmlformats.org/officeDocument/2006/relationships/image" Target="media/image81.jpeg"/><Relationship Id="rId162" Type="http://schemas.openxmlformats.org/officeDocument/2006/relationships/image" Target="media/image151.jpe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jpeg"/><Relationship Id="rId131" Type="http://schemas.openxmlformats.org/officeDocument/2006/relationships/image" Target="media/image120.jpeg"/><Relationship Id="rId136" Type="http://schemas.openxmlformats.org/officeDocument/2006/relationships/image" Target="media/image125.jpeg"/><Relationship Id="rId157" Type="http://schemas.openxmlformats.org/officeDocument/2006/relationships/image" Target="media/image146.png"/><Relationship Id="rId61" Type="http://schemas.openxmlformats.org/officeDocument/2006/relationships/image" Target="media/image50.png"/><Relationship Id="rId82" Type="http://schemas.openxmlformats.org/officeDocument/2006/relationships/image" Target="media/image71.jpeg"/><Relationship Id="rId152" Type="http://schemas.openxmlformats.org/officeDocument/2006/relationships/image" Target="media/image141.jpeg"/><Relationship Id="rId173"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3.jpeg"/><Relationship Id="rId35" Type="http://schemas.openxmlformats.org/officeDocument/2006/relationships/image" Target="media/image28.png"/><Relationship Id="rId56" Type="http://schemas.openxmlformats.org/officeDocument/2006/relationships/hyperlink" Target="mailto:300@58.8" TargetMode="External"/><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image" Target="media/image94.jpe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png"/><Relationship Id="rId8" Type="http://schemas.openxmlformats.org/officeDocument/2006/relationships/image" Target="media/image2.jpeg"/><Relationship Id="rId51" Type="http://schemas.openxmlformats.org/officeDocument/2006/relationships/image" Target="media/image44.png"/><Relationship Id="rId72" Type="http://schemas.openxmlformats.org/officeDocument/2006/relationships/image" Target="media/image61.png"/><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2.jpeg"/><Relationship Id="rId3" Type="http://schemas.openxmlformats.org/officeDocument/2006/relationships/settings" Target="settings.xml"/><Relationship Id="rId25" Type="http://schemas.openxmlformats.org/officeDocument/2006/relationships/image" Target="media/image18.jpeg"/><Relationship Id="rId46" Type="http://schemas.openxmlformats.org/officeDocument/2006/relationships/image" Target="media/image39.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jpeg"/><Relationship Id="rId20" Type="http://schemas.openxmlformats.org/officeDocument/2006/relationships/image" Target="media/image14.png"/><Relationship Id="rId41" Type="http://schemas.openxmlformats.org/officeDocument/2006/relationships/image" Target="media/image34.png"/><Relationship Id="rId62" Type="http://schemas.openxmlformats.org/officeDocument/2006/relationships/image" Target="media/image51.png"/><Relationship Id="rId83" Type="http://schemas.openxmlformats.org/officeDocument/2006/relationships/image" Target="media/image72.jpeg"/><Relationship Id="rId88" Type="http://schemas.openxmlformats.org/officeDocument/2006/relationships/image" Target="media/image77.jpe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5" Type="http://schemas.openxmlformats.org/officeDocument/2006/relationships/image" Target="media/image9.jpeg"/><Relationship Id="rId36" Type="http://schemas.openxmlformats.org/officeDocument/2006/relationships/image" Target="media/image29.png"/><Relationship Id="rId57" Type="http://schemas.openxmlformats.org/officeDocument/2006/relationships/hyperlink" Target="mailto:300@63.0" TargetMode="External"/><Relationship Id="rId106" Type="http://schemas.openxmlformats.org/officeDocument/2006/relationships/image" Target="media/image95.jpeg"/><Relationship Id="rId127" Type="http://schemas.openxmlformats.org/officeDocument/2006/relationships/image" Target="media/image116.png"/><Relationship Id="rId10" Type="http://schemas.openxmlformats.org/officeDocument/2006/relationships/image" Target="media/image4.jpe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2.jpeg"/><Relationship Id="rId78" Type="http://schemas.openxmlformats.org/officeDocument/2006/relationships/image" Target="media/image67.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3.png"/><Relationship Id="rId169" Type="http://schemas.openxmlformats.org/officeDocument/2006/relationships/image" Target="media/image158.jpeg"/><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19.jpeg"/><Relationship Id="rId47" Type="http://schemas.openxmlformats.org/officeDocument/2006/relationships/image" Target="media/image40.png"/><Relationship Id="rId68" Type="http://schemas.openxmlformats.org/officeDocument/2006/relationships/image" Target="media/image57.png"/><Relationship Id="rId89" Type="http://schemas.openxmlformats.org/officeDocument/2006/relationships/image" Target="media/image78.jpe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jpeg"/><Relationship Id="rId16" Type="http://schemas.openxmlformats.org/officeDocument/2006/relationships/image" Target="media/image10.jpeg"/><Relationship Id="rId37" Type="http://schemas.openxmlformats.org/officeDocument/2006/relationships/image" Target="media/image30.png"/><Relationship Id="rId58" Type="http://schemas.openxmlformats.org/officeDocument/2006/relationships/hyperlink" Target="mailto:400@45.7" TargetMode="External"/><Relationship Id="rId79" Type="http://schemas.openxmlformats.org/officeDocument/2006/relationships/image" Target="media/image68.png"/><Relationship Id="rId102" Type="http://schemas.openxmlformats.org/officeDocument/2006/relationships/image" Target="media/image91.jpeg"/><Relationship Id="rId123" Type="http://schemas.openxmlformats.org/officeDocument/2006/relationships/image" Target="media/image112.jpeg"/><Relationship Id="rId144" Type="http://schemas.openxmlformats.org/officeDocument/2006/relationships/image" Target="media/image133.jpeg"/><Relationship Id="rId90" Type="http://schemas.openxmlformats.org/officeDocument/2006/relationships/image" Target="media/image79.png"/><Relationship Id="rId165" Type="http://schemas.openxmlformats.org/officeDocument/2006/relationships/image" Target="media/image154.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58.jpeg"/><Relationship Id="rId113" Type="http://schemas.openxmlformats.org/officeDocument/2006/relationships/image" Target="media/image102.png"/><Relationship Id="rId134" Type="http://schemas.openxmlformats.org/officeDocument/2006/relationships/image" Target="media/image123.png"/><Relationship Id="rId80" Type="http://schemas.openxmlformats.org/officeDocument/2006/relationships/image" Target="media/image69.jpeg"/><Relationship Id="rId155" Type="http://schemas.openxmlformats.org/officeDocument/2006/relationships/image" Target="media/image144.jpeg"/><Relationship Id="rId17" Type="http://schemas.openxmlformats.org/officeDocument/2006/relationships/image" Target="media/image11.png"/><Relationship Id="rId38" Type="http://schemas.openxmlformats.org/officeDocument/2006/relationships/image" Target="media/image31.png"/><Relationship Id="rId59" Type="http://schemas.openxmlformats.org/officeDocument/2006/relationships/image" Target="media/image48.png"/><Relationship Id="rId103" Type="http://schemas.openxmlformats.org/officeDocument/2006/relationships/image" Target="media/image92.jpeg"/><Relationship Id="rId124" Type="http://schemas.openxmlformats.org/officeDocument/2006/relationships/image" Target="media/image113.png"/><Relationship Id="rId70" Type="http://schemas.openxmlformats.org/officeDocument/2006/relationships/image" Target="media/image59.png"/><Relationship Id="rId91" Type="http://schemas.openxmlformats.org/officeDocument/2006/relationships/image" Target="media/image80.jpeg"/><Relationship Id="rId145" Type="http://schemas.openxmlformats.org/officeDocument/2006/relationships/image" Target="media/image134.jpeg"/><Relationship Id="rId166" Type="http://schemas.openxmlformats.org/officeDocument/2006/relationships/image" Target="media/image15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135</Pages>
  <Words>30478</Words>
  <Characters>173727</Characters>
  <Application>Microsoft Office Word</Application>
  <DocSecurity>0</DocSecurity>
  <Lines>1447</Lines>
  <Paragraphs>407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KPS</cp:lastModifiedBy>
  <cp:revision>2</cp:revision>
  <dcterms:created xsi:type="dcterms:W3CDTF">2022-01-13T19:45:00Z</dcterms:created>
  <dcterms:modified xsi:type="dcterms:W3CDTF">2022-01-13T19:56:00Z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2020-05-13T00:00:00Z</vt:filetime>
  </property>
  <property fmtid="{D5CDD505-2E9C-101B-9397-08002B2CF9AE}" pid="3" name="LastSaved">
    <vt:filetime>2022-01-13T00:00:00Z</vt:filetime>
  </property>
</Properties>
</file>